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3F" w:rsidRDefault="00892867" w:rsidP="0031533F">
      <w:r w:rsidRPr="008C737F">
        <w:rPr>
          <w:b/>
          <w:bCs/>
          <w:highlight w:val="yellow"/>
        </w:rPr>
        <w:t>PENANG 101</w:t>
      </w:r>
      <w:r w:rsidRPr="008C737F">
        <w:rPr>
          <w:b/>
          <w:bCs/>
        </w:rPr>
        <w:br/>
      </w:r>
    </w:p>
    <w:p w:rsidR="00384830" w:rsidRDefault="00384830" w:rsidP="0031533F">
      <w:pPr>
        <w:rPr>
          <w:rFonts w:cs="Times New Roman"/>
        </w:rPr>
      </w:pPr>
      <w:r w:rsidRPr="00384830">
        <w:rPr>
          <w:rFonts w:cs="Times New Roman"/>
          <w:rtl/>
        </w:rPr>
        <w:t>أول مرة في ولاية الجزيرة في ماليزيا؟ ها هنا بعض عناوين الإنترنت السريعة حول أين تسكن، ماذا تفعل، وكيف تتنقل حول بينانج!</w:t>
      </w:r>
    </w:p>
    <w:p w:rsidR="00384830" w:rsidRPr="00605BDA" w:rsidRDefault="00384830" w:rsidP="00384830">
      <w:pPr>
        <w:bidi/>
      </w:pPr>
    </w:p>
    <w:p w:rsidR="00384830" w:rsidRDefault="00384830" w:rsidP="00384830">
      <w:pPr>
        <w:bidi/>
      </w:pPr>
      <w:hyperlink r:id="rId5" w:history="1">
        <w:r>
          <w:rPr>
            <w:rStyle w:val="Hyperlink"/>
            <w:rFonts w:cs="Arial" w:hint="cs"/>
            <w:rtl/>
          </w:rPr>
          <w:t>أين يمكنك ان تزل في بينانج</w:t>
        </w:r>
      </w:hyperlink>
    </w:p>
    <w:p w:rsidR="0031533F" w:rsidRPr="0031533F" w:rsidRDefault="0031533F" w:rsidP="0031533F">
      <w:pPr>
        <w:bidi/>
        <w:rPr>
          <w:rStyle w:val="Hyperlink"/>
          <w:rFonts w:cs="Arial" w:hint="cs"/>
          <w:color w:val="auto"/>
          <w:u w:val="none"/>
          <w:rtl/>
        </w:rPr>
      </w:pPr>
      <w:r>
        <w:rPr>
          <w:rStyle w:val="Hyperlink"/>
          <w:rFonts w:cs="Arial" w:hint="cs"/>
          <w:color w:val="auto"/>
          <w:u w:val="none"/>
          <w:rtl/>
        </w:rPr>
        <w:t xml:space="preserve">جولة حول بينانج يمكن ان تكشف لك </w:t>
      </w:r>
      <w:r>
        <w:rPr>
          <w:rFonts w:ascii="Arial" w:hAnsi="Arial" w:cs="Arial" w:hint="cs"/>
          <w:color w:val="222222"/>
          <w:rtl/>
        </w:rPr>
        <w:t>المناطق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الفريدة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التي تعبر عن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سحر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ولاية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الجزيرة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الماليزية</w:t>
      </w:r>
      <w:r>
        <w:rPr>
          <w:rFonts w:ascii="Arial" w:hAnsi="Arial" w:cs="Arial" w:hint="cs"/>
          <w:color w:val="222222"/>
          <w:rtl/>
          <w:lang w:bidi="ar"/>
        </w:rPr>
        <w:t xml:space="preserve">. </w:t>
      </w:r>
      <w:r>
        <w:rPr>
          <w:rFonts w:ascii="Arial" w:hAnsi="Arial" w:cs="Arial" w:hint="cs"/>
          <w:color w:val="222222"/>
          <w:rtl/>
        </w:rPr>
        <w:t>طوال فترة</w:t>
      </w:r>
      <w:r>
        <w:rPr>
          <w:rFonts w:ascii="Arial" w:hAnsi="Arial" w:cs="Arial" w:hint="cs"/>
          <w:color w:val="222222"/>
          <w:rtl/>
        </w:rPr>
        <w:t xml:space="preserve"> إقامتك التي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تستمر خمسة ايام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في بينان</w:t>
      </w:r>
      <w:r>
        <w:rPr>
          <w:rFonts w:ascii="Arial" w:hAnsi="Arial" w:cs="Arial" w:hint="cs"/>
          <w:color w:val="222222"/>
          <w:rtl/>
        </w:rPr>
        <w:t>ج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  <w:lang w:bidi="ar"/>
        </w:rPr>
        <w:t>من اج</w:t>
      </w:r>
      <w:r>
        <w:rPr>
          <w:rFonts w:ascii="Arial" w:hAnsi="Arial" w:cs="Arial" w:hint="cs"/>
          <w:color w:val="222222"/>
          <w:rtl/>
        </w:rPr>
        <w:t xml:space="preserve">ل </w:t>
      </w:r>
      <w:r w:rsidRPr="0031533F">
        <w:rPr>
          <w:rFonts w:ascii="Arial" w:hAnsi="Arial" w:cs="Arial" w:hint="cs"/>
          <w:color w:val="FF0000"/>
          <w:rtl/>
        </w:rPr>
        <w:t>في</w:t>
      </w:r>
      <w:r w:rsidRPr="0031533F">
        <w:rPr>
          <w:rFonts w:ascii="Arial" w:hAnsi="Arial" w:cs="Arial" w:hint="cs"/>
          <w:color w:val="FF0000"/>
          <w:rtl/>
        </w:rPr>
        <w:t>-ماليزيا</w:t>
      </w:r>
      <w:r w:rsidRPr="0031533F">
        <w:rPr>
          <w:rFonts w:ascii="Arial" w:hAnsi="Arial" w:cs="Arial" w:hint="cs"/>
          <w:color w:val="FF0000"/>
          <w:rtl/>
          <w:lang w:bidi="ar"/>
        </w:rPr>
        <w:t xml:space="preserve"> </w:t>
      </w:r>
      <w:r w:rsidRPr="0031533F">
        <w:rPr>
          <w:rFonts w:ascii="Arial" w:hAnsi="Arial" w:cs="Arial" w:hint="cs"/>
          <w:color w:val="FF0000"/>
          <w:rtl/>
        </w:rPr>
        <w:t>2017</w:t>
      </w:r>
      <w:r>
        <w:rPr>
          <w:rFonts w:ascii="Arial" w:hAnsi="Arial" w:cs="Arial" w:hint="cs"/>
          <w:color w:val="222222"/>
          <w:rtl/>
        </w:rPr>
        <w:t>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يجب عليك أن</w:t>
      </w:r>
      <w:bookmarkStart w:id="0" w:name="_GoBack"/>
      <w:bookmarkEnd w:id="0"/>
      <w:r>
        <w:rPr>
          <w:rFonts w:ascii="Arial" w:hAnsi="Arial" w:cs="Arial" w:hint="cs"/>
          <w:color w:val="222222"/>
          <w:rtl/>
        </w:rPr>
        <w:t xml:space="preserve"> </w:t>
      </w:r>
      <w:r>
        <w:rPr>
          <w:rFonts w:ascii="Arial" w:hAnsi="Arial" w:cs="Arial" w:hint="cs"/>
          <w:color w:val="222222"/>
          <w:rtl/>
        </w:rPr>
        <w:t>تضع في اعتبارك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مقربة من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الفندق الخاص بك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  <w:lang w:bidi="ar"/>
        </w:rPr>
        <w:t xml:space="preserve">لميدان </w:t>
      </w:r>
      <w:r>
        <w:rPr>
          <w:rFonts w:ascii="Arial" w:hAnsi="Arial" w:cs="Arial" w:hint="cs"/>
          <w:color w:val="222222"/>
          <w:rtl/>
        </w:rPr>
        <w:t>سبايس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لتحقيق الاستفادة القصوى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من وقتك</w:t>
      </w:r>
      <w:r>
        <w:rPr>
          <w:rFonts w:ascii="Arial" w:hAnsi="Arial" w:cs="Arial" w:hint="cs"/>
          <w:color w:val="222222"/>
          <w:rtl/>
          <w:lang w:bidi="ar"/>
        </w:rPr>
        <w:t xml:space="preserve">. </w:t>
      </w:r>
      <w:r>
        <w:rPr>
          <w:rFonts w:ascii="Arial" w:hAnsi="Arial" w:cs="Arial" w:hint="cs"/>
          <w:color w:val="222222"/>
          <w:rtl/>
        </w:rPr>
        <w:t>تحتاج أيضا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</w:t>
      </w:r>
      <w:r>
        <w:rPr>
          <w:rFonts w:ascii="Arial" w:hAnsi="Arial" w:cs="Arial" w:hint="cs"/>
          <w:color w:val="222222"/>
          <w:rtl/>
        </w:rPr>
        <w:t>لبحث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حول ال</w:t>
      </w:r>
      <w:r>
        <w:rPr>
          <w:rFonts w:ascii="Arial" w:hAnsi="Arial" w:cs="Arial" w:hint="cs"/>
          <w:color w:val="222222"/>
          <w:rtl/>
        </w:rPr>
        <w:t>فندق</w:t>
      </w:r>
      <w:r>
        <w:rPr>
          <w:rFonts w:ascii="Arial" w:hAnsi="Arial" w:cs="Arial" w:hint="cs"/>
          <w:color w:val="222222"/>
          <w:rtl/>
        </w:rPr>
        <w:t xml:space="preserve"> المختار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لتجنب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نفقات السفر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غير الضرورية و</w:t>
      </w:r>
      <w:r>
        <w:rPr>
          <w:rFonts w:ascii="Arial" w:hAnsi="Arial" w:cs="Arial" w:hint="cs"/>
          <w:color w:val="222222"/>
          <w:rtl/>
        </w:rPr>
        <w:t>ال</w:t>
      </w:r>
      <w:r>
        <w:rPr>
          <w:rFonts w:ascii="Arial" w:hAnsi="Arial" w:cs="Arial" w:hint="cs"/>
          <w:color w:val="222222"/>
          <w:rtl/>
        </w:rPr>
        <w:t>متاعب</w:t>
      </w:r>
      <w:r>
        <w:rPr>
          <w:rFonts w:ascii="Arial" w:hAnsi="Arial" w:cs="Arial" w:hint="cs"/>
          <w:color w:val="222222"/>
          <w:rtl/>
          <w:lang w:bidi="ar"/>
        </w:rPr>
        <w:t xml:space="preserve">. </w:t>
      </w:r>
      <w:r>
        <w:rPr>
          <w:rFonts w:ascii="Arial" w:hAnsi="Arial" w:cs="Arial" w:hint="cs"/>
          <w:color w:val="222222"/>
          <w:rtl/>
        </w:rPr>
        <w:t>وفيما يلي أفضل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المناطق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في بينانج</w:t>
      </w:r>
      <w:r>
        <w:rPr>
          <w:rFonts w:ascii="Arial" w:hAnsi="Arial" w:cs="Arial" w:hint="cs"/>
          <w:color w:val="222222"/>
          <w:rtl/>
        </w:rPr>
        <w:t>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حيث يمكنك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  <w:lang w:bidi="ar"/>
        </w:rPr>
        <w:t xml:space="preserve">ان </w:t>
      </w:r>
      <w:r>
        <w:rPr>
          <w:rFonts w:ascii="Arial" w:hAnsi="Arial" w:cs="Arial" w:hint="cs"/>
          <w:color w:val="222222"/>
          <w:rtl/>
        </w:rPr>
        <w:t>ت</w:t>
      </w:r>
      <w:r>
        <w:rPr>
          <w:rFonts w:ascii="Arial" w:hAnsi="Arial" w:cs="Arial" w:hint="cs"/>
          <w:color w:val="222222"/>
          <w:rtl/>
        </w:rPr>
        <w:t>جد</w:t>
      </w:r>
      <w:r>
        <w:rPr>
          <w:rFonts w:ascii="Arial" w:hAnsi="Arial" w:cs="Arial" w:hint="cs"/>
          <w:color w:val="222222"/>
          <w:rtl/>
        </w:rPr>
        <w:t xml:space="preserve"> أفضل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الفنادق</w:t>
      </w:r>
      <w:r>
        <w:rPr>
          <w:rFonts w:ascii="Arial" w:hAnsi="Arial" w:cs="Arial" w:hint="cs"/>
          <w:color w:val="222222"/>
          <w:rtl/>
          <w:lang w:bidi="ar"/>
        </w:rPr>
        <w:t>: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1. </w:t>
      </w:r>
      <w:r>
        <w:rPr>
          <w:rFonts w:ascii="Arial" w:hAnsi="Arial" w:cs="Arial" w:hint="cs"/>
          <w:color w:val="222222"/>
          <w:rtl/>
        </w:rPr>
        <w:t>جورج تاون</w:t>
      </w:r>
      <w:r>
        <w:rPr>
          <w:rFonts w:ascii="Arial" w:hAnsi="Arial" w:cs="Arial" w:hint="cs"/>
          <w:color w:val="222222"/>
          <w:rtl/>
        </w:rPr>
        <w:t xml:space="preserve"> (</w:t>
      </w:r>
      <w:r w:rsidRPr="0031533F">
        <w:rPr>
          <w:rFonts w:ascii="Arial" w:hAnsi="Arial" w:cs="Arial"/>
          <w:color w:val="222222"/>
        </w:rPr>
        <w:t>Georgetown</w:t>
      </w:r>
      <w:r>
        <w:rPr>
          <w:rFonts w:ascii="Arial" w:hAnsi="Arial" w:cs="Arial" w:hint="cs"/>
          <w:color w:val="222222"/>
          <w:rtl/>
        </w:rPr>
        <w:t>)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2. </w:t>
      </w:r>
      <w:r>
        <w:rPr>
          <w:rFonts w:ascii="Arial" w:hAnsi="Arial" w:cs="Arial" w:hint="cs"/>
          <w:color w:val="222222"/>
          <w:rtl/>
        </w:rPr>
        <w:t>باتو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proofErr w:type="spellStart"/>
      <w:r>
        <w:rPr>
          <w:rFonts w:ascii="Arial" w:hAnsi="Arial" w:cs="Arial" w:hint="cs"/>
          <w:color w:val="222222"/>
          <w:rtl/>
        </w:rPr>
        <w:t>فيرينجي</w:t>
      </w:r>
      <w:proofErr w:type="spellEnd"/>
      <w:r w:rsidRPr="0031533F">
        <w:rPr>
          <w:rFonts w:ascii="Arial" w:hAnsi="Arial" w:cs="Arial"/>
          <w:color w:val="222222"/>
          <w:rtl/>
        </w:rPr>
        <w:t xml:space="preserve"> (</w:t>
      </w:r>
      <w:proofErr w:type="spellStart"/>
      <w:r>
        <w:t>Batu</w:t>
      </w:r>
      <w:proofErr w:type="spellEnd"/>
      <w:r>
        <w:t xml:space="preserve"> </w:t>
      </w:r>
      <w:proofErr w:type="spellStart"/>
      <w:r>
        <w:t>Ferringhi</w:t>
      </w:r>
      <w:proofErr w:type="spellEnd"/>
      <w:r w:rsidRPr="0031533F">
        <w:rPr>
          <w:rFonts w:ascii="Arial" w:hAnsi="Arial" w:cs="Arial"/>
          <w:color w:val="222222"/>
          <w:rtl/>
        </w:rPr>
        <w:t>)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3. </w:t>
      </w:r>
      <w:r>
        <w:rPr>
          <w:rFonts w:ascii="Arial" w:hAnsi="Arial" w:cs="Arial" w:hint="cs"/>
          <w:color w:val="222222"/>
          <w:rtl/>
        </w:rPr>
        <w:t>غرني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درايف</w:t>
      </w:r>
      <w:r w:rsidRPr="0031533F">
        <w:rPr>
          <w:rFonts w:ascii="Arial" w:hAnsi="Arial" w:cs="Arial"/>
          <w:color w:val="222222"/>
          <w:rtl/>
        </w:rPr>
        <w:t xml:space="preserve"> (</w:t>
      </w:r>
      <w:r>
        <w:t>Gurney Drive</w:t>
      </w:r>
      <w:r w:rsidRPr="0031533F">
        <w:rPr>
          <w:rFonts w:ascii="Arial" w:hAnsi="Arial" w:cs="Arial"/>
          <w:color w:val="222222"/>
          <w:rtl/>
        </w:rPr>
        <w:t>)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4. </w:t>
      </w:r>
      <w:proofErr w:type="spellStart"/>
      <w:r>
        <w:rPr>
          <w:rFonts w:ascii="Arial" w:hAnsi="Arial" w:cs="Arial" w:hint="cs"/>
          <w:color w:val="222222"/>
          <w:rtl/>
        </w:rPr>
        <w:t>تانجونج</w:t>
      </w:r>
      <w:proofErr w:type="spellEnd"/>
      <w:r>
        <w:rPr>
          <w:rFonts w:ascii="Arial" w:hAnsi="Arial" w:cs="Arial" w:hint="cs"/>
          <w:color w:val="222222"/>
          <w:rtl/>
        </w:rPr>
        <w:t xml:space="preserve"> </w:t>
      </w:r>
      <w:proofErr w:type="spellStart"/>
      <w:r>
        <w:rPr>
          <w:rFonts w:ascii="Arial" w:hAnsi="Arial" w:cs="Arial" w:hint="cs"/>
          <w:color w:val="222222"/>
          <w:rtl/>
        </w:rPr>
        <w:t>بونجا</w:t>
      </w:r>
      <w:proofErr w:type="spellEnd"/>
      <w:r w:rsidRPr="0031533F">
        <w:rPr>
          <w:rFonts w:ascii="Arial" w:hAnsi="Arial" w:cs="Arial"/>
          <w:color w:val="222222"/>
          <w:rtl/>
        </w:rPr>
        <w:t xml:space="preserve"> (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Bungah</w:t>
      </w:r>
      <w:proofErr w:type="spellEnd"/>
      <w:r w:rsidRPr="0031533F">
        <w:rPr>
          <w:rFonts w:ascii="Arial" w:hAnsi="Arial" w:cs="Arial"/>
          <w:color w:val="222222"/>
          <w:rtl/>
        </w:rPr>
        <w:t>)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5. </w:t>
      </w:r>
      <w:r>
        <w:rPr>
          <w:rFonts w:ascii="Arial" w:hAnsi="Arial" w:cs="Arial" w:hint="cs"/>
          <w:color w:val="222222"/>
          <w:rtl/>
        </w:rPr>
        <w:t>بيان ليباس</w:t>
      </w:r>
      <w:r w:rsidRPr="0031533F">
        <w:rPr>
          <w:rFonts w:ascii="Arial" w:hAnsi="Arial" w:cs="Arial"/>
          <w:color w:val="222222"/>
          <w:rtl/>
        </w:rPr>
        <w:t xml:space="preserve"> (</w:t>
      </w:r>
      <w:r>
        <w:t xml:space="preserve">Bayan </w:t>
      </w:r>
      <w:proofErr w:type="spellStart"/>
      <w:r>
        <w:t>Lepas</w:t>
      </w:r>
      <w:proofErr w:type="spellEnd"/>
      <w:r w:rsidRPr="0031533F">
        <w:rPr>
          <w:rFonts w:ascii="Arial" w:hAnsi="Arial" w:cs="Arial"/>
          <w:color w:val="222222"/>
          <w:rtl/>
        </w:rPr>
        <w:t>)</w:t>
      </w:r>
    </w:p>
    <w:p w:rsidR="0031533F" w:rsidRDefault="0031533F" w:rsidP="00384830">
      <w:pPr>
        <w:bidi/>
        <w:rPr>
          <w:rStyle w:val="Hyperlink"/>
          <w:color w:val="auto"/>
          <w:u w:val="none"/>
          <w:rtl/>
        </w:rPr>
      </w:pPr>
    </w:p>
    <w:p w:rsidR="00384830" w:rsidRDefault="00384830" w:rsidP="0031533F">
      <w:pPr>
        <w:bidi/>
      </w:pPr>
      <w:hyperlink r:id="rId6" w:history="1">
        <w:r>
          <w:rPr>
            <w:rStyle w:val="Hyperlink"/>
            <w:rFonts w:cs="Arial" w:hint="cs"/>
            <w:rtl/>
          </w:rPr>
          <w:t>كيف يمكنك ان تتنقل في بينانج</w:t>
        </w:r>
      </w:hyperlink>
    </w:p>
    <w:p w:rsidR="00384830" w:rsidRPr="0078522E" w:rsidRDefault="0078522E" w:rsidP="0078522E">
      <w:pPr>
        <w:bidi/>
        <w:rPr>
          <w:rStyle w:val="Hyperlink"/>
        </w:rPr>
      </w:pPr>
      <w:r>
        <w:rPr>
          <w:rFonts w:ascii="Arial" w:hAnsi="Arial" w:cs="Arial" w:hint="cs"/>
          <w:color w:val="222222"/>
          <w:rtl/>
        </w:rPr>
        <w:t>وسائط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النقل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ش</w:t>
      </w:r>
      <w:r>
        <w:rPr>
          <w:rFonts w:ascii="Arial" w:hAnsi="Arial" w:cs="Arial" w:hint="cs"/>
          <w:color w:val="222222"/>
          <w:rtl/>
        </w:rPr>
        <w:t>ائ</w:t>
      </w:r>
      <w:r>
        <w:rPr>
          <w:rFonts w:ascii="Arial" w:hAnsi="Arial" w:cs="Arial" w:hint="cs"/>
          <w:color w:val="222222"/>
          <w:rtl/>
        </w:rPr>
        <w:t>ع</w:t>
      </w:r>
      <w:r>
        <w:rPr>
          <w:rFonts w:ascii="Arial" w:hAnsi="Arial" w:cs="Arial" w:hint="cs"/>
          <w:color w:val="222222"/>
          <w:rtl/>
        </w:rPr>
        <w:t>ه</w:t>
      </w:r>
      <w:r>
        <w:rPr>
          <w:rFonts w:ascii="Arial" w:hAnsi="Arial" w:cs="Arial" w:hint="cs"/>
          <w:color w:val="222222"/>
          <w:rtl/>
        </w:rPr>
        <w:t xml:space="preserve"> </w:t>
      </w:r>
      <w:r>
        <w:rPr>
          <w:rFonts w:ascii="Arial" w:hAnsi="Arial" w:cs="Arial" w:hint="cs"/>
          <w:color w:val="222222"/>
          <w:rtl/>
        </w:rPr>
        <w:t>ال</w:t>
      </w:r>
      <w:r>
        <w:rPr>
          <w:rFonts w:ascii="Arial" w:hAnsi="Arial" w:cs="Arial" w:hint="cs"/>
          <w:color w:val="222222"/>
          <w:rtl/>
        </w:rPr>
        <w:t xml:space="preserve">استخدام </w:t>
      </w:r>
      <w:r>
        <w:rPr>
          <w:rFonts w:ascii="Arial" w:hAnsi="Arial" w:cs="Arial" w:hint="cs"/>
          <w:color w:val="222222"/>
          <w:rtl/>
        </w:rPr>
        <w:t>في بينانج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الحافلات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وسيارات الأجرة</w:t>
      </w:r>
      <w:r>
        <w:rPr>
          <w:rFonts w:ascii="Arial" w:hAnsi="Arial" w:cs="Arial" w:hint="cs"/>
          <w:color w:val="222222"/>
          <w:rtl/>
          <w:lang w:bidi="ar"/>
        </w:rPr>
        <w:t xml:space="preserve">. </w:t>
      </w:r>
      <w:r>
        <w:rPr>
          <w:rFonts w:ascii="Arial" w:hAnsi="Arial" w:cs="Arial" w:hint="cs"/>
          <w:color w:val="222222"/>
          <w:rtl/>
          <w:lang w:bidi="ar"/>
        </w:rPr>
        <w:t>ال</w:t>
      </w:r>
      <w:r>
        <w:rPr>
          <w:rFonts w:ascii="Arial" w:hAnsi="Arial" w:cs="Arial" w:hint="cs"/>
          <w:color w:val="222222"/>
          <w:rtl/>
        </w:rPr>
        <w:t>سيار</w:t>
      </w:r>
      <w:r>
        <w:rPr>
          <w:rFonts w:ascii="Arial" w:hAnsi="Arial" w:cs="Arial" w:hint="cs"/>
          <w:color w:val="222222"/>
          <w:rtl/>
        </w:rPr>
        <w:t>ات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</w:t>
      </w:r>
      <w:r>
        <w:rPr>
          <w:rFonts w:ascii="Arial" w:hAnsi="Arial" w:cs="Arial" w:hint="cs"/>
          <w:color w:val="222222"/>
          <w:rtl/>
        </w:rPr>
        <w:t>ال</w:t>
      </w:r>
      <w:r>
        <w:rPr>
          <w:rFonts w:ascii="Arial" w:hAnsi="Arial" w:cs="Arial" w:hint="cs"/>
          <w:color w:val="222222"/>
          <w:rtl/>
        </w:rPr>
        <w:t>حافل</w:t>
      </w:r>
      <w:r>
        <w:rPr>
          <w:rFonts w:ascii="Arial" w:hAnsi="Arial" w:cs="Arial" w:hint="cs"/>
          <w:color w:val="222222"/>
          <w:rtl/>
        </w:rPr>
        <w:t>ات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  <w:lang w:bidi="ar"/>
        </w:rPr>
        <w:t>ال</w:t>
      </w:r>
      <w:r>
        <w:rPr>
          <w:rFonts w:ascii="Arial" w:hAnsi="Arial" w:cs="Arial" w:hint="cs"/>
          <w:color w:val="222222"/>
          <w:rtl/>
        </w:rPr>
        <w:t>خاصة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  <w:lang w:bidi="ar"/>
        </w:rPr>
        <w:t>ل</w:t>
      </w:r>
      <w:r>
        <w:rPr>
          <w:rFonts w:ascii="Arial" w:hAnsi="Arial" w:cs="Arial" w:hint="cs"/>
          <w:color w:val="222222"/>
          <w:rtl/>
        </w:rPr>
        <w:t>لإيجار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أيضا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كثيرة،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والتي قد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تكون مفيدة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إذا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كنت مسافرا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مع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فريقك</w:t>
      </w:r>
      <w:r>
        <w:rPr>
          <w:rFonts w:ascii="Arial" w:hAnsi="Arial" w:cs="Arial" w:hint="cs"/>
          <w:color w:val="222222"/>
          <w:rtl/>
          <w:lang w:bidi="ar"/>
        </w:rPr>
        <w:t>.</w:t>
      </w:r>
    </w:p>
    <w:p w:rsidR="00384830" w:rsidRDefault="00384830" w:rsidP="0078522E">
      <w:pPr>
        <w:bidi/>
      </w:pPr>
    </w:p>
    <w:p w:rsidR="00384830" w:rsidRDefault="00384830" w:rsidP="00384830">
      <w:pPr>
        <w:bidi/>
      </w:pPr>
      <w:hyperlink r:id="rId7" w:history="1">
        <w:r>
          <w:rPr>
            <w:rStyle w:val="Hyperlink"/>
            <w:rFonts w:cs="Arial" w:hint="cs"/>
            <w:rtl/>
          </w:rPr>
          <w:t>ماذا يمكنك ان تفعل في بينانج</w:t>
        </w:r>
      </w:hyperlink>
    </w:p>
    <w:p w:rsidR="00384830" w:rsidRPr="00384830" w:rsidRDefault="0078522E" w:rsidP="00FE6DAA">
      <w:pPr>
        <w:bidi/>
        <w:rPr>
          <w:rStyle w:val="Hyperlink"/>
        </w:rPr>
      </w:pPr>
      <w:r>
        <w:rPr>
          <w:rFonts w:ascii="Arial" w:hAnsi="Arial" w:cs="Arial" w:hint="cs"/>
          <w:color w:val="222222"/>
          <w:rtl/>
        </w:rPr>
        <w:t>في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حال كان لديك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بعض الوقت</w:t>
      </w:r>
      <w:r>
        <w:rPr>
          <w:rFonts w:ascii="Arial" w:hAnsi="Arial" w:cs="Arial" w:hint="cs"/>
          <w:color w:val="222222"/>
          <w:rtl/>
        </w:rPr>
        <w:t xml:space="preserve"> لاستكشاف المزيد م</w:t>
      </w:r>
      <w:r>
        <w:rPr>
          <w:rFonts w:ascii="Arial" w:hAnsi="Arial" w:cs="Arial" w:hint="cs"/>
          <w:color w:val="222222"/>
          <w:rtl/>
        </w:rPr>
        <w:t>ما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  <w:lang w:bidi="ar"/>
        </w:rPr>
        <w:t xml:space="preserve">تقدمه </w:t>
      </w:r>
      <w:r>
        <w:rPr>
          <w:rFonts w:ascii="Arial" w:hAnsi="Arial" w:cs="Arial" w:hint="cs"/>
          <w:color w:val="222222"/>
          <w:rtl/>
        </w:rPr>
        <w:t>هذه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 xml:space="preserve">الجزيرة، </w:t>
      </w:r>
      <w:r>
        <w:rPr>
          <w:rFonts w:ascii="Arial" w:hAnsi="Arial" w:cs="Arial" w:hint="cs"/>
          <w:color w:val="222222"/>
          <w:rtl/>
        </w:rPr>
        <w:t>هنا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دليل</w:t>
      </w:r>
      <w:r>
        <w:rPr>
          <w:rFonts w:ascii="Arial" w:hAnsi="Arial" w:cs="Arial" w:hint="cs"/>
          <w:color w:val="222222"/>
          <w:rtl/>
        </w:rPr>
        <w:t xml:space="preserve"> من</w:t>
      </w:r>
      <w:r>
        <w:rPr>
          <w:rFonts w:ascii="Arial" w:hAnsi="Arial" w:cs="Arial" w:hint="cs"/>
          <w:color w:val="222222"/>
          <w:rtl/>
          <w:lang w:bidi="ar"/>
        </w:rPr>
        <w:t xml:space="preserve"> 5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خطو</w:t>
      </w:r>
      <w:r>
        <w:rPr>
          <w:rFonts w:ascii="Arial" w:hAnsi="Arial" w:cs="Arial" w:hint="cs"/>
          <w:color w:val="222222"/>
          <w:rtl/>
        </w:rPr>
        <w:t xml:space="preserve">ات </w:t>
      </w:r>
      <w:r>
        <w:rPr>
          <w:rFonts w:ascii="Arial" w:hAnsi="Arial" w:cs="Arial" w:hint="cs"/>
          <w:color w:val="222222"/>
          <w:rtl/>
        </w:rPr>
        <w:t>على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ما يجب القيام به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في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بينان</w:t>
      </w:r>
      <w:r>
        <w:rPr>
          <w:rFonts w:ascii="Arial" w:hAnsi="Arial" w:cs="Arial" w:hint="cs"/>
          <w:color w:val="222222"/>
          <w:rtl/>
        </w:rPr>
        <w:t>ج</w:t>
      </w:r>
      <w:r>
        <w:rPr>
          <w:rFonts w:ascii="Arial" w:hAnsi="Arial" w:cs="Arial" w:hint="cs"/>
          <w:color w:val="222222"/>
          <w:rtl/>
          <w:lang w:bidi="ar"/>
        </w:rPr>
        <w:t xml:space="preserve">! </w:t>
      </w:r>
      <w:r>
        <w:rPr>
          <w:rFonts w:ascii="Arial" w:hAnsi="Arial" w:cs="Arial" w:hint="cs"/>
          <w:color w:val="222222"/>
          <w:rtl/>
        </w:rPr>
        <w:t>هذا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يغطي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أفضل أكل</w:t>
      </w:r>
      <w:r>
        <w:rPr>
          <w:rFonts w:ascii="Arial" w:hAnsi="Arial" w:cs="Arial" w:hint="cs"/>
          <w:color w:val="222222"/>
          <w:rtl/>
        </w:rPr>
        <w:t>ات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من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الغذاء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بينان</w:t>
      </w:r>
      <w:r>
        <w:rPr>
          <w:rFonts w:ascii="Arial" w:hAnsi="Arial" w:cs="Arial" w:hint="cs"/>
          <w:color w:val="222222"/>
          <w:rtl/>
        </w:rPr>
        <w:t>ج الشعبي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والتمتع ب</w:t>
      </w:r>
      <w:r>
        <w:rPr>
          <w:rFonts w:ascii="Arial" w:hAnsi="Arial" w:cs="Arial" w:hint="cs"/>
          <w:color w:val="222222"/>
          <w:rtl/>
        </w:rPr>
        <w:t>أفضل مواقع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تراثها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وبيئتها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الخلابة</w:t>
      </w:r>
      <w:r>
        <w:rPr>
          <w:rFonts w:ascii="Arial" w:hAnsi="Arial" w:cs="Arial" w:hint="cs"/>
          <w:color w:val="222222"/>
          <w:rtl/>
          <w:lang w:bidi="ar"/>
        </w:rPr>
        <w:t>.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1. </w:t>
      </w:r>
      <w:r>
        <w:rPr>
          <w:rFonts w:ascii="Arial" w:hAnsi="Arial" w:cs="Arial" w:hint="cs"/>
          <w:color w:val="222222"/>
          <w:rtl/>
        </w:rPr>
        <w:t>زيارة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بازار</w:t>
      </w:r>
      <w:r>
        <w:rPr>
          <w:rFonts w:ascii="Arial" w:hAnsi="Arial" w:cs="Arial" w:hint="cs"/>
          <w:color w:val="222222"/>
          <w:rtl/>
        </w:rPr>
        <w:t xml:space="preserve"> </w:t>
      </w:r>
      <w:proofErr w:type="spellStart"/>
      <w:r>
        <w:rPr>
          <w:rFonts w:ascii="Arial" w:hAnsi="Arial" w:cs="Arial" w:hint="cs"/>
          <w:color w:val="222222"/>
          <w:rtl/>
        </w:rPr>
        <w:t>شواراستا</w:t>
      </w:r>
      <w:proofErr w:type="spellEnd"/>
      <w:r>
        <w:rPr>
          <w:rFonts w:ascii="Arial" w:hAnsi="Arial" w:cs="Arial" w:hint="cs"/>
          <w:color w:val="222222"/>
          <w:rtl/>
          <w:lang w:bidi="ar"/>
        </w:rPr>
        <w:t xml:space="preserve"> </w:t>
      </w:r>
      <w:proofErr w:type="spellStart"/>
      <w:r>
        <w:rPr>
          <w:rFonts w:ascii="Arial" w:hAnsi="Arial" w:cs="Arial" w:hint="cs"/>
          <w:color w:val="222222"/>
          <w:lang w:bidi="ar"/>
        </w:rPr>
        <w:t>Chowrasta</w:t>
      </w:r>
      <w:proofErr w:type="spellEnd"/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للمنتجات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الطازجة والأطباق المحلية،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والهدايا التذكارية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 w:rsidR="00EC07B6">
        <w:rPr>
          <w:rFonts w:ascii="Arial" w:hAnsi="Arial" w:cs="Arial" w:hint="cs"/>
          <w:color w:val="222222"/>
          <w:rtl/>
          <w:lang w:bidi="ar"/>
        </w:rPr>
        <w:t>ال</w:t>
      </w:r>
      <w:r>
        <w:rPr>
          <w:rFonts w:ascii="Arial" w:hAnsi="Arial" w:cs="Arial" w:hint="cs"/>
          <w:color w:val="222222"/>
          <w:rtl/>
        </w:rPr>
        <w:t>ممتعة</w:t>
      </w:r>
      <w:r>
        <w:rPr>
          <w:rFonts w:ascii="Arial" w:hAnsi="Arial" w:cs="Arial" w:hint="cs"/>
          <w:color w:val="222222"/>
          <w:rtl/>
          <w:lang w:bidi="ar"/>
        </w:rPr>
        <w:t>.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2. </w:t>
      </w:r>
      <w:r>
        <w:rPr>
          <w:rFonts w:ascii="Arial" w:hAnsi="Arial" w:cs="Arial" w:hint="cs"/>
          <w:color w:val="222222"/>
          <w:rtl/>
        </w:rPr>
        <w:t>المشي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إلى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المسجد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كابيتان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proofErr w:type="spellStart"/>
      <w:r w:rsidR="00EC07B6">
        <w:rPr>
          <w:rFonts w:ascii="Arial" w:hAnsi="Arial" w:cs="Arial" w:hint="cs"/>
          <w:color w:val="222222"/>
          <w:rtl/>
          <w:lang w:bidi="ar"/>
        </w:rPr>
        <w:t>كيلينج</w:t>
      </w:r>
      <w:proofErr w:type="spellEnd"/>
      <w:r w:rsidR="00EC07B6">
        <w:rPr>
          <w:rFonts w:ascii="Arial" w:hAnsi="Arial" w:cs="Arial" w:hint="cs"/>
          <w:color w:val="222222"/>
          <w:rtl/>
          <w:lang w:bidi="ar"/>
        </w:rPr>
        <w:t xml:space="preserve"> </w:t>
      </w:r>
      <w:proofErr w:type="spellStart"/>
      <w:r w:rsidR="00EC07B6" w:rsidRPr="00EC07B6">
        <w:rPr>
          <w:rFonts w:ascii="Arial" w:hAnsi="Arial" w:cs="Arial"/>
          <w:color w:val="222222"/>
          <w:lang w:bidi="ar"/>
        </w:rPr>
        <w:t>Kapitan</w:t>
      </w:r>
      <w:proofErr w:type="spellEnd"/>
      <w:r w:rsidR="00EC07B6" w:rsidRPr="00EC07B6">
        <w:rPr>
          <w:rFonts w:ascii="Arial" w:hAnsi="Arial" w:cs="Arial"/>
          <w:color w:val="222222"/>
          <w:lang w:bidi="ar"/>
        </w:rPr>
        <w:t xml:space="preserve"> </w:t>
      </w:r>
      <w:proofErr w:type="spellStart"/>
      <w:r w:rsidR="00EC07B6" w:rsidRPr="00EC07B6">
        <w:rPr>
          <w:rFonts w:ascii="Arial" w:hAnsi="Arial" w:cs="Arial"/>
          <w:color w:val="222222"/>
          <w:lang w:bidi="ar"/>
        </w:rPr>
        <w:t>Keling</w:t>
      </w:r>
      <w:proofErr w:type="spellEnd"/>
      <w:r>
        <w:rPr>
          <w:rFonts w:ascii="Arial" w:hAnsi="Arial" w:cs="Arial" w:hint="cs"/>
          <w:color w:val="222222"/>
          <w:rtl/>
        </w:rPr>
        <w:t>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وهو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أكبر مس</w:t>
      </w:r>
      <w:r w:rsidR="00EC07B6">
        <w:rPr>
          <w:rFonts w:ascii="Arial" w:hAnsi="Arial" w:cs="Arial" w:hint="cs"/>
          <w:color w:val="222222"/>
          <w:rtl/>
        </w:rPr>
        <w:t>ا</w:t>
      </w:r>
      <w:r>
        <w:rPr>
          <w:rFonts w:ascii="Arial" w:hAnsi="Arial" w:cs="Arial" w:hint="cs"/>
          <w:color w:val="222222"/>
          <w:rtl/>
        </w:rPr>
        <w:t>جد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جورج تاون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التاريخية</w:t>
      </w:r>
      <w:r w:rsidR="00EC07B6">
        <w:rPr>
          <w:rFonts w:ascii="Arial" w:hAnsi="Arial" w:cs="Arial" w:hint="cs"/>
          <w:color w:val="222222"/>
          <w:rtl/>
        </w:rPr>
        <w:t>.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3. </w:t>
      </w:r>
      <w:r>
        <w:rPr>
          <w:rFonts w:ascii="Arial" w:hAnsi="Arial" w:cs="Arial" w:hint="cs"/>
          <w:color w:val="222222"/>
          <w:rtl/>
        </w:rPr>
        <w:t>استكشاف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مجمع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خو</w:t>
      </w:r>
      <w:r w:rsidR="00EC07B6">
        <w:rPr>
          <w:rFonts w:ascii="Arial" w:hAnsi="Arial" w:cs="Arial" w:hint="cs"/>
          <w:color w:val="222222"/>
          <w:rtl/>
        </w:rPr>
        <w:t xml:space="preserve"> كنجسي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proofErr w:type="spellStart"/>
      <w:r w:rsidR="00EC07B6" w:rsidRPr="00EC07B6">
        <w:rPr>
          <w:rFonts w:ascii="Arial" w:hAnsi="Arial" w:cs="Arial"/>
          <w:color w:val="222222"/>
          <w:lang w:bidi="ar"/>
        </w:rPr>
        <w:t>Khoo</w:t>
      </w:r>
      <w:proofErr w:type="spellEnd"/>
      <w:r w:rsidR="00EC07B6" w:rsidRPr="00EC07B6">
        <w:rPr>
          <w:rFonts w:ascii="Arial" w:hAnsi="Arial" w:cs="Arial"/>
          <w:color w:val="222222"/>
          <w:lang w:bidi="ar"/>
        </w:rPr>
        <w:t xml:space="preserve"> </w:t>
      </w:r>
      <w:proofErr w:type="spellStart"/>
      <w:r w:rsidR="00EC07B6" w:rsidRPr="00EC07B6">
        <w:rPr>
          <w:rFonts w:ascii="Arial" w:hAnsi="Arial" w:cs="Arial"/>
          <w:color w:val="222222"/>
          <w:lang w:bidi="ar"/>
        </w:rPr>
        <w:t>Kngsi</w:t>
      </w:r>
      <w:proofErr w:type="spellEnd"/>
      <w:r w:rsidR="00EC07B6" w:rsidRPr="00EC07B6"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التاريخي،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الذي يتكون من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مبنى إداري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مع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قاعة للاجتماعات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ومكاتب،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 w:rsidR="00EC07B6">
        <w:rPr>
          <w:rFonts w:ascii="Arial" w:hAnsi="Arial" w:cs="Arial" w:hint="cs"/>
          <w:color w:val="222222"/>
          <w:rtl/>
        </w:rPr>
        <w:t>مسرح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أوبرا، فضلا عن</w:t>
      </w:r>
      <w:r>
        <w:rPr>
          <w:rFonts w:ascii="Arial" w:hAnsi="Arial" w:cs="Arial" w:hint="cs"/>
          <w:color w:val="222222"/>
          <w:rtl/>
          <w:lang w:bidi="ar"/>
        </w:rPr>
        <w:t xml:space="preserve"> 62</w:t>
      </w:r>
      <w:r>
        <w:rPr>
          <w:rFonts w:ascii="Arial" w:hAnsi="Arial" w:cs="Arial" w:hint="cs"/>
          <w:color w:val="222222"/>
          <w:rtl/>
        </w:rPr>
        <w:t xml:space="preserve"> وحدة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 xml:space="preserve">من </w:t>
      </w:r>
      <w:r w:rsidR="00EC07B6">
        <w:rPr>
          <w:rFonts w:ascii="Arial" w:hAnsi="Arial" w:cs="Arial" w:hint="cs"/>
          <w:color w:val="222222"/>
          <w:rtl/>
        </w:rPr>
        <w:t>من</w:t>
      </w:r>
      <w:r w:rsidR="00EC07B6">
        <w:rPr>
          <w:rFonts w:ascii="Arial" w:hAnsi="Arial" w:cs="Arial" w:hint="cs"/>
          <w:color w:val="222222"/>
          <w:rtl/>
        </w:rPr>
        <w:t>ا</w:t>
      </w:r>
      <w:r w:rsidR="00EC07B6">
        <w:rPr>
          <w:rFonts w:ascii="Arial" w:hAnsi="Arial" w:cs="Arial" w:hint="cs"/>
          <w:color w:val="222222"/>
          <w:rtl/>
        </w:rPr>
        <w:t>زل</w:t>
      </w:r>
      <w:r w:rsidR="00EC07B6">
        <w:rPr>
          <w:rFonts w:ascii="Arial" w:hAnsi="Arial" w:cs="Arial" w:hint="cs"/>
          <w:color w:val="222222"/>
          <w:rtl/>
          <w:lang w:bidi="ar"/>
        </w:rPr>
        <w:t xml:space="preserve"> </w:t>
      </w:r>
      <w:r w:rsidR="00EC07B6">
        <w:rPr>
          <w:rFonts w:ascii="Arial" w:hAnsi="Arial" w:cs="Arial" w:hint="cs"/>
          <w:color w:val="222222"/>
          <w:rtl/>
          <w:lang w:bidi="ar"/>
        </w:rPr>
        <w:t xml:space="preserve">ذات </w:t>
      </w:r>
      <w:r>
        <w:rPr>
          <w:rFonts w:ascii="Arial" w:hAnsi="Arial" w:cs="Arial" w:hint="cs"/>
          <w:color w:val="222222"/>
          <w:rtl/>
        </w:rPr>
        <w:t>شرف</w:t>
      </w:r>
      <w:r w:rsidR="00EC07B6">
        <w:rPr>
          <w:rFonts w:ascii="Arial" w:hAnsi="Arial" w:cs="Arial" w:hint="cs"/>
          <w:color w:val="222222"/>
          <w:rtl/>
        </w:rPr>
        <w:t>ات</w:t>
      </w:r>
      <w:r>
        <w:rPr>
          <w:rFonts w:ascii="Arial" w:hAnsi="Arial" w:cs="Arial" w:hint="cs"/>
          <w:color w:val="222222"/>
          <w:rtl/>
        </w:rPr>
        <w:t xml:space="preserve"> ومت</w:t>
      </w:r>
      <w:r w:rsidR="00EC07B6">
        <w:rPr>
          <w:rFonts w:ascii="Arial" w:hAnsi="Arial" w:cs="Arial" w:hint="cs"/>
          <w:color w:val="222222"/>
          <w:rtl/>
        </w:rPr>
        <w:t>ا</w:t>
      </w:r>
      <w:r>
        <w:rPr>
          <w:rFonts w:ascii="Arial" w:hAnsi="Arial" w:cs="Arial" w:hint="cs"/>
          <w:color w:val="222222"/>
          <w:rtl/>
        </w:rPr>
        <w:t>جر</w:t>
      </w:r>
      <w:r>
        <w:rPr>
          <w:rFonts w:ascii="Arial" w:hAnsi="Arial" w:cs="Arial" w:hint="cs"/>
          <w:color w:val="222222"/>
          <w:rtl/>
          <w:lang w:bidi="ar"/>
        </w:rPr>
        <w:t>.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4. </w:t>
      </w:r>
      <w:r w:rsidR="00EC07B6">
        <w:rPr>
          <w:rFonts w:ascii="Arial" w:hAnsi="Arial" w:cs="Arial" w:hint="cs"/>
          <w:color w:val="222222"/>
          <w:rtl/>
        </w:rPr>
        <w:t>تسوق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في الطابق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</w:t>
      </w:r>
      <w:r w:rsidR="00EC07B6">
        <w:rPr>
          <w:rFonts w:ascii="Arial" w:hAnsi="Arial" w:cs="Arial" w:hint="cs"/>
          <w:color w:val="222222"/>
          <w:rtl/>
        </w:rPr>
        <w:t xml:space="preserve">ـ </w:t>
      </w:r>
      <w:r>
        <w:rPr>
          <w:rFonts w:ascii="Arial" w:hAnsi="Arial" w:cs="Arial" w:hint="cs"/>
          <w:color w:val="222222"/>
          <w:rtl/>
        </w:rPr>
        <w:t>57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من</w:t>
      </w:r>
      <w:r w:rsidR="00EC07B6">
        <w:rPr>
          <w:rFonts w:ascii="Arial" w:hAnsi="Arial" w:cs="Arial" w:hint="cs"/>
          <w:color w:val="222222"/>
          <w:rtl/>
        </w:rPr>
        <w:t xml:space="preserve"> </w:t>
      </w:r>
      <w:proofErr w:type="spellStart"/>
      <w:r w:rsidR="00EC07B6">
        <w:rPr>
          <w:rFonts w:ascii="Arial" w:hAnsi="Arial" w:cs="Arial" w:hint="cs"/>
          <w:color w:val="222222"/>
          <w:rtl/>
        </w:rPr>
        <w:t>كومتار</w:t>
      </w:r>
      <w:proofErr w:type="spellEnd"/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lang w:bidi="ar"/>
        </w:rPr>
        <w:t>KOMTAR</w:t>
      </w:r>
      <w:r>
        <w:rPr>
          <w:rFonts w:ascii="Arial" w:hAnsi="Arial" w:cs="Arial" w:hint="cs"/>
          <w:color w:val="222222"/>
          <w:rtl/>
        </w:rPr>
        <w:t>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أطول مبنى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في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جورج تاون</w:t>
      </w:r>
      <w:r>
        <w:rPr>
          <w:rFonts w:ascii="Arial" w:hAnsi="Arial" w:cs="Arial" w:hint="cs"/>
          <w:color w:val="222222"/>
          <w:rtl/>
          <w:lang w:bidi="ar"/>
        </w:rPr>
        <w:t xml:space="preserve">. </w:t>
      </w:r>
      <w:r w:rsidR="00EC07B6">
        <w:rPr>
          <w:rFonts w:ascii="Arial" w:hAnsi="Arial" w:cs="Arial" w:hint="cs"/>
          <w:color w:val="222222"/>
          <w:rtl/>
        </w:rPr>
        <w:t>العديد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من المحلات التجارية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 w:rsidR="00EC07B6">
        <w:rPr>
          <w:rFonts w:ascii="Arial" w:hAnsi="Arial" w:cs="Arial" w:hint="cs"/>
          <w:color w:val="222222"/>
          <w:rtl/>
          <w:lang w:bidi="ar"/>
        </w:rPr>
        <w:t>ال</w:t>
      </w:r>
      <w:r>
        <w:rPr>
          <w:rFonts w:ascii="Arial" w:hAnsi="Arial" w:cs="Arial" w:hint="cs"/>
          <w:color w:val="222222"/>
          <w:rtl/>
        </w:rPr>
        <w:t>معفاة من الرسوم الجمركية</w:t>
      </w:r>
      <w:r w:rsidR="00EC07B6">
        <w:rPr>
          <w:rFonts w:ascii="Arial" w:hAnsi="Arial" w:cs="Arial" w:hint="cs"/>
          <w:color w:val="222222"/>
          <w:rtl/>
        </w:rPr>
        <w:t xml:space="preserve"> متواجدة ب</w:t>
      </w:r>
      <w:r>
        <w:rPr>
          <w:rFonts w:ascii="Arial" w:hAnsi="Arial" w:cs="Arial" w:hint="cs"/>
          <w:color w:val="222222"/>
          <w:rtl/>
        </w:rPr>
        <w:t>ه</w:t>
      </w:r>
      <w:r>
        <w:rPr>
          <w:rFonts w:ascii="Arial" w:hAnsi="Arial" w:cs="Arial" w:hint="cs"/>
          <w:color w:val="222222"/>
          <w:rtl/>
          <w:lang w:bidi="ar"/>
        </w:rPr>
        <w:t xml:space="preserve">. </w:t>
      </w:r>
      <w:r>
        <w:rPr>
          <w:rFonts w:ascii="Arial" w:hAnsi="Arial" w:cs="Arial" w:hint="cs"/>
          <w:color w:val="222222"/>
          <w:rtl/>
        </w:rPr>
        <w:t>يمكنك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أيضا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 xml:space="preserve">يذهب </w:t>
      </w:r>
      <w:r w:rsidR="00EC07B6">
        <w:rPr>
          <w:rFonts w:ascii="Arial" w:hAnsi="Arial" w:cs="Arial" w:hint="cs"/>
          <w:color w:val="222222"/>
          <w:rtl/>
        </w:rPr>
        <w:t>إ</w:t>
      </w:r>
      <w:r>
        <w:rPr>
          <w:rFonts w:ascii="Arial" w:hAnsi="Arial" w:cs="Arial" w:hint="cs"/>
          <w:color w:val="222222"/>
          <w:rtl/>
        </w:rPr>
        <w:t>ل</w:t>
      </w:r>
      <w:r w:rsidR="00EC07B6">
        <w:rPr>
          <w:rFonts w:ascii="Arial" w:hAnsi="Arial" w:cs="Arial" w:hint="cs"/>
          <w:color w:val="222222"/>
          <w:rtl/>
        </w:rPr>
        <w:t>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 w:rsidR="00EC07B6">
        <w:rPr>
          <w:rFonts w:ascii="Arial" w:hAnsi="Arial" w:cs="Arial" w:hint="cs"/>
          <w:color w:val="222222"/>
          <w:rtl/>
          <w:lang w:bidi="ar"/>
        </w:rPr>
        <w:t>طابق</w:t>
      </w:r>
      <w:r>
        <w:rPr>
          <w:rFonts w:ascii="Arial" w:hAnsi="Arial" w:cs="Arial" w:hint="cs"/>
          <w:color w:val="222222"/>
          <w:rtl/>
        </w:rPr>
        <w:t>ه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</w:t>
      </w:r>
      <w:r w:rsidR="00EC07B6">
        <w:rPr>
          <w:rFonts w:ascii="Arial" w:hAnsi="Arial" w:cs="Arial" w:hint="cs"/>
          <w:color w:val="222222"/>
          <w:rtl/>
        </w:rPr>
        <w:t xml:space="preserve">ـ </w:t>
      </w:r>
      <w:r>
        <w:rPr>
          <w:rFonts w:ascii="Arial" w:hAnsi="Arial" w:cs="Arial" w:hint="cs"/>
          <w:color w:val="222222"/>
          <w:rtl/>
        </w:rPr>
        <w:t>65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 xml:space="preserve">لرؤية </w:t>
      </w:r>
      <w:r w:rsidR="00EC07B6">
        <w:rPr>
          <w:rFonts w:ascii="Arial" w:hAnsi="Arial" w:cs="Arial" w:hint="cs"/>
          <w:color w:val="222222"/>
          <w:rtl/>
        </w:rPr>
        <w:t>بانوراميه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 w:rsidR="00EC07B6">
        <w:rPr>
          <w:rFonts w:ascii="Arial" w:hAnsi="Arial" w:cs="Arial" w:hint="cs"/>
          <w:color w:val="222222"/>
          <w:rtl/>
          <w:lang w:bidi="ar"/>
        </w:rPr>
        <w:t>ل</w:t>
      </w:r>
      <w:r w:rsidR="00EC07B6">
        <w:rPr>
          <w:rFonts w:ascii="Arial" w:hAnsi="Arial" w:cs="Arial" w:hint="cs"/>
          <w:color w:val="222222"/>
          <w:rtl/>
        </w:rPr>
        <w:t>بينانج</w:t>
      </w:r>
      <w:r>
        <w:rPr>
          <w:rFonts w:ascii="Arial" w:hAnsi="Arial" w:cs="Arial" w:hint="cs"/>
          <w:color w:val="222222"/>
          <w:rtl/>
          <w:lang w:bidi="ar"/>
        </w:rPr>
        <w:t>.</w:t>
      </w:r>
      <w:r>
        <w:rPr>
          <w:rFonts w:ascii="Arial" w:hAnsi="Arial" w:cs="Arial" w:hint="cs"/>
          <w:color w:val="222222"/>
          <w:rtl/>
          <w:lang w:bidi="ar"/>
        </w:rPr>
        <w:br/>
        <w:t xml:space="preserve">5. </w:t>
      </w:r>
      <w:r>
        <w:rPr>
          <w:rFonts w:ascii="Arial" w:hAnsi="Arial" w:cs="Arial" w:hint="cs"/>
          <w:color w:val="222222"/>
          <w:rtl/>
        </w:rPr>
        <w:t>تناول الطعام في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جالان</w:t>
      </w:r>
      <w:r w:rsidR="00EC07B6">
        <w:rPr>
          <w:rFonts w:ascii="Arial" w:hAnsi="Arial" w:cs="Arial" w:hint="cs"/>
          <w:color w:val="222222"/>
          <w:rtl/>
        </w:rPr>
        <w:t xml:space="preserve"> </w:t>
      </w:r>
      <w:proofErr w:type="spellStart"/>
      <w:r w:rsidR="00EC07B6">
        <w:rPr>
          <w:rFonts w:ascii="Arial" w:hAnsi="Arial" w:cs="Arial" w:hint="cs"/>
          <w:color w:val="222222"/>
          <w:rtl/>
        </w:rPr>
        <w:t>ناجور</w:t>
      </w:r>
      <w:proofErr w:type="spellEnd"/>
      <w:r>
        <w:rPr>
          <w:rFonts w:ascii="Arial" w:hAnsi="Arial" w:cs="Arial" w:hint="cs"/>
          <w:color w:val="222222"/>
          <w:rtl/>
          <w:lang w:bidi="ar"/>
        </w:rPr>
        <w:t xml:space="preserve"> </w:t>
      </w:r>
      <w:proofErr w:type="spellStart"/>
      <w:r w:rsidR="00EC07B6">
        <w:rPr>
          <w:rStyle w:val="Hyperlink"/>
          <w:color w:val="auto"/>
          <w:u w:val="none"/>
        </w:rPr>
        <w:t>Jalan</w:t>
      </w:r>
      <w:proofErr w:type="spellEnd"/>
      <w:r w:rsidR="00EC07B6">
        <w:rPr>
          <w:rStyle w:val="Hyperlink"/>
          <w:color w:val="auto"/>
          <w:u w:val="none"/>
        </w:rPr>
        <w:t xml:space="preserve"> </w:t>
      </w:r>
      <w:proofErr w:type="spellStart"/>
      <w:r>
        <w:rPr>
          <w:rFonts w:ascii="Arial" w:hAnsi="Arial" w:cs="Arial" w:hint="cs"/>
          <w:color w:val="222222"/>
          <w:lang w:bidi="ar"/>
        </w:rPr>
        <w:t>Nagore</w:t>
      </w:r>
      <w:proofErr w:type="spellEnd"/>
      <w:r>
        <w:rPr>
          <w:rFonts w:ascii="Arial" w:hAnsi="Arial" w:cs="Arial" w:hint="cs"/>
          <w:color w:val="222222"/>
          <w:rtl/>
        </w:rPr>
        <w:t>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حيث يمكنك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 w:rsidR="00FE6DAA">
        <w:rPr>
          <w:rFonts w:ascii="Arial" w:hAnsi="Arial" w:cs="Arial" w:hint="cs"/>
          <w:color w:val="222222"/>
          <w:rtl/>
        </w:rPr>
        <w:t>إمتاع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 xml:space="preserve">نفسك </w:t>
      </w:r>
      <w:r w:rsidR="00FE6DAA">
        <w:rPr>
          <w:rFonts w:ascii="Arial" w:hAnsi="Arial" w:cs="Arial" w:hint="cs"/>
          <w:color w:val="222222"/>
          <w:rtl/>
        </w:rPr>
        <w:t>ب</w:t>
      </w:r>
      <w:r w:rsidR="00FE6DAA">
        <w:rPr>
          <w:rFonts w:ascii="Arial" w:hAnsi="Arial" w:cs="Arial" w:hint="cs"/>
          <w:color w:val="222222"/>
          <w:rtl/>
        </w:rPr>
        <w:t>المأكولات</w:t>
      </w:r>
      <w:r w:rsidR="00FE6DAA">
        <w:rPr>
          <w:rFonts w:ascii="Arial" w:hAnsi="Arial" w:cs="Arial" w:hint="cs"/>
          <w:color w:val="222222"/>
          <w:rtl/>
          <w:lang w:bidi="ar"/>
        </w:rPr>
        <w:t xml:space="preserve"> </w:t>
      </w:r>
      <w:proofErr w:type="spellStart"/>
      <w:r>
        <w:rPr>
          <w:rFonts w:ascii="Arial" w:hAnsi="Arial" w:cs="Arial" w:hint="cs"/>
          <w:color w:val="222222"/>
          <w:rtl/>
        </w:rPr>
        <w:t>المالاوية</w:t>
      </w:r>
      <w:proofErr w:type="spellEnd"/>
      <w:r w:rsidR="00FE6DAA">
        <w:rPr>
          <w:rFonts w:ascii="Arial" w:hAnsi="Arial" w:cs="Arial" w:hint="cs"/>
          <w:color w:val="222222"/>
          <w:rtl/>
        </w:rPr>
        <w:t>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>
        <w:rPr>
          <w:rFonts w:ascii="Arial" w:hAnsi="Arial" w:cs="Arial" w:hint="cs"/>
          <w:color w:val="222222"/>
          <w:rtl/>
        </w:rPr>
        <w:t>الصينية،</w:t>
      </w:r>
      <w:r>
        <w:rPr>
          <w:rFonts w:ascii="Arial" w:hAnsi="Arial" w:cs="Arial" w:hint="cs"/>
          <w:color w:val="222222"/>
          <w:rtl/>
          <w:lang w:bidi="ar"/>
        </w:rPr>
        <w:t xml:space="preserve"> </w:t>
      </w:r>
      <w:r w:rsidR="00FE6DAA">
        <w:rPr>
          <w:rFonts w:ascii="Arial" w:hAnsi="Arial" w:cs="Arial" w:hint="cs"/>
          <w:color w:val="222222"/>
          <w:rtl/>
          <w:lang w:bidi="ar"/>
        </w:rPr>
        <w:t>و</w:t>
      </w:r>
      <w:r>
        <w:rPr>
          <w:rFonts w:ascii="Arial" w:hAnsi="Arial" w:cs="Arial" w:hint="cs"/>
          <w:color w:val="222222"/>
          <w:rtl/>
        </w:rPr>
        <w:t>الهندية</w:t>
      </w:r>
      <w:r>
        <w:rPr>
          <w:rFonts w:ascii="Arial" w:hAnsi="Arial" w:cs="Arial" w:hint="cs"/>
          <w:color w:val="222222"/>
          <w:rtl/>
          <w:lang w:bidi="ar"/>
        </w:rPr>
        <w:t>.</w:t>
      </w:r>
      <w:r w:rsidR="00FE6DAA">
        <w:rPr>
          <w:rFonts w:ascii="Arial" w:hAnsi="Arial" w:cs="Arial" w:hint="cs"/>
          <w:color w:val="222222"/>
          <w:rtl/>
          <w:lang w:bidi="ar"/>
        </w:rPr>
        <w:t xml:space="preserve"> </w:t>
      </w:r>
    </w:p>
    <w:p w:rsidR="00345EB4" w:rsidRPr="00910D18" w:rsidRDefault="00345EB4" w:rsidP="00910D18">
      <w:pPr>
        <w:ind w:left="360"/>
        <w:rPr>
          <w:rStyle w:val="Hyperlink"/>
          <w:color w:val="auto"/>
          <w:u w:val="none"/>
        </w:rPr>
      </w:pPr>
    </w:p>
    <w:p w:rsidR="00892867" w:rsidRDefault="00892867" w:rsidP="003D6728">
      <w:pPr>
        <w:rPr>
          <w:b/>
          <w:bCs/>
        </w:rPr>
      </w:pPr>
      <w:r w:rsidRPr="00605BDA">
        <w:br/>
      </w:r>
    </w:p>
    <w:p w:rsidR="003D6728" w:rsidRPr="003D6728" w:rsidRDefault="003D6728" w:rsidP="003D6728">
      <w:pPr>
        <w:rPr>
          <w:b/>
          <w:bCs/>
        </w:rPr>
      </w:pPr>
    </w:p>
    <w:p w:rsidR="00A13059" w:rsidRDefault="00A13059"/>
    <w:sectPr w:rsidR="00A1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2679"/>
    <w:multiLevelType w:val="hybridMultilevel"/>
    <w:tmpl w:val="475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299C"/>
    <w:multiLevelType w:val="hybridMultilevel"/>
    <w:tmpl w:val="88DC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234D4"/>
    <w:multiLevelType w:val="hybridMultilevel"/>
    <w:tmpl w:val="AA74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5F43"/>
    <w:multiLevelType w:val="hybridMultilevel"/>
    <w:tmpl w:val="950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7"/>
    <w:rsid w:val="0009083E"/>
    <w:rsid w:val="001B2177"/>
    <w:rsid w:val="0031533F"/>
    <w:rsid w:val="00345EB4"/>
    <w:rsid w:val="00384830"/>
    <w:rsid w:val="003D6728"/>
    <w:rsid w:val="00475B02"/>
    <w:rsid w:val="0078522E"/>
    <w:rsid w:val="00892867"/>
    <w:rsid w:val="00910D18"/>
    <w:rsid w:val="00A13059"/>
    <w:rsid w:val="00E279FC"/>
    <w:rsid w:val="00EC07B6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393B"/>
  <w15:chartTrackingRefBased/>
  <w15:docId w15:val="{A7328B0C-9253-4D83-9507-3234E113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8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8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28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8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meout.com/penang/50-things-to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nderfulmalaysia.com/getting-around-penang-island-malaysia.htm" TargetMode="External"/><Relationship Id="rId5" Type="http://schemas.openxmlformats.org/officeDocument/2006/relationships/hyperlink" Target="http://www.penang.ws/where-to-stay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Mazin Elhakeem</cp:lastModifiedBy>
  <cp:revision>2</cp:revision>
  <dcterms:created xsi:type="dcterms:W3CDTF">2017-02-28T06:20:00Z</dcterms:created>
  <dcterms:modified xsi:type="dcterms:W3CDTF">2017-02-28T06:20:00Z</dcterms:modified>
</cp:coreProperties>
</file>