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6174"/>
        <w:gridCol w:w="3969"/>
      </w:tblGrid>
      <w:tr w:rsidR="005E0E76" w14:paraId="216432B7" w14:textId="77777777" w:rsidTr="005E0E76">
        <w:tc>
          <w:tcPr>
            <w:tcW w:w="1340" w:type="dxa"/>
            <w:tcBorders>
              <w:top w:val="single" w:sz="4" w:space="0" w:color="auto"/>
              <w:left w:val="single" w:sz="4" w:space="0" w:color="auto"/>
              <w:bottom w:val="single" w:sz="4" w:space="0" w:color="auto"/>
              <w:right w:val="single" w:sz="4" w:space="0" w:color="auto"/>
            </w:tcBorders>
          </w:tcPr>
          <w:p w14:paraId="59C92D8A" w14:textId="77777777" w:rsidR="005E0E76" w:rsidRDefault="005E0E76">
            <w:pPr>
              <w:spacing w:before="150"/>
              <w:textAlignment w:val="baseline"/>
              <w:outlineLvl w:val="1"/>
              <w:rPr>
                <w:rFonts w:ascii="Helvetica" w:eastAsia="Times New Roman" w:hAnsi="Helvetica" w:cs="Times New Roman"/>
                <w:b/>
                <w:sz w:val="20"/>
                <w:szCs w:val="20"/>
              </w:rPr>
            </w:pPr>
          </w:p>
        </w:tc>
        <w:tc>
          <w:tcPr>
            <w:tcW w:w="6174" w:type="dxa"/>
            <w:tcBorders>
              <w:top w:val="single" w:sz="4" w:space="0" w:color="auto"/>
              <w:left w:val="single" w:sz="4" w:space="0" w:color="auto"/>
              <w:bottom w:val="single" w:sz="4" w:space="0" w:color="auto"/>
              <w:right w:val="single" w:sz="4" w:space="0" w:color="auto"/>
            </w:tcBorders>
            <w:hideMark/>
          </w:tcPr>
          <w:p w14:paraId="15E4EF23" w14:textId="77777777" w:rsidR="005E0E76" w:rsidRDefault="005E0E76">
            <w:pPr>
              <w:spacing w:before="150"/>
              <w:textAlignment w:val="baseline"/>
              <w:outlineLvl w:val="1"/>
              <w:rPr>
                <w:rFonts w:ascii="Helvetica" w:eastAsia="Times New Roman" w:hAnsi="Helvetica" w:cs="Times New Roman"/>
                <w:color w:val="FF0000"/>
                <w:sz w:val="20"/>
                <w:szCs w:val="20"/>
              </w:rPr>
            </w:pPr>
            <w:r>
              <w:rPr>
                <w:rFonts w:ascii="Helvetica" w:eastAsia="Times New Roman" w:hAnsi="Helvetica" w:cs="Times New Roman"/>
                <w:color w:val="FF0000"/>
                <w:sz w:val="20"/>
                <w:szCs w:val="20"/>
              </w:rPr>
              <w:t>ENGLISH</w:t>
            </w:r>
          </w:p>
        </w:tc>
        <w:tc>
          <w:tcPr>
            <w:tcW w:w="3969" w:type="dxa"/>
            <w:tcBorders>
              <w:top w:val="single" w:sz="4" w:space="0" w:color="auto"/>
              <w:left w:val="single" w:sz="4" w:space="0" w:color="auto"/>
              <w:bottom w:val="single" w:sz="4" w:space="0" w:color="auto"/>
              <w:right w:val="single" w:sz="4" w:space="0" w:color="auto"/>
            </w:tcBorders>
          </w:tcPr>
          <w:p w14:paraId="0AB6C9B1" w14:textId="77777777" w:rsidR="005E0E76" w:rsidRDefault="005E0E76">
            <w:pPr>
              <w:bidi/>
              <w:spacing w:before="150"/>
              <w:textAlignment w:val="baseline"/>
              <w:outlineLvl w:val="1"/>
              <w:rPr>
                <w:rFonts w:ascii="Helvetica" w:eastAsia="Times New Roman" w:hAnsi="Helvetica" w:cs="Times New Roman"/>
                <w:b/>
                <w:sz w:val="20"/>
                <w:szCs w:val="20"/>
              </w:rPr>
            </w:pPr>
          </w:p>
        </w:tc>
      </w:tr>
      <w:tr w:rsidR="005E0E76" w14:paraId="71A62DD4" w14:textId="77777777" w:rsidTr="005E0E76">
        <w:tc>
          <w:tcPr>
            <w:tcW w:w="1340" w:type="dxa"/>
            <w:tcBorders>
              <w:top w:val="single" w:sz="4" w:space="0" w:color="auto"/>
              <w:left w:val="single" w:sz="4" w:space="0" w:color="auto"/>
              <w:bottom w:val="single" w:sz="4" w:space="0" w:color="auto"/>
              <w:right w:val="single" w:sz="4" w:space="0" w:color="auto"/>
            </w:tcBorders>
            <w:hideMark/>
          </w:tcPr>
          <w:p w14:paraId="1BFA5ECA" w14:textId="77777777" w:rsidR="005E0E76" w:rsidRDefault="005E0E76">
            <w:pPr>
              <w:spacing w:before="150"/>
              <w:textAlignment w:val="baseline"/>
              <w:outlineLvl w:val="1"/>
              <w:rPr>
                <w:rFonts w:ascii="Helvetica" w:eastAsia="Times New Roman" w:hAnsi="Helvetica" w:cs="Times New Roman"/>
                <w:color w:val="FF0000"/>
                <w:sz w:val="20"/>
                <w:szCs w:val="20"/>
              </w:rPr>
            </w:pPr>
            <w:r>
              <w:rPr>
                <w:rFonts w:ascii="Helvetica" w:eastAsia="Times New Roman" w:hAnsi="Helvetica" w:cs="Times New Roman"/>
                <w:color w:val="FF0000"/>
                <w:sz w:val="20"/>
                <w:szCs w:val="20"/>
              </w:rPr>
              <w:t>Position</w:t>
            </w:r>
          </w:p>
        </w:tc>
        <w:tc>
          <w:tcPr>
            <w:tcW w:w="6174" w:type="dxa"/>
            <w:tcBorders>
              <w:top w:val="single" w:sz="4" w:space="0" w:color="auto"/>
              <w:left w:val="single" w:sz="4" w:space="0" w:color="auto"/>
              <w:bottom w:val="single" w:sz="4" w:space="0" w:color="auto"/>
              <w:right w:val="single" w:sz="4" w:space="0" w:color="auto"/>
            </w:tcBorders>
            <w:hideMark/>
          </w:tcPr>
          <w:p w14:paraId="6F1329B8" w14:textId="77777777" w:rsidR="005E0E76" w:rsidRDefault="005E0E76">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3969" w:type="dxa"/>
            <w:tcBorders>
              <w:top w:val="single" w:sz="4" w:space="0" w:color="auto"/>
              <w:left w:val="single" w:sz="4" w:space="0" w:color="auto"/>
              <w:bottom w:val="single" w:sz="4" w:space="0" w:color="auto"/>
              <w:right w:val="single" w:sz="4" w:space="0" w:color="auto"/>
            </w:tcBorders>
            <w:hideMark/>
          </w:tcPr>
          <w:p w14:paraId="4D347CD7" w14:textId="77777777" w:rsidR="005E0E76" w:rsidRDefault="005E0E76">
            <w:pPr>
              <w:bidi/>
              <w:spacing w:before="150"/>
              <w:textAlignment w:val="baseline"/>
              <w:outlineLvl w:val="1"/>
              <w:rPr>
                <w:rFonts w:ascii="Helvetica" w:eastAsia="Times New Roman" w:hAnsi="Helvetica" w:cs="Times New Roman"/>
                <w:b/>
                <w:sz w:val="20"/>
                <w:szCs w:val="20"/>
              </w:rPr>
            </w:pPr>
            <w:r>
              <w:rPr>
                <w:rFonts w:ascii="Helvetica" w:eastAsia="Times New Roman" w:hAnsi="Helvetica" w:cs="Times New Roman"/>
                <w:b/>
                <w:sz w:val="20"/>
                <w:szCs w:val="20"/>
                <w:rtl/>
              </w:rPr>
              <w:t>شريك الفي</w:t>
            </w:r>
          </w:p>
        </w:tc>
      </w:tr>
      <w:tr w:rsidR="005E0E76" w14:paraId="7FFE4D46" w14:textId="77777777" w:rsidTr="005E0E76">
        <w:tc>
          <w:tcPr>
            <w:tcW w:w="1340" w:type="dxa"/>
            <w:tcBorders>
              <w:top w:val="single" w:sz="4" w:space="0" w:color="auto"/>
              <w:left w:val="single" w:sz="4" w:space="0" w:color="auto"/>
              <w:bottom w:val="single" w:sz="4" w:space="0" w:color="auto"/>
              <w:right w:val="single" w:sz="4" w:space="0" w:color="auto"/>
            </w:tcBorders>
            <w:hideMark/>
          </w:tcPr>
          <w:p w14:paraId="0F39032C" w14:textId="77777777" w:rsidR="005E0E76" w:rsidRDefault="005E0E76">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Name</w:t>
            </w:r>
          </w:p>
        </w:tc>
        <w:tc>
          <w:tcPr>
            <w:tcW w:w="6174" w:type="dxa"/>
            <w:tcBorders>
              <w:top w:val="single" w:sz="4" w:space="0" w:color="auto"/>
              <w:left w:val="single" w:sz="4" w:space="0" w:color="auto"/>
              <w:bottom w:val="single" w:sz="4" w:space="0" w:color="auto"/>
              <w:right w:val="single" w:sz="4" w:space="0" w:color="auto"/>
            </w:tcBorders>
          </w:tcPr>
          <w:p w14:paraId="193B6ADB" w14:textId="58F9363F" w:rsidR="005E0E76" w:rsidRDefault="005E0E76">
            <w:pPr>
              <w:spacing w:before="150"/>
              <w:textAlignment w:val="baseline"/>
              <w:outlineLvl w:val="1"/>
              <w:rPr>
                <w:rFonts w:ascii="Helvetica" w:eastAsia="Times New Roman" w:hAnsi="Helvetica" w:cs="Times New Roman"/>
                <w:sz w:val="20"/>
                <w:szCs w:val="20"/>
              </w:rPr>
            </w:pPr>
            <w:r w:rsidRPr="005E0E76">
              <w:rPr>
                <w:rFonts w:ascii="Helvetica" w:eastAsia="Times New Roman" w:hAnsi="Helvetica" w:cs="Times New Roman"/>
                <w:sz w:val="20"/>
                <w:szCs w:val="20"/>
              </w:rPr>
              <w:t>David Sharma</w:t>
            </w:r>
          </w:p>
        </w:tc>
        <w:tc>
          <w:tcPr>
            <w:tcW w:w="3969" w:type="dxa"/>
            <w:tcBorders>
              <w:top w:val="single" w:sz="4" w:space="0" w:color="auto"/>
              <w:left w:val="single" w:sz="4" w:space="0" w:color="auto"/>
              <w:bottom w:val="single" w:sz="4" w:space="0" w:color="auto"/>
              <w:right w:val="single" w:sz="4" w:space="0" w:color="auto"/>
            </w:tcBorders>
          </w:tcPr>
          <w:p w14:paraId="177F0C0F" w14:textId="6D067C53" w:rsidR="005E0E76" w:rsidRDefault="005E0E76">
            <w:pPr>
              <w:bidi/>
              <w:spacing w:before="150"/>
              <w:textAlignment w:val="baseline"/>
              <w:outlineLvl w:val="1"/>
              <w:rPr>
                <w:rFonts w:ascii="Helvetica" w:eastAsia="Times New Roman" w:hAnsi="Helvetica" w:cs="Times New Roman"/>
                <w:b/>
                <w:sz w:val="20"/>
                <w:szCs w:val="20"/>
                <w:lang w:val="en-US"/>
              </w:rPr>
            </w:pPr>
            <w:r w:rsidRPr="005E0E76">
              <w:rPr>
                <w:rFonts w:ascii="Helvetica" w:eastAsia="Times New Roman" w:hAnsi="Helvetica" w:cs="Times New Roman" w:hint="cs"/>
                <w:b/>
                <w:sz w:val="20"/>
                <w:szCs w:val="20"/>
                <w:rtl/>
                <w:lang w:val="en-US"/>
              </w:rPr>
              <w:t>ديفيد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شارما</w:t>
            </w:r>
          </w:p>
        </w:tc>
      </w:tr>
      <w:tr w:rsidR="005E0E76" w14:paraId="6B019711" w14:textId="77777777" w:rsidTr="005E0E76">
        <w:tc>
          <w:tcPr>
            <w:tcW w:w="1340" w:type="dxa"/>
            <w:tcBorders>
              <w:top w:val="single" w:sz="4" w:space="0" w:color="auto"/>
              <w:left w:val="single" w:sz="4" w:space="0" w:color="auto"/>
              <w:bottom w:val="single" w:sz="4" w:space="0" w:color="auto"/>
              <w:right w:val="single" w:sz="4" w:space="0" w:color="auto"/>
            </w:tcBorders>
            <w:hideMark/>
          </w:tcPr>
          <w:p w14:paraId="59E76E9D" w14:textId="77777777" w:rsidR="005E0E76" w:rsidRDefault="005E0E76">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Introduction</w:t>
            </w:r>
          </w:p>
        </w:tc>
        <w:tc>
          <w:tcPr>
            <w:tcW w:w="6174" w:type="dxa"/>
            <w:tcBorders>
              <w:top w:val="single" w:sz="4" w:space="0" w:color="auto"/>
              <w:left w:val="single" w:sz="4" w:space="0" w:color="auto"/>
              <w:bottom w:val="single" w:sz="4" w:space="0" w:color="auto"/>
              <w:right w:val="single" w:sz="4" w:space="0" w:color="auto"/>
            </w:tcBorders>
          </w:tcPr>
          <w:p w14:paraId="1E8B645D" w14:textId="6AFB8DB5" w:rsidR="005E0E76" w:rsidRDefault="005E0E76">
            <w:pPr>
              <w:spacing w:before="225" w:after="225"/>
              <w:textAlignment w:val="baseline"/>
              <w:rPr>
                <w:rFonts w:ascii="Helvetica" w:hAnsi="Helvetica" w:cs="Times New Roman"/>
                <w:color w:val="363636"/>
                <w:sz w:val="20"/>
                <w:szCs w:val="20"/>
              </w:rPr>
            </w:pPr>
            <w:r w:rsidRPr="005E0E76">
              <w:rPr>
                <w:rFonts w:ascii="Helvetica" w:hAnsi="Helvetica" w:cs="Times New Roman"/>
                <w:color w:val="363636"/>
                <w:sz w:val="20"/>
                <w:szCs w:val="20"/>
              </w:rPr>
              <w:t>Wherever V Partner (VP) David Sharma goes, success and recognition are sure to follow. Prior to joining The V, he made a name for himself in the garment manufacturing and export business. For a time, he also held a major position in a Hong Kong-based financial services company.</w:t>
            </w:r>
          </w:p>
        </w:tc>
        <w:tc>
          <w:tcPr>
            <w:tcW w:w="3969" w:type="dxa"/>
            <w:tcBorders>
              <w:top w:val="single" w:sz="4" w:space="0" w:color="auto"/>
              <w:left w:val="single" w:sz="4" w:space="0" w:color="auto"/>
              <w:bottom w:val="single" w:sz="4" w:space="0" w:color="auto"/>
              <w:right w:val="single" w:sz="4" w:space="0" w:color="auto"/>
            </w:tcBorders>
          </w:tcPr>
          <w:p w14:paraId="13403FFF" w14:textId="69BCC543" w:rsidR="005E0E76" w:rsidRDefault="005E0E76" w:rsidP="005E0E76">
            <w:pPr>
              <w:bidi/>
              <w:spacing w:before="150"/>
              <w:textAlignment w:val="baseline"/>
              <w:outlineLvl w:val="1"/>
              <w:rPr>
                <w:rFonts w:ascii="Helvetica" w:eastAsia="Times New Roman" w:hAnsi="Helvetica" w:cs="Times New Roman"/>
                <w:b/>
                <w:sz w:val="20"/>
                <w:szCs w:val="20"/>
                <w:lang w:val="en-US"/>
              </w:rPr>
            </w:pPr>
            <w:r w:rsidRPr="005E0E76">
              <w:rPr>
                <w:rFonts w:ascii="Helvetica" w:eastAsia="Times New Roman" w:hAnsi="Helvetica" w:cs="Times New Roman" w:hint="cs"/>
                <w:b/>
                <w:sz w:val="20"/>
                <w:szCs w:val="20"/>
                <w:rtl/>
                <w:lang w:val="en-US"/>
              </w:rPr>
              <w:t>أينما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يذهب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ديفيد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شارما،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يتبعه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النجاح</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والتميز</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بالتأكيد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قبل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انضمامه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Pr>
                <w:rFonts w:ascii="Helvetica" w:eastAsia="Times New Roman" w:hAnsi="Helvetica" w:cs="Times New Roman" w:hint="cs"/>
                <w:b/>
                <w:sz w:val="20"/>
                <w:szCs w:val="20"/>
                <w:rtl/>
                <w:lang w:val="en-US"/>
              </w:rPr>
              <w:t>صنع</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لنفسه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اسما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صناعة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الملابس</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والتصدير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لبعض</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الوقت،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شغل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أيضا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منصب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كبير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خدمات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مالية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مقرها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هونج</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كونج</w:t>
            </w:r>
            <w:r w:rsidRPr="005E0E76">
              <w:rPr>
                <w:rFonts w:ascii="Helvetica" w:eastAsia="Times New Roman" w:hAnsi="Helvetica" w:cs="Times New Roman"/>
                <w:b/>
                <w:sz w:val="20"/>
                <w:szCs w:val="20"/>
                <w:rtl/>
                <w:lang w:val="en-US"/>
              </w:rPr>
              <w:t>.</w:t>
            </w:r>
          </w:p>
          <w:p w14:paraId="649609C4" w14:textId="41AF7281" w:rsidR="005E0E76" w:rsidRDefault="005E0E76" w:rsidP="005E0E76">
            <w:pPr>
              <w:bidi/>
              <w:spacing w:before="150"/>
              <w:textAlignment w:val="baseline"/>
              <w:outlineLvl w:val="1"/>
              <w:rPr>
                <w:rFonts w:ascii="Helvetica" w:eastAsia="Times New Roman" w:hAnsi="Helvetica" w:cs="Times New Roman"/>
                <w:b/>
                <w:sz w:val="20"/>
                <w:szCs w:val="20"/>
                <w:lang w:val="en-US"/>
              </w:rPr>
            </w:pPr>
          </w:p>
        </w:tc>
      </w:tr>
      <w:tr w:rsidR="005E0E76" w14:paraId="0AFB9FED" w14:textId="77777777" w:rsidTr="005E0E76">
        <w:tc>
          <w:tcPr>
            <w:tcW w:w="1340" w:type="dxa"/>
            <w:tcBorders>
              <w:top w:val="single" w:sz="4" w:space="0" w:color="auto"/>
              <w:left w:val="single" w:sz="4" w:space="0" w:color="auto"/>
              <w:bottom w:val="single" w:sz="4" w:space="0" w:color="auto"/>
              <w:right w:val="single" w:sz="4" w:space="0" w:color="auto"/>
            </w:tcBorders>
          </w:tcPr>
          <w:p w14:paraId="370D5279" w14:textId="77777777" w:rsidR="005E0E76" w:rsidRDefault="005E0E76">
            <w:pPr>
              <w:spacing w:before="150"/>
              <w:textAlignment w:val="baseline"/>
              <w:outlineLvl w:val="1"/>
              <w:rPr>
                <w:rFonts w:ascii="Helvetica" w:eastAsia="Times New Roman" w:hAnsi="Helvetica" w:cs="Times New Roman"/>
                <w:b/>
                <w:color w:val="FF0000"/>
                <w:sz w:val="20"/>
                <w:szCs w:val="20"/>
                <w:rtl/>
              </w:rPr>
            </w:pPr>
          </w:p>
        </w:tc>
        <w:tc>
          <w:tcPr>
            <w:tcW w:w="6174" w:type="dxa"/>
            <w:tcBorders>
              <w:top w:val="single" w:sz="4" w:space="0" w:color="auto"/>
              <w:left w:val="single" w:sz="4" w:space="0" w:color="auto"/>
              <w:bottom w:val="single" w:sz="4" w:space="0" w:color="auto"/>
              <w:right w:val="single" w:sz="4" w:space="0" w:color="auto"/>
            </w:tcBorders>
            <w:hideMark/>
          </w:tcPr>
          <w:p w14:paraId="1521C9FF" w14:textId="77777777" w:rsidR="005E0E76" w:rsidRDefault="005E0E76">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Read more</w:t>
            </w:r>
          </w:p>
        </w:tc>
        <w:tc>
          <w:tcPr>
            <w:tcW w:w="3969" w:type="dxa"/>
            <w:tcBorders>
              <w:top w:val="single" w:sz="4" w:space="0" w:color="auto"/>
              <w:left w:val="single" w:sz="4" w:space="0" w:color="auto"/>
              <w:bottom w:val="single" w:sz="4" w:space="0" w:color="auto"/>
              <w:right w:val="single" w:sz="4" w:space="0" w:color="auto"/>
            </w:tcBorders>
            <w:hideMark/>
          </w:tcPr>
          <w:p w14:paraId="4C4EED8A" w14:textId="77777777" w:rsidR="005E0E76" w:rsidRDefault="005E0E76">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b/>
                <w:sz w:val="20"/>
                <w:szCs w:val="20"/>
                <w:rtl/>
                <w:lang w:val="en-US"/>
              </w:rPr>
              <w:t>اقرأ المزيد</w:t>
            </w:r>
          </w:p>
        </w:tc>
      </w:tr>
      <w:tr w:rsidR="005E0E76" w14:paraId="6C5E01AF" w14:textId="77777777" w:rsidTr="005E0E76">
        <w:tc>
          <w:tcPr>
            <w:tcW w:w="1340" w:type="dxa"/>
            <w:tcBorders>
              <w:top w:val="single" w:sz="4" w:space="0" w:color="auto"/>
              <w:left w:val="single" w:sz="4" w:space="0" w:color="auto"/>
              <w:bottom w:val="single" w:sz="4" w:space="0" w:color="auto"/>
              <w:right w:val="single" w:sz="4" w:space="0" w:color="auto"/>
            </w:tcBorders>
          </w:tcPr>
          <w:p w14:paraId="723303F0" w14:textId="77777777" w:rsidR="005E0E76" w:rsidRDefault="005E0E76">
            <w:pPr>
              <w:spacing w:before="150"/>
              <w:textAlignment w:val="baseline"/>
              <w:outlineLvl w:val="1"/>
              <w:rPr>
                <w:rFonts w:ascii="Helvetica" w:eastAsia="Times New Roman" w:hAnsi="Helvetica" w:cs="Times New Roman"/>
                <w:b/>
                <w:color w:val="FF0000"/>
                <w:sz w:val="20"/>
                <w:szCs w:val="20"/>
                <w:rtl/>
              </w:rPr>
            </w:pPr>
          </w:p>
        </w:tc>
        <w:tc>
          <w:tcPr>
            <w:tcW w:w="6174" w:type="dxa"/>
            <w:tcBorders>
              <w:top w:val="single" w:sz="4" w:space="0" w:color="auto"/>
              <w:left w:val="single" w:sz="4" w:space="0" w:color="auto"/>
              <w:bottom w:val="single" w:sz="4" w:space="0" w:color="auto"/>
              <w:right w:val="single" w:sz="4" w:space="0" w:color="auto"/>
            </w:tcBorders>
            <w:hideMark/>
          </w:tcPr>
          <w:p w14:paraId="2A2AFAE9" w14:textId="77777777" w:rsidR="005E0E76" w:rsidRDefault="005E0E76">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Follow Me</w:t>
            </w:r>
          </w:p>
        </w:tc>
        <w:tc>
          <w:tcPr>
            <w:tcW w:w="3969" w:type="dxa"/>
            <w:tcBorders>
              <w:top w:val="single" w:sz="4" w:space="0" w:color="auto"/>
              <w:left w:val="single" w:sz="4" w:space="0" w:color="auto"/>
              <w:bottom w:val="single" w:sz="4" w:space="0" w:color="auto"/>
              <w:right w:val="single" w:sz="4" w:space="0" w:color="auto"/>
            </w:tcBorders>
            <w:hideMark/>
          </w:tcPr>
          <w:p w14:paraId="4DE885B3" w14:textId="77777777" w:rsidR="005E0E76" w:rsidRDefault="005E0E76">
            <w:pPr>
              <w:bidi/>
              <w:spacing w:before="150"/>
              <w:textAlignment w:val="baseline"/>
              <w:outlineLvl w:val="1"/>
              <w:rPr>
                <w:rFonts w:ascii="Helvetica" w:eastAsia="Times New Roman" w:hAnsi="Helvetica" w:cs="Times New Roman"/>
                <w:b/>
                <w:sz w:val="20"/>
                <w:szCs w:val="20"/>
                <w:lang w:val="en-US"/>
              </w:rPr>
            </w:pPr>
            <w:r>
              <w:rPr>
                <w:rFonts w:ascii="Helvetica" w:eastAsia="Times New Roman" w:hAnsi="Helvetica" w:cs="Times New Roman"/>
                <w:b/>
                <w:sz w:val="20"/>
                <w:szCs w:val="20"/>
                <w:rtl/>
                <w:lang w:val="en-US"/>
              </w:rPr>
              <w:t>اتبعني</w:t>
            </w:r>
          </w:p>
        </w:tc>
      </w:tr>
      <w:tr w:rsidR="005E0E76" w14:paraId="0B1ECAF2" w14:textId="77777777" w:rsidTr="005E0E76">
        <w:tc>
          <w:tcPr>
            <w:tcW w:w="1340" w:type="dxa"/>
            <w:tcBorders>
              <w:top w:val="single" w:sz="4" w:space="0" w:color="auto"/>
              <w:left w:val="single" w:sz="4" w:space="0" w:color="auto"/>
              <w:bottom w:val="single" w:sz="4" w:space="0" w:color="auto"/>
              <w:right w:val="single" w:sz="4" w:space="0" w:color="auto"/>
            </w:tcBorders>
            <w:hideMark/>
          </w:tcPr>
          <w:p w14:paraId="6D7398B9" w14:textId="77777777" w:rsidR="005E0E76" w:rsidRDefault="005E0E76" w:rsidP="005E0E76">
            <w:pPr>
              <w:spacing w:before="150"/>
              <w:textAlignment w:val="baseline"/>
              <w:outlineLvl w:val="1"/>
              <w:rPr>
                <w:rFonts w:ascii="Helvetica" w:eastAsia="Times New Roman" w:hAnsi="Helvetica" w:cs="Times New Roman"/>
                <w:color w:val="FF0000"/>
                <w:sz w:val="20"/>
                <w:szCs w:val="20"/>
                <w:rtl/>
              </w:rPr>
            </w:pPr>
            <w:r>
              <w:rPr>
                <w:rFonts w:ascii="Helvetica" w:eastAsia="Times New Roman" w:hAnsi="Helvetica" w:cs="Times New Roman"/>
                <w:color w:val="FF0000"/>
                <w:sz w:val="20"/>
                <w:szCs w:val="20"/>
              </w:rPr>
              <w:t>Continuation</w:t>
            </w:r>
          </w:p>
        </w:tc>
        <w:tc>
          <w:tcPr>
            <w:tcW w:w="6174" w:type="dxa"/>
            <w:tcBorders>
              <w:top w:val="single" w:sz="4" w:space="0" w:color="auto"/>
              <w:left w:val="single" w:sz="4" w:space="0" w:color="auto"/>
              <w:bottom w:val="single" w:sz="4" w:space="0" w:color="auto"/>
              <w:right w:val="single" w:sz="4" w:space="0" w:color="auto"/>
            </w:tcBorders>
          </w:tcPr>
          <w:p w14:paraId="63466CFF" w14:textId="4F94CFCD" w:rsidR="005E0E76" w:rsidRDefault="005E0E76" w:rsidP="005E0E76">
            <w:pPr>
              <w:spacing w:before="150"/>
              <w:textAlignment w:val="baseline"/>
              <w:outlineLvl w:val="1"/>
              <w:rPr>
                <w:rFonts w:ascii="Helvetica" w:hAnsi="Helvetica" w:cs="Times New Roman"/>
                <w:color w:val="363636"/>
                <w:sz w:val="20"/>
                <w:szCs w:val="20"/>
                <w:rtl/>
              </w:rPr>
            </w:pPr>
            <w:r w:rsidRPr="005E0E76">
              <w:rPr>
                <w:rFonts w:ascii="Helvetica" w:hAnsi="Helvetica" w:cs="Times New Roman"/>
                <w:color w:val="363636"/>
                <w:sz w:val="20"/>
                <w:szCs w:val="20"/>
              </w:rPr>
              <w:t>Wherever V Partner (VP) David Sharma goes, success and recognition are sure to follow. Prior to joining The V, he made a name for himself in the garment manufacturing and export business. For a time, he also held a major position in a Hong Kong-based financial services company.</w:t>
            </w:r>
          </w:p>
          <w:p w14:paraId="1AF4D054" w14:textId="77777777" w:rsidR="005E0E76" w:rsidRDefault="005E0E76" w:rsidP="005E0E76">
            <w:pPr>
              <w:spacing w:before="150"/>
              <w:textAlignment w:val="baseline"/>
              <w:outlineLvl w:val="1"/>
              <w:rPr>
                <w:rFonts w:ascii="Helvetica" w:hAnsi="Helvetica" w:cs="Times New Roman"/>
                <w:color w:val="363636"/>
                <w:sz w:val="20"/>
                <w:szCs w:val="20"/>
                <w:rtl/>
              </w:rPr>
            </w:pPr>
          </w:p>
          <w:p w14:paraId="74AD518C" w14:textId="49699B14" w:rsidR="005E0E76" w:rsidRDefault="005E0E76" w:rsidP="005E0E76">
            <w:pPr>
              <w:spacing w:before="150"/>
              <w:textAlignment w:val="baseline"/>
              <w:outlineLvl w:val="1"/>
              <w:rPr>
                <w:rFonts w:ascii="Helvetica" w:hAnsi="Helvetica" w:cs="Times New Roman"/>
                <w:color w:val="363636"/>
                <w:sz w:val="20"/>
                <w:szCs w:val="20"/>
                <w:rtl/>
              </w:rPr>
            </w:pPr>
            <w:r w:rsidRPr="005E0E76">
              <w:rPr>
                <w:rFonts w:ascii="Helvetica" w:hAnsi="Helvetica" w:cs="Times New Roman"/>
                <w:color w:val="363636"/>
                <w:sz w:val="20"/>
                <w:szCs w:val="20"/>
              </w:rPr>
              <w:t xml:space="preserve">His great success story in direct selling </w:t>
            </w:r>
            <w:proofErr w:type="gramStart"/>
            <w:r w:rsidRPr="005E0E76">
              <w:rPr>
                <w:rFonts w:ascii="Helvetica" w:hAnsi="Helvetica" w:cs="Times New Roman"/>
                <w:color w:val="363636"/>
                <w:sz w:val="20"/>
                <w:szCs w:val="20"/>
              </w:rPr>
              <w:t>was brought</w:t>
            </w:r>
            <w:proofErr w:type="gramEnd"/>
            <w:r w:rsidRPr="005E0E76">
              <w:rPr>
                <w:rFonts w:ascii="Helvetica" w:hAnsi="Helvetica" w:cs="Times New Roman"/>
                <w:color w:val="363636"/>
                <w:sz w:val="20"/>
                <w:szCs w:val="20"/>
              </w:rPr>
              <w:t xml:space="preserve"> to fore the day he joined The V in 2004 when he was invited to become part of what was then called the Global Leadership Forum (GLF) – a roster of leaders who were handpicked to oversee and represent the network in various key markets all over the world. Our today’s Associate V </w:t>
            </w:r>
            <w:proofErr w:type="gramStart"/>
            <w:r w:rsidRPr="005E0E76">
              <w:rPr>
                <w:rFonts w:ascii="Helvetica" w:hAnsi="Helvetica" w:cs="Times New Roman"/>
                <w:color w:val="363636"/>
                <w:sz w:val="20"/>
                <w:szCs w:val="20"/>
              </w:rPr>
              <w:t>Partners,</w:t>
            </w:r>
            <w:proofErr w:type="gramEnd"/>
            <w:r w:rsidRPr="005E0E76">
              <w:rPr>
                <w:rFonts w:ascii="Helvetica" w:hAnsi="Helvetica" w:cs="Times New Roman"/>
                <w:color w:val="363636"/>
                <w:sz w:val="20"/>
                <w:szCs w:val="20"/>
              </w:rPr>
              <w:t xml:space="preserve"> and V Council Members are thus inspired by the GLF.</w:t>
            </w:r>
          </w:p>
          <w:p w14:paraId="736F2A80" w14:textId="77777777" w:rsidR="005E0E76" w:rsidRDefault="005E0E76" w:rsidP="005E0E76">
            <w:pPr>
              <w:spacing w:before="150"/>
              <w:textAlignment w:val="baseline"/>
              <w:outlineLvl w:val="1"/>
              <w:rPr>
                <w:rFonts w:ascii="Helvetica" w:hAnsi="Helvetica" w:cs="Times New Roman"/>
                <w:color w:val="363636"/>
                <w:sz w:val="20"/>
                <w:szCs w:val="20"/>
                <w:rtl/>
              </w:rPr>
            </w:pPr>
          </w:p>
          <w:p w14:paraId="73FD7F4A" w14:textId="3972991E" w:rsidR="005E0E76" w:rsidRDefault="005E0E76" w:rsidP="005E0E76">
            <w:pPr>
              <w:spacing w:before="150"/>
              <w:textAlignment w:val="baseline"/>
              <w:outlineLvl w:val="1"/>
              <w:rPr>
                <w:rFonts w:ascii="Helvetica" w:hAnsi="Helvetica" w:cs="Times New Roman"/>
                <w:color w:val="363636"/>
                <w:sz w:val="20"/>
                <w:szCs w:val="20"/>
                <w:rtl/>
              </w:rPr>
            </w:pPr>
            <w:r w:rsidRPr="005E0E76">
              <w:rPr>
                <w:rFonts w:ascii="Helvetica" w:hAnsi="Helvetica" w:cs="Times New Roman"/>
                <w:color w:val="363636"/>
                <w:sz w:val="20"/>
                <w:szCs w:val="20"/>
              </w:rPr>
              <w:t xml:space="preserve">When VP David Sharma </w:t>
            </w:r>
            <w:proofErr w:type="gramStart"/>
            <w:r w:rsidRPr="005E0E76">
              <w:rPr>
                <w:rFonts w:ascii="Helvetica" w:hAnsi="Helvetica" w:cs="Times New Roman"/>
                <w:color w:val="363636"/>
                <w:sz w:val="20"/>
                <w:szCs w:val="20"/>
              </w:rPr>
              <w:t>was awarded</w:t>
            </w:r>
            <w:proofErr w:type="gramEnd"/>
            <w:r w:rsidRPr="005E0E76">
              <w:rPr>
                <w:rFonts w:ascii="Helvetica" w:hAnsi="Helvetica" w:cs="Times New Roman"/>
                <w:color w:val="363636"/>
                <w:sz w:val="20"/>
                <w:szCs w:val="20"/>
              </w:rPr>
              <w:t xml:space="preserve"> the title Associate V Partner for his work, he immersed himself even more deeply in many V-Events and network development activities. He also served as a Consultant to The V, which carried with it the responsibility of advising Senior Corporate Management on business systems and network processes. This role served to strengthen the link between The V Corporate and Network spread out across the globe.</w:t>
            </w:r>
          </w:p>
          <w:p w14:paraId="7C68F7B3" w14:textId="61F38C21" w:rsidR="005E0E76" w:rsidRDefault="005E0E76" w:rsidP="005E0E76">
            <w:pPr>
              <w:spacing w:before="150"/>
              <w:textAlignment w:val="baseline"/>
              <w:outlineLvl w:val="1"/>
              <w:rPr>
                <w:rFonts w:ascii="Helvetica" w:hAnsi="Helvetica" w:cs="Times New Roman"/>
                <w:color w:val="363636"/>
                <w:sz w:val="20"/>
                <w:szCs w:val="20"/>
                <w:rtl/>
              </w:rPr>
            </w:pPr>
          </w:p>
          <w:p w14:paraId="5753C2CD" w14:textId="52FCE812" w:rsidR="005E0E76" w:rsidRDefault="005E0E76" w:rsidP="005E0E76">
            <w:pPr>
              <w:spacing w:before="150"/>
              <w:textAlignment w:val="baseline"/>
              <w:outlineLvl w:val="1"/>
              <w:rPr>
                <w:rFonts w:ascii="Helvetica" w:hAnsi="Helvetica" w:cs="Times New Roman"/>
                <w:color w:val="363636"/>
                <w:sz w:val="20"/>
                <w:szCs w:val="20"/>
                <w:rtl/>
              </w:rPr>
            </w:pPr>
            <w:r w:rsidRPr="005E0E76">
              <w:rPr>
                <w:rFonts w:ascii="Helvetica" w:hAnsi="Helvetica" w:cs="Times New Roman"/>
                <w:color w:val="363636"/>
                <w:sz w:val="20"/>
                <w:szCs w:val="20"/>
              </w:rPr>
              <w:t xml:space="preserve">The dedication and passion for his work </w:t>
            </w:r>
            <w:proofErr w:type="gramStart"/>
            <w:r w:rsidRPr="005E0E76">
              <w:rPr>
                <w:rFonts w:ascii="Helvetica" w:hAnsi="Helvetica" w:cs="Times New Roman"/>
                <w:color w:val="363636"/>
                <w:sz w:val="20"/>
                <w:szCs w:val="20"/>
              </w:rPr>
              <w:t xml:space="preserve">was </w:t>
            </w:r>
            <w:proofErr w:type="spellStart"/>
            <w:r w:rsidRPr="005E0E76">
              <w:rPr>
                <w:rFonts w:ascii="Helvetica" w:hAnsi="Helvetica" w:cs="Times New Roman"/>
                <w:color w:val="363636"/>
                <w:sz w:val="20"/>
                <w:szCs w:val="20"/>
              </w:rPr>
              <w:t>recognised</w:t>
            </w:r>
            <w:proofErr w:type="spellEnd"/>
            <w:proofErr w:type="gramEnd"/>
            <w:r w:rsidRPr="005E0E76">
              <w:rPr>
                <w:rFonts w:ascii="Helvetica" w:hAnsi="Helvetica" w:cs="Times New Roman"/>
                <w:color w:val="363636"/>
                <w:sz w:val="20"/>
                <w:szCs w:val="20"/>
              </w:rPr>
              <w:t xml:space="preserve"> at V-Indonesia 2012 where he was </w:t>
            </w:r>
            <w:proofErr w:type="spellStart"/>
            <w:r w:rsidRPr="005E0E76">
              <w:rPr>
                <w:rFonts w:ascii="Helvetica" w:hAnsi="Helvetica" w:cs="Times New Roman"/>
                <w:color w:val="363636"/>
                <w:sz w:val="20"/>
                <w:szCs w:val="20"/>
              </w:rPr>
              <w:t>honoured</w:t>
            </w:r>
            <w:proofErr w:type="spellEnd"/>
            <w:r w:rsidRPr="005E0E76">
              <w:rPr>
                <w:rFonts w:ascii="Helvetica" w:hAnsi="Helvetica" w:cs="Times New Roman"/>
                <w:color w:val="363636"/>
                <w:sz w:val="20"/>
                <w:szCs w:val="20"/>
              </w:rPr>
              <w:t xml:space="preserve"> with the title V Partner, joining the band of super elite leaders and inspiring personalities for all QNET IRs.</w:t>
            </w:r>
          </w:p>
          <w:p w14:paraId="4B5FEE3A" w14:textId="3A43124B" w:rsidR="005E0E76" w:rsidRDefault="005E0E76" w:rsidP="005E0E76">
            <w:pPr>
              <w:spacing w:before="150"/>
              <w:textAlignment w:val="baseline"/>
              <w:outlineLvl w:val="1"/>
              <w:rPr>
                <w:rFonts w:ascii="Helvetica" w:hAnsi="Helvetica" w:cs="Times New Roman"/>
                <w:color w:val="363636"/>
                <w:sz w:val="20"/>
                <w:szCs w:val="20"/>
                <w:rtl/>
              </w:rPr>
            </w:pPr>
          </w:p>
          <w:p w14:paraId="57A599AC" w14:textId="31DF81D0" w:rsidR="005E0E76" w:rsidRDefault="005E0E76" w:rsidP="005E0E76">
            <w:pPr>
              <w:spacing w:before="150"/>
              <w:textAlignment w:val="baseline"/>
              <w:outlineLvl w:val="1"/>
              <w:rPr>
                <w:rFonts w:ascii="Helvetica" w:eastAsia="Times New Roman" w:hAnsi="Helvetica" w:cs="Times New Roman"/>
                <w:b/>
                <w:color w:val="FF0000"/>
                <w:sz w:val="20"/>
                <w:szCs w:val="20"/>
              </w:rPr>
            </w:pPr>
            <w:r w:rsidRPr="005E0E76">
              <w:rPr>
                <w:rFonts w:ascii="Helvetica" w:hAnsi="Helvetica" w:cs="Times New Roman"/>
                <w:color w:val="363636"/>
                <w:sz w:val="20"/>
                <w:szCs w:val="20"/>
              </w:rPr>
              <w:t xml:space="preserve">Today, VP David takes his roles as a V Partner and The V Executive Director very seriously, and he attributes his success and renewed vigor to V Founder Dato’ Sri Vijay Eswaran and V Managing Director </w:t>
            </w:r>
            <w:proofErr w:type="spellStart"/>
            <w:r w:rsidRPr="005E0E76">
              <w:rPr>
                <w:rFonts w:ascii="Helvetica" w:hAnsi="Helvetica" w:cs="Times New Roman"/>
                <w:color w:val="363636"/>
                <w:sz w:val="20"/>
                <w:szCs w:val="20"/>
              </w:rPr>
              <w:t>Pathman</w:t>
            </w:r>
            <w:proofErr w:type="spellEnd"/>
            <w:r w:rsidRPr="005E0E76">
              <w:rPr>
                <w:rFonts w:ascii="Helvetica" w:hAnsi="Helvetica" w:cs="Times New Roman"/>
                <w:color w:val="363636"/>
                <w:sz w:val="20"/>
                <w:szCs w:val="20"/>
              </w:rPr>
              <w:t xml:space="preserve"> </w:t>
            </w:r>
            <w:proofErr w:type="spellStart"/>
            <w:r w:rsidRPr="005E0E76">
              <w:rPr>
                <w:rFonts w:ascii="Helvetica" w:hAnsi="Helvetica" w:cs="Times New Roman"/>
                <w:color w:val="363636"/>
                <w:sz w:val="20"/>
                <w:szCs w:val="20"/>
              </w:rPr>
              <w:t>Senathirajah</w:t>
            </w:r>
            <w:proofErr w:type="spellEnd"/>
            <w:r w:rsidRPr="005E0E76">
              <w:rPr>
                <w:rFonts w:ascii="Helvetica" w:hAnsi="Helvetica" w:cs="Times New Roman"/>
                <w:color w:val="363636"/>
                <w:sz w:val="20"/>
                <w:szCs w:val="20"/>
              </w:rPr>
              <w:t xml:space="preserve"> – the two people in his life who gave him guidance and support to fulfill his duties and responsibilities. Today, he reciprocates this goodwill by further guiding the company and the network to greater heights.</w:t>
            </w:r>
          </w:p>
        </w:tc>
        <w:tc>
          <w:tcPr>
            <w:tcW w:w="3969" w:type="dxa"/>
            <w:tcBorders>
              <w:top w:val="single" w:sz="4" w:space="0" w:color="auto"/>
              <w:left w:val="single" w:sz="4" w:space="0" w:color="auto"/>
              <w:bottom w:val="single" w:sz="4" w:space="0" w:color="auto"/>
              <w:right w:val="single" w:sz="4" w:space="0" w:color="auto"/>
            </w:tcBorders>
          </w:tcPr>
          <w:p w14:paraId="17F73EC6" w14:textId="77777777" w:rsidR="005E0E76" w:rsidRDefault="005E0E76" w:rsidP="005E0E76">
            <w:pPr>
              <w:bidi/>
              <w:spacing w:before="150"/>
              <w:textAlignment w:val="baseline"/>
              <w:outlineLvl w:val="1"/>
              <w:rPr>
                <w:rFonts w:ascii="Helvetica" w:eastAsia="Times New Roman" w:hAnsi="Helvetica" w:cs="Times New Roman"/>
                <w:b/>
                <w:sz w:val="20"/>
                <w:szCs w:val="20"/>
                <w:lang w:val="en-US"/>
              </w:rPr>
            </w:pPr>
            <w:r w:rsidRPr="005E0E76">
              <w:rPr>
                <w:rFonts w:ascii="Helvetica" w:eastAsia="Times New Roman" w:hAnsi="Helvetica" w:cs="Times New Roman" w:hint="cs"/>
                <w:b/>
                <w:sz w:val="20"/>
                <w:szCs w:val="20"/>
                <w:rtl/>
                <w:lang w:val="en-US"/>
              </w:rPr>
              <w:t>أينما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يذهب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ديفيد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شارما،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يتبعه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النجاح</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والتميز</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بالتأكيد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قبل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انضمامه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Pr>
                <w:rFonts w:ascii="Helvetica" w:eastAsia="Times New Roman" w:hAnsi="Helvetica" w:cs="Times New Roman" w:hint="cs"/>
                <w:b/>
                <w:sz w:val="20"/>
                <w:szCs w:val="20"/>
                <w:rtl/>
                <w:lang w:val="en-US"/>
              </w:rPr>
              <w:t>صنع</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لنفسه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اسما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صناعة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الملابس</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والتصدير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لبعض</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الوقت،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شغل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أيضا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منصب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كبير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خدمات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مالية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مقرها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هونج</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كونج</w:t>
            </w:r>
            <w:r w:rsidRPr="005E0E76">
              <w:rPr>
                <w:rFonts w:ascii="Helvetica" w:eastAsia="Times New Roman" w:hAnsi="Helvetica" w:cs="Times New Roman"/>
                <w:b/>
                <w:sz w:val="20"/>
                <w:szCs w:val="20"/>
                <w:rtl/>
                <w:lang w:val="en-US"/>
              </w:rPr>
              <w:t>.</w:t>
            </w:r>
          </w:p>
          <w:p w14:paraId="7E71A340" w14:textId="77777777" w:rsidR="005E0E76" w:rsidRDefault="005E0E76" w:rsidP="005E0E76">
            <w:pPr>
              <w:bidi/>
              <w:spacing w:before="150"/>
              <w:textAlignment w:val="baseline"/>
              <w:outlineLvl w:val="1"/>
              <w:rPr>
                <w:rFonts w:ascii="Helvetica" w:eastAsia="Times New Roman" w:hAnsi="Helvetica" w:cs="Times New Roman"/>
                <w:b/>
                <w:sz w:val="20"/>
                <w:szCs w:val="20"/>
                <w:rtl/>
                <w:lang w:val="en-US"/>
              </w:rPr>
            </w:pPr>
          </w:p>
          <w:p w14:paraId="6A10EB17" w14:textId="52FE4424" w:rsidR="005E0E76" w:rsidRDefault="005E0E76" w:rsidP="00F3235A">
            <w:pPr>
              <w:bidi/>
              <w:spacing w:before="150"/>
              <w:textAlignment w:val="baseline"/>
              <w:outlineLvl w:val="1"/>
              <w:rPr>
                <w:rFonts w:ascii="Helvetica" w:eastAsia="Times New Roman" w:hAnsi="Helvetica" w:cs="Times New Roman"/>
                <w:b/>
                <w:sz w:val="20"/>
                <w:szCs w:val="20"/>
                <w:rtl/>
                <w:lang w:val="en-US"/>
              </w:rPr>
            </w:pPr>
            <w:r w:rsidRPr="005E0E76">
              <w:rPr>
                <w:rFonts w:ascii="Helvetica" w:eastAsia="Times New Roman" w:hAnsi="Helvetica" w:cs="Times New Roman" w:hint="cs"/>
                <w:b/>
                <w:sz w:val="20"/>
                <w:szCs w:val="20"/>
                <w:rtl/>
                <w:lang w:val="en-US"/>
              </w:rPr>
              <w:t>قصة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نجاحه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الكبيرة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البيع</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المباشر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ظهرت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الواجهة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منذ</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اليوم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الذي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انضم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عام</w:t>
            </w:r>
            <w:r w:rsidRPr="005E0E76">
              <w:rPr>
                <w:rFonts w:ascii="Helvetica" w:eastAsia="Times New Roman" w:hAnsi="Helvetica" w:cs="Times New Roman"/>
                <w:b/>
                <w:sz w:val="20"/>
                <w:szCs w:val="20"/>
                <w:rtl/>
                <w:lang w:val="en-US"/>
              </w:rPr>
              <w:t xml:space="preserve"> 2004 </w:t>
            </w:r>
            <w:r w:rsidRPr="005E0E76">
              <w:rPr>
                <w:rFonts w:ascii="Helvetica" w:eastAsia="Times New Roman" w:hAnsi="Helvetica" w:cs="Times New Roman" w:hint="cs"/>
                <w:b/>
                <w:sz w:val="20"/>
                <w:szCs w:val="20"/>
                <w:rtl/>
                <w:lang w:val="en-US"/>
              </w:rPr>
              <w:t>عندما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تمت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دعوته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ليكون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جزء</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كان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ذلك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الوقت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يسمى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منتدى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القيادات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العالمية</w:t>
            </w:r>
            <w:r>
              <w:rPr>
                <w:rFonts w:ascii="Helvetica" w:eastAsia="Times New Roman" w:hAnsi="Helvetica" w:cs="Times New Roman" w:hint="cs"/>
                <w:b/>
                <w:sz w:val="20"/>
                <w:szCs w:val="20"/>
                <w:rtl/>
                <w:lang w:val="en-US"/>
              </w:rPr>
              <w:t xml:space="preserve"> </w:t>
            </w:r>
            <w:r>
              <w:rPr>
                <w:rFonts w:ascii="Helvetica" w:eastAsia="Times New Roman" w:hAnsi="Helvetica" w:cs="Times New Roman"/>
                <w:b/>
                <w:sz w:val="20"/>
                <w:szCs w:val="20"/>
                <w:rtl/>
                <w:lang w:val="en-US"/>
              </w:rPr>
              <w:t>–</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مجموعة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القادة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الذين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اختيارهم</w:t>
            </w:r>
            <w:r w:rsidRPr="005E0E76">
              <w:rPr>
                <w:rFonts w:ascii="Helvetica" w:eastAsia="Times New Roman" w:hAnsi="Helvetica" w:cs="Times New Roman"/>
                <w:b/>
                <w:sz w:val="20"/>
                <w:szCs w:val="20"/>
                <w:rtl/>
                <w:lang w:val="en-US"/>
              </w:rPr>
              <w:t xml:space="preserve"> </w:t>
            </w:r>
            <w:r>
              <w:rPr>
                <w:rFonts w:ascii="Helvetica" w:eastAsia="Times New Roman" w:hAnsi="Helvetica" w:cs="Times New Roman" w:hint="cs"/>
                <w:b/>
                <w:sz w:val="20"/>
                <w:szCs w:val="20"/>
                <w:rtl/>
                <w:lang w:val="en-US"/>
              </w:rPr>
              <w:t>ل</w:t>
            </w:r>
            <w:r w:rsidRPr="005E0E76">
              <w:rPr>
                <w:rFonts w:ascii="Helvetica" w:eastAsia="Times New Roman" w:hAnsi="Helvetica" w:cs="Times New Roman" w:hint="cs"/>
                <w:b/>
                <w:sz w:val="20"/>
                <w:szCs w:val="20"/>
                <w:rtl/>
                <w:lang w:val="en-US"/>
              </w:rPr>
              <w:t>لإشراف</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على</w:t>
            </w:r>
            <w:r w:rsidRPr="005E0E76">
              <w:rPr>
                <w:rFonts w:ascii="Helvetica" w:eastAsia="Times New Roman" w:hAnsi="Helvetica" w:cs="Times New Roman"/>
                <w:b/>
                <w:sz w:val="20"/>
                <w:szCs w:val="20"/>
                <w:rtl/>
                <w:lang w:val="en-US"/>
              </w:rPr>
              <w:t xml:space="preserve"> </w:t>
            </w:r>
            <w:r>
              <w:rPr>
                <w:rFonts w:ascii="Helvetica" w:eastAsia="Times New Roman" w:hAnsi="Helvetica" w:cs="Times New Roman" w:hint="cs"/>
                <w:b/>
                <w:sz w:val="20"/>
                <w:szCs w:val="20"/>
                <w:rtl/>
                <w:lang w:val="en-US"/>
              </w:rPr>
              <w:t>و</w:t>
            </w:r>
            <w:r w:rsidRPr="005E0E76">
              <w:rPr>
                <w:rFonts w:ascii="Helvetica" w:eastAsia="Times New Roman" w:hAnsi="Helvetica" w:cs="Times New Roman" w:hint="cs"/>
                <w:b/>
                <w:sz w:val="20"/>
                <w:szCs w:val="20"/>
                <w:rtl/>
                <w:lang w:val="en-US"/>
              </w:rPr>
              <w:t>تمثيل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الشبكة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مختلف</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الأسواق</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الرئيسية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جميع</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أنحاء</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العالم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شركاء</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المشاركين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اليوم</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وأعضاء ال</w:t>
            </w:r>
            <w:r w:rsidRPr="005E0E76">
              <w:rPr>
                <w:rFonts w:ascii="Helvetica" w:eastAsia="Times New Roman" w:hAnsi="Helvetica" w:cs="Times New Roman" w:hint="cs"/>
                <w:b/>
                <w:sz w:val="20"/>
                <w:szCs w:val="20"/>
                <w:rtl/>
                <w:lang w:val="en-US"/>
              </w:rPr>
              <w:t>م</w:t>
            </w:r>
            <w:r w:rsidR="00F3235A">
              <w:rPr>
                <w:rFonts w:ascii="Helvetica" w:eastAsia="Times New Roman" w:hAnsi="Helvetica" w:cs="Times New Roman" w:hint="cs"/>
                <w:b/>
                <w:sz w:val="20"/>
                <w:szCs w:val="20"/>
                <w:rtl/>
                <w:lang w:val="en-US"/>
              </w:rPr>
              <w:t>جلس الا</w:t>
            </w:r>
            <w:r w:rsidRPr="005E0E76">
              <w:rPr>
                <w:rFonts w:ascii="Helvetica" w:eastAsia="Times New Roman" w:hAnsi="Helvetica" w:cs="Times New Roman" w:hint="cs"/>
                <w:b/>
                <w:sz w:val="20"/>
                <w:szCs w:val="20"/>
                <w:rtl/>
                <w:lang w:val="en-US"/>
              </w:rPr>
              <w:t>ستشاري</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ل</w:t>
            </w:r>
            <w:r w:rsidRPr="005E0E76">
              <w:rPr>
                <w:rFonts w:ascii="Helvetica" w:eastAsia="Times New Roman" w:hAnsi="Helvetica" w:cs="Times New Roman" w:hint="cs"/>
                <w:b/>
                <w:sz w:val="20"/>
                <w:szCs w:val="20"/>
                <w:rtl/>
                <w:lang w:val="en-US"/>
              </w:rPr>
              <w:t>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يستلهمون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منتدى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القيادات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العالمية</w:t>
            </w:r>
            <w:r w:rsidRPr="005E0E76">
              <w:rPr>
                <w:rFonts w:ascii="Helvetica" w:eastAsia="Times New Roman" w:hAnsi="Helvetica" w:cs="Times New Roman"/>
                <w:b/>
                <w:sz w:val="20"/>
                <w:szCs w:val="20"/>
                <w:rtl/>
                <w:lang w:val="en-US"/>
              </w:rPr>
              <w:t>.</w:t>
            </w:r>
          </w:p>
          <w:p w14:paraId="7A22B461" w14:textId="785FD02E" w:rsidR="005E0E76" w:rsidRDefault="00F3235A" w:rsidP="005E0E76">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 xml:space="preserve"> </w:t>
            </w:r>
          </w:p>
          <w:p w14:paraId="179BBEF8" w14:textId="5E34889A" w:rsidR="005E0E76" w:rsidRDefault="005E0E76" w:rsidP="00F3235A">
            <w:pPr>
              <w:bidi/>
              <w:spacing w:before="150"/>
              <w:textAlignment w:val="baseline"/>
              <w:outlineLvl w:val="1"/>
              <w:rPr>
                <w:rFonts w:ascii="Helvetica" w:eastAsia="Times New Roman" w:hAnsi="Helvetica" w:cs="Times New Roman"/>
                <w:b/>
                <w:sz w:val="20"/>
                <w:szCs w:val="20"/>
                <w:rtl/>
                <w:lang w:val="en-US"/>
              </w:rPr>
            </w:pPr>
            <w:r w:rsidRPr="005E0E76">
              <w:rPr>
                <w:rFonts w:ascii="Helvetica" w:eastAsia="Times New Roman" w:hAnsi="Helvetica" w:cs="Times New Roman" w:hint="cs"/>
                <w:b/>
                <w:sz w:val="20"/>
                <w:szCs w:val="20"/>
                <w:rtl/>
                <w:lang w:val="en-US"/>
              </w:rPr>
              <w:t>عندما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حصل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ديفيد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شارما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لقب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 xml:space="preserve">المشارك </w:t>
            </w:r>
            <w:r w:rsidRPr="005E0E76">
              <w:rPr>
                <w:rFonts w:ascii="Helvetica" w:eastAsia="Times New Roman" w:hAnsi="Helvetica" w:cs="Times New Roman" w:hint="cs"/>
                <w:b/>
                <w:sz w:val="20"/>
                <w:szCs w:val="20"/>
                <w:rtl/>
                <w:lang w:val="en-US"/>
              </w:rPr>
              <w:t>لعمله،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غمر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نفسه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بشكل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أعمق</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العديد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فعالي</w:t>
            </w:r>
            <w:r w:rsidRPr="005E0E76">
              <w:rPr>
                <w:rFonts w:ascii="Helvetica" w:eastAsia="Times New Roman" w:hAnsi="Helvetica" w:cs="Times New Roman" w:hint="cs"/>
                <w:b/>
                <w:sz w:val="20"/>
                <w:szCs w:val="20"/>
                <w:rtl/>
                <w:lang w:val="en-US"/>
              </w:rPr>
              <w:t>ا</w:t>
            </w:r>
            <w:r w:rsidR="00F3235A">
              <w:rPr>
                <w:rFonts w:ascii="Helvetica" w:eastAsia="Times New Roman" w:hAnsi="Helvetica" w:cs="Times New Roman" w:hint="cs"/>
                <w:b/>
                <w:sz w:val="20"/>
                <w:szCs w:val="20"/>
                <w:rtl/>
                <w:lang w:val="en-US"/>
              </w:rPr>
              <w:t>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ونشاطات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تطوير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التسويق</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الشبكي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شغل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منصب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مستشار</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ل</w:t>
            </w:r>
            <w:r w:rsidRPr="005E0E76">
              <w:rPr>
                <w:rFonts w:ascii="Helvetica" w:eastAsia="Times New Roman" w:hAnsi="Helvetica" w:cs="Times New Roman" w:hint="cs"/>
                <w:b/>
                <w:sz w:val="20"/>
                <w:szCs w:val="20"/>
                <w:rtl/>
                <w:lang w:val="en-US"/>
              </w:rPr>
              <w:t>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التي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حملت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معها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مسؤولية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تقديم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النصيحة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لإدارة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الشركة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العلي</w:t>
            </w:r>
            <w:r w:rsidR="00F3235A">
              <w:rPr>
                <w:rFonts w:ascii="Helvetica" w:eastAsia="Times New Roman" w:hAnsi="Helvetica" w:cs="Times New Roman" w:hint="cs"/>
                <w:b/>
                <w:sz w:val="20"/>
                <w:szCs w:val="20"/>
                <w:rtl/>
                <w:lang w:val="en-US"/>
              </w:rPr>
              <w:t>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w:t>
            </w:r>
            <w:r w:rsidR="00F3235A">
              <w:rPr>
                <w:rFonts w:ascii="Helvetica" w:eastAsia="Times New Roman" w:hAnsi="Helvetica" w:cs="Times New Roman" w:hint="cs"/>
                <w:b/>
                <w:sz w:val="20"/>
                <w:szCs w:val="20"/>
                <w:rtl/>
                <w:lang w:val="en-US"/>
              </w:rPr>
              <w:t>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أنظمة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العمل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وعمليات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الشبكة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هذا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الدور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ساهم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تقوية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الصلة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بين</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مؤسسة</w:t>
            </w:r>
            <w:r w:rsidRPr="005E0E76">
              <w:rPr>
                <w:rFonts w:ascii="Helvetica" w:eastAsia="Times New Roman" w:hAnsi="Helvetica" w:cs="Times New Roman"/>
                <w:b/>
                <w:sz w:val="20"/>
                <w:szCs w:val="20"/>
                <w:rtl/>
                <w:lang w:val="en-US"/>
              </w:rPr>
              <w:t xml:space="preserve"> </w:t>
            </w:r>
            <w:r w:rsidR="00F3235A" w:rsidRPr="005E0E76">
              <w:rPr>
                <w:rFonts w:ascii="Helvetica" w:eastAsia="Times New Roman" w:hAnsi="Helvetica" w:cs="Times New Roman" w:hint="cs"/>
                <w:b/>
                <w:sz w:val="20"/>
                <w:szCs w:val="20"/>
                <w:rtl/>
                <w:lang w:val="en-US"/>
              </w:rPr>
              <w:t>الفي</w:t>
            </w:r>
            <w:r w:rsidR="00F3235A"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w:t>
            </w:r>
            <w:r w:rsidR="00F3235A">
              <w:rPr>
                <w:rFonts w:ascii="Helvetica" w:eastAsia="Times New Roman" w:hAnsi="Helvetica" w:cs="Times New Roman" w:hint="cs"/>
                <w:b/>
                <w:sz w:val="20"/>
                <w:szCs w:val="20"/>
                <w:rtl/>
                <w:lang w:val="en-US"/>
              </w:rPr>
              <w:t>ال</w:t>
            </w:r>
            <w:r w:rsidRPr="005E0E76">
              <w:rPr>
                <w:rFonts w:ascii="Helvetica" w:eastAsia="Times New Roman" w:hAnsi="Helvetica" w:cs="Times New Roman" w:hint="cs"/>
                <w:b/>
                <w:sz w:val="20"/>
                <w:szCs w:val="20"/>
                <w:rtl/>
                <w:lang w:val="en-US"/>
              </w:rPr>
              <w:t>شبكة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 xml:space="preserve">الانتشار في </w:t>
            </w:r>
            <w:r w:rsidRPr="005E0E76">
              <w:rPr>
                <w:rFonts w:ascii="Helvetica" w:eastAsia="Times New Roman" w:hAnsi="Helvetica" w:cs="Times New Roman" w:hint="cs"/>
                <w:b/>
                <w:sz w:val="20"/>
                <w:szCs w:val="20"/>
                <w:rtl/>
                <w:lang w:val="en-US"/>
              </w:rPr>
              <w:t>جميع</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أنحاء</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العالم</w:t>
            </w:r>
            <w:r w:rsidRPr="005E0E76">
              <w:rPr>
                <w:rFonts w:ascii="Helvetica" w:eastAsia="Times New Roman" w:hAnsi="Helvetica" w:cs="Times New Roman"/>
                <w:b/>
                <w:sz w:val="20"/>
                <w:szCs w:val="20"/>
                <w:rtl/>
                <w:lang w:val="en-US"/>
              </w:rPr>
              <w:t>.</w:t>
            </w:r>
          </w:p>
          <w:p w14:paraId="2AD57B9E" w14:textId="77777777" w:rsidR="005E0E76" w:rsidRDefault="005E0E76" w:rsidP="005E0E76">
            <w:pPr>
              <w:bidi/>
              <w:spacing w:before="150"/>
              <w:textAlignment w:val="baseline"/>
              <w:outlineLvl w:val="1"/>
              <w:rPr>
                <w:rFonts w:ascii="Helvetica" w:eastAsia="Times New Roman" w:hAnsi="Helvetica" w:cs="Times New Roman"/>
                <w:b/>
                <w:sz w:val="20"/>
                <w:szCs w:val="20"/>
                <w:rtl/>
                <w:lang w:val="en-US"/>
              </w:rPr>
            </w:pPr>
          </w:p>
          <w:p w14:paraId="456D48CE" w14:textId="6E92288E" w:rsidR="005E0E76" w:rsidRDefault="005E0E76" w:rsidP="00F3235A">
            <w:pPr>
              <w:bidi/>
              <w:spacing w:before="150"/>
              <w:textAlignment w:val="baseline"/>
              <w:outlineLvl w:val="1"/>
              <w:rPr>
                <w:rFonts w:ascii="Helvetica" w:eastAsia="Times New Roman" w:hAnsi="Helvetica" w:cs="Times New Roman"/>
                <w:b/>
                <w:sz w:val="20"/>
                <w:szCs w:val="20"/>
                <w:rtl/>
                <w:lang w:val="en-US"/>
              </w:rPr>
            </w:pPr>
            <w:r w:rsidRPr="005E0E76">
              <w:rPr>
                <w:rFonts w:ascii="Helvetica" w:eastAsia="Times New Roman" w:hAnsi="Helvetica" w:cs="Times New Roman" w:hint="cs"/>
                <w:b/>
                <w:sz w:val="20"/>
                <w:szCs w:val="20"/>
                <w:rtl/>
                <w:lang w:val="en-US"/>
              </w:rPr>
              <w:t>تم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الاعتراف</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بتفانيه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وشغفه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عمله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w:t>
            </w:r>
            <w:r w:rsidRPr="005E0E76">
              <w:rPr>
                <w:rFonts w:ascii="Helvetica" w:eastAsia="Times New Roman" w:hAnsi="Helvetica" w:cs="Times New Roman"/>
                <w:b/>
                <w:sz w:val="20"/>
                <w:szCs w:val="20"/>
                <w:rtl/>
                <w:lang w:val="en-US"/>
              </w:rPr>
              <w:t>-</w:t>
            </w:r>
            <w:r w:rsidRPr="005E0E76">
              <w:rPr>
                <w:rFonts w:ascii="Helvetica" w:eastAsia="Times New Roman" w:hAnsi="Helvetica" w:cs="Times New Roman" w:hint="cs"/>
                <w:b/>
                <w:sz w:val="20"/>
                <w:szCs w:val="20"/>
                <w:rtl/>
                <w:lang w:val="en-US"/>
              </w:rPr>
              <w:t>اندونيسيا</w:t>
            </w:r>
            <w:r w:rsidRPr="005E0E76">
              <w:rPr>
                <w:rFonts w:ascii="Helvetica" w:eastAsia="Times New Roman" w:hAnsi="Helvetica" w:cs="Times New Roman"/>
                <w:b/>
                <w:sz w:val="20"/>
                <w:szCs w:val="20"/>
                <w:rtl/>
                <w:lang w:val="en-US"/>
              </w:rPr>
              <w:t xml:space="preserve"> 2012 </w:t>
            </w:r>
            <w:r w:rsidRPr="005E0E76">
              <w:rPr>
                <w:rFonts w:ascii="Helvetica" w:eastAsia="Times New Roman" w:hAnsi="Helvetica" w:cs="Times New Roman" w:hint="cs"/>
                <w:b/>
                <w:sz w:val="20"/>
                <w:szCs w:val="20"/>
                <w:rtl/>
                <w:lang w:val="en-US"/>
              </w:rPr>
              <w:t>حيث</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تكريمه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بلقب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والانضمام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عصبة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نخبة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القادة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والشخصيات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الملهمة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بين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وكلاء</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كيونت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المستقلين</w:t>
            </w:r>
            <w:r w:rsidRPr="005E0E76">
              <w:rPr>
                <w:rFonts w:ascii="Helvetica" w:eastAsia="Times New Roman" w:hAnsi="Helvetica" w:cs="Times New Roman"/>
                <w:b/>
                <w:sz w:val="20"/>
                <w:szCs w:val="20"/>
                <w:rtl/>
                <w:lang w:val="en-US"/>
              </w:rPr>
              <w:t>.</w:t>
            </w:r>
          </w:p>
          <w:p w14:paraId="5F6B08BC" w14:textId="77777777" w:rsidR="005E0E76" w:rsidRDefault="005E0E76" w:rsidP="005E0E76">
            <w:pPr>
              <w:bidi/>
              <w:spacing w:before="150"/>
              <w:textAlignment w:val="baseline"/>
              <w:outlineLvl w:val="1"/>
              <w:rPr>
                <w:rFonts w:ascii="Helvetica" w:eastAsia="Times New Roman" w:hAnsi="Helvetica" w:cs="Times New Roman"/>
                <w:b/>
                <w:sz w:val="20"/>
                <w:szCs w:val="20"/>
                <w:rtl/>
                <w:lang w:val="en-US"/>
              </w:rPr>
            </w:pPr>
          </w:p>
          <w:p w14:paraId="08F3C6D0" w14:textId="7ADC74C5" w:rsidR="005E0E76" w:rsidRPr="005E0E76" w:rsidRDefault="005E0E76" w:rsidP="00F3235A">
            <w:pPr>
              <w:bidi/>
              <w:spacing w:before="150"/>
              <w:textAlignment w:val="baseline"/>
              <w:outlineLvl w:val="1"/>
              <w:rPr>
                <w:rFonts w:ascii="Helvetica" w:eastAsia="Times New Roman" w:hAnsi="Helvetica" w:cs="Times New Roman"/>
                <w:b/>
                <w:sz w:val="20"/>
                <w:szCs w:val="20"/>
                <w:rtl/>
                <w:lang w:val="en-US"/>
              </w:rPr>
            </w:pPr>
            <w:r w:rsidRPr="005E0E76">
              <w:rPr>
                <w:rFonts w:ascii="Helvetica" w:eastAsia="Times New Roman" w:hAnsi="Helvetica" w:cs="Times New Roman" w:hint="cs"/>
                <w:b/>
                <w:sz w:val="20"/>
                <w:szCs w:val="20"/>
                <w:rtl/>
                <w:lang w:val="en-US"/>
              </w:rPr>
              <w:t>اليوم،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ديفيد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شارما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يأخذ</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دوره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كشريك</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ومدير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تنفيذي</w:t>
            </w:r>
            <w:r w:rsidRPr="005E0E76">
              <w:rPr>
                <w:rFonts w:ascii="Helvetica" w:eastAsia="Times New Roman" w:hAnsi="Helvetica" w:cs="Times New Roman"/>
                <w:b/>
                <w:sz w:val="20"/>
                <w:szCs w:val="20"/>
                <w:rtl/>
                <w:lang w:val="en-US"/>
              </w:rPr>
              <w:t xml:space="preserve"> </w:t>
            </w:r>
            <w:r w:rsidR="00F3235A" w:rsidRPr="005E0E76">
              <w:rPr>
                <w:rFonts w:ascii="Helvetica" w:eastAsia="Times New Roman" w:hAnsi="Helvetica" w:cs="Times New Roman" w:hint="cs"/>
                <w:b/>
                <w:sz w:val="20"/>
                <w:szCs w:val="20"/>
                <w:rtl/>
                <w:lang w:val="en-US"/>
              </w:rPr>
              <w:t>للفي</w:t>
            </w:r>
            <w:r w:rsidR="00F3235A"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محمل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الجد،</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وينسب</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نجاحه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وقوته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المتجددة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مؤسس</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داتو</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سري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فيجاي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إشواران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ومدير</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الفي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الإداري</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باتمان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سيناثيراجا</w:t>
            </w:r>
            <w:r w:rsidR="00F3235A">
              <w:rPr>
                <w:rFonts w:ascii="Helvetica" w:eastAsia="Times New Roman" w:hAnsi="Helvetica" w:cs="Times New Roman" w:hint="cs"/>
                <w:b/>
                <w:sz w:val="20"/>
                <w:szCs w:val="20"/>
                <w:rtl/>
                <w:lang w:val="en-US"/>
              </w:rPr>
              <w:t xml:space="preserve"> </w:t>
            </w:r>
            <w:r w:rsidR="00F3235A">
              <w:rPr>
                <w:rFonts w:ascii="Helvetica" w:eastAsia="Times New Roman" w:hAnsi="Helvetica" w:cs="Times New Roman"/>
                <w:b/>
                <w:sz w:val="20"/>
                <w:szCs w:val="20"/>
                <w:rtl/>
                <w:lang w:val="en-US"/>
              </w:rPr>
              <w:t>–</w:t>
            </w:r>
            <w:r w:rsidRPr="005E0E76">
              <w:rPr>
                <w:rFonts w:ascii="Helvetica" w:eastAsia="Times New Roman" w:hAnsi="Helvetica" w:cs="Times New Roman"/>
                <w:b/>
                <w:sz w:val="20"/>
                <w:szCs w:val="20"/>
                <w:rtl/>
                <w:lang w:val="en-US"/>
              </w:rPr>
              <w:t xml:space="preserve"> </w:t>
            </w:r>
            <w:r w:rsidR="00F3235A">
              <w:rPr>
                <w:rFonts w:ascii="Helvetica" w:eastAsia="Times New Roman" w:hAnsi="Helvetica" w:cs="Times New Roman" w:hint="cs"/>
                <w:b/>
                <w:sz w:val="20"/>
                <w:szCs w:val="20"/>
                <w:rtl/>
                <w:lang w:val="en-US"/>
              </w:rPr>
              <w:t>ال</w:t>
            </w:r>
            <w:r w:rsidRPr="005E0E76">
              <w:rPr>
                <w:rFonts w:ascii="Helvetica" w:eastAsia="Times New Roman" w:hAnsi="Helvetica" w:cs="Times New Roman" w:hint="cs"/>
                <w:b/>
                <w:sz w:val="20"/>
                <w:szCs w:val="20"/>
                <w:rtl/>
                <w:lang w:val="en-US"/>
              </w:rPr>
              <w:t>شخصان</w:t>
            </w:r>
            <w:r w:rsidR="00F3235A">
              <w:rPr>
                <w:rFonts w:ascii="Helvetica" w:eastAsia="Times New Roman" w:hAnsi="Helvetica" w:cs="Times New Roman" w:hint="cs"/>
                <w:b/>
                <w:sz w:val="20"/>
                <w:szCs w:val="20"/>
                <w:rtl/>
                <w:lang w:val="en-US"/>
              </w:rPr>
              <w:t xml:space="preserve"> اللذا</w:t>
            </w:r>
            <w:r w:rsidR="00F3235A">
              <w:rPr>
                <w:rFonts w:ascii="Helvetica" w:eastAsia="Times New Roman" w:hAnsi="Helvetica" w:cs="Times New Roman" w:hint="eastAsia"/>
                <w:b/>
                <w:sz w:val="20"/>
                <w:szCs w:val="20"/>
                <w:rtl/>
                <w:lang w:val="en-US"/>
              </w:rPr>
              <w:t>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قدما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الدعم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والإرشاد</w:t>
            </w:r>
            <w:r w:rsidRPr="005E0E76">
              <w:rPr>
                <w:rFonts w:ascii="Helvetica" w:eastAsia="Times New Roman" w:hAnsi="Helvetica" w:cs="Times New Roman"/>
                <w:b/>
                <w:sz w:val="20"/>
                <w:szCs w:val="20"/>
                <w:rtl/>
                <w:lang w:val="en-US"/>
              </w:rPr>
              <w:t xml:space="preserve"> </w:t>
            </w:r>
            <w:r w:rsidR="00F3235A" w:rsidRPr="005E0E76">
              <w:rPr>
                <w:rFonts w:ascii="Helvetica" w:eastAsia="Times New Roman" w:hAnsi="Helvetica" w:cs="Times New Roman" w:hint="cs"/>
                <w:b/>
                <w:sz w:val="20"/>
                <w:szCs w:val="20"/>
                <w:rtl/>
                <w:lang w:val="en-US"/>
              </w:rPr>
              <w:t>في</w:t>
            </w:r>
            <w:r w:rsidR="00F3235A" w:rsidRPr="005E0E76">
              <w:rPr>
                <w:rFonts w:ascii="Helvetica" w:eastAsia="Times New Roman" w:hAnsi="Helvetica" w:cs="Times New Roman"/>
                <w:b/>
                <w:sz w:val="20"/>
                <w:szCs w:val="20"/>
                <w:rtl/>
                <w:lang w:val="en-US"/>
              </w:rPr>
              <w:t xml:space="preserve"> </w:t>
            </w:r>
            <w:r w:rsidR="00F3235A" w:rsidRPr="005E0E76">
              <w:rPr>
                <w:rFonts w:ascii="Helvetica" w:eastAsia="Times New Roman" w:hAnsi="Helvetica" w:cs="Times New Roman" w:hint="cs"/>
                <w:b/>
                <w:sz w:val="20"/>
                <w:szCs w:val="20"/>
                <w:rtl/>
                <w:lang w:val="en-US"/>
              </w:rPr>
              <w:t>حياته</w:t>
            </w:r>
            <w:r w:rsidR="00F3235A"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لتحقيق</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واجباته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ومسؤولياته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اليوم،</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هو</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يتبادل</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النوايا</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الحسنة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عن</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طريق</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توجيه</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الشركة</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والشبكة</w:t>
            </w:r>
            <w:r w:rsidR="00F3235A">
              <w:rPr>
                <w:rFonts w:ascii="Helvetica" w:eastAsia="Times New Roman" w:hAnsi="Helvetica" w:cs="Times New Roman" w:hint="cs"/>
                <w:b/>
                <w:sz w:val="20"/>
                <w:szCs w:val="20"/>
                <w:rtl/>
                <w:lang w:val="en-US"/>
              </w:rPr>
              <w:t xml:space="preserve"> أكثر</w:t>
            </w:r>
            <w:bookmarkStart w:id="0" w:name="_GoBack"/>
            <w:bookmarkEnd w:id="0"/>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إلى</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مستويات</w:t>
            </w:r>
            <w:r w:rsidRPr="005E0E76">
              <w:rPr>
                <w:rFonts w:ascii="Helvetica" w:eastAsia="Times New Roman" w:hAnsi="Helvetica" w:cs="Times New Roman"/>
                <w:b/>
                <w:sz w:val="20"/>
                <w:szCs w:val="20"/>
                <w:rtl/>
                <w:lang w:val="en-US"/>
              </w:rPr>
              <w:t xml:space="preserve"> </w:t>
            </w:r>
            <w:r w:rsidRPr="005E0E76">
              <w:rPr>
                <w:rFonts w:ascii="Helvetica" w:eastAsia="Times New Roman" w:hAnsi="Helvetica" w:cs="Times New Roman" w:hint="cs"/>
                <w:b/>
                <w:sz w:val="20"/>
                <w:szCs w:val="20"/>
                <w:rtl/>
                <w:lang w:val="en-US"/>
              </w:rPr>
              <w:t>أعلى</w:t>
            </w:r>
            <w:r w:rsidRPr="005E0E76">
              <w:rPr>
                <w:rFonts w:ascii="Helvetica" w:eastAsia="Times New Roman" w:hAnsi="Helvetica" w:cs="Times New Roman"/>
                <w:b/>
                <w:sz w:val="20"/>
                <w:szCs w:val="20"/>
                <w:rtl/>
                <w:lang w:val="en-US"/>
              </w:rPr>
              <w:t>.</w:t>
            </w:r>
            <w:r w:rsidR="00F3235A">
              <w:rPr>
                <w:rFonts w:ascii="Helvetica" w:eastAsia="Times New Roman" w:hAnsi="Helvetica" w:cs="Times New Roman" w:hint="cs"/>
                <w:b/>
                <w:sz w:val="20"/>
                <w:szCs w:val="20"/>
                <w:rtl/>
                <w:lang w:val="en-US"/>
              </w:rPr>
              <w:t xml:space="preserve"> </w:t>
            </w:r>
          </w:p>
        </w:tc>
      </w:tr>
    </w:tbl>
    <w:p w14:paraId="3299913A" w14:textId="77777777" w:rsidR="00240F28" w:rsidRPr="00240F28" w:rsidRDefault="00240F28">
      <w:pPr>
        <w:rPr>
          <w:rFonts w:ascii="Helvetica" w:hAnsi="Helvetica"/>
          <w:i/>
          <w:color w:val="215868" w:themeColor="accent5" w:themeShade="80"/>
        </w:rPr>
      </w:pPr>
      <w:r w:rsidRPr="00240F28">
        <w:rPr>
          <w:rFonts w:ascii="Helvetica" w:hAnsi="Helvetica" w:cs="Times New Roman"/>
          <w:i/>
          <w:color w:val="215868" w:themeColor="accent5" w:themeShade="80"/>
        </w:rPr>
        <w:t xml:space="preserve"> </w:t>
      </w:r>
    </w:p>
    <w:sectPr w:rsidR="00240F28" w:rsidRPr="00240F28" w:rsidSect="005E0E76">
      <w:pgSz w:w="12240" w:h="15840"/>
      <w:pgMar w:top="1440"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D6"/>
    <w:rsid w:val="001A32D9"/>
    <w:rsid w:val="00240F28"/>
    <w:rsid w:val="0029280B"/>
    <w:rsid w:val="00454350"/>
    <w:rsid w:val="005E0E76"/>
    <w:rsid w:val="00801FB3"/>
    <w:rsid w:val="0091762F"/>
    <w:rsid w:val="009E0ED6"/>
    <w:rsid w:val="00AE6A81"/>
    <w:rsid w:val="00B53EC7"/>
    <w:rsid w:val="00CC5B75"/>
    <w:rsid w:val="00D00B32"/>
    <w:rsid w:val="00E068C8"/>
    <w:rsid w:val="00F3235A"/>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3DFB8"/>
  <w14:defaultImageDpi w14:val="300"/>
  <w15:docId w15:val="{D8E9FDE5-7097-4539-A51C-0D133BE1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0E7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848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2</cp:revision>
  <dcterms:created xsi:type="dcterms:W3CDTF">2017-02-23T04:49:00Z</dcterms:created>
  <dcterms:modified xsi:type="dcterms:W3CDTF">2017-02-23T04:49:00Z</dcterms:modified>
</cp:coreProperties>
</file>