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CE4E" w14:textId="7CF11E23" w:rsidR="0028417A" w:rsidRDefault="6E6C3775" w:rsidP="3042EC46">
      <w:pPr>
        <w:spacing w:after="120" w:line="259" w:lineRule="auto"/>
        <w:rPr>
          <w:rFonts w:ascii="Calibri" w:eastAsia="Calibri" w:hAnsi="Calibri" w:cs="Calibri"/>
          <w:color w:val="595959" w:themeColor="text1" w:themeTint="A6"/>
          <w:sz w:val="52"/>
          <w:szCs w:val="52"/>
        </w:rPr>
      </w:pPr>
      <w:r w:rsidRPr="3042EC46">
        <w:rPr>
          <w:rFonts w:ascii="Calibri" w:eastAsia="Calibri" w:hAnsi="Calibri" w:cs="Calibri"/>
          <w:b/>
          <w:bCs/>
          <w:color w:val="595959" w:themeColor="text1" w:themeTint="A6"/>
          <w:sz w:val="52"/>
          <w:szCs w:val="52"/>
        </w:rPr>
        <w:t>Portfolio Part One (UFCFJL-30-1)</w:t>
      </w:r>
    </w:p>
    <w:p w14:paraId="13E36E45" w14:textId="5CF10669" w:rsidR="0028417A" w:rsidRDefault="0028417A" w:rsidP="3042EC46">
      <w:pPr>
        <w:spacing w:after="120" w:line="259" w:lineRule="auto"/>
        <w:rPr>
          <w:rFonts w:ascii="Calibri" w:eastAsia="Calibri" w:hAnsi="Calibri" w:cs="Calibri"/>
          <w:color w:val="595959" w:themeColor="text1" w:themeTint="A6"/>
          <w:sz w:val="30"/>
          <w:szCs w:val="30"/>
        </w:rPr>
      </w:pPr>
    </w:p>
    <w:p w14:paraId="269C50A9" w14:textId="33B4D128" w:rsidR="0028417A" w:rsidRDefault="0028417A" w:rsidP="3042EC46">
      <w:pPr>
        <w:spacing w:after="120" w:line="259" w:lineRule="auto"/>
        <w:rPr>
          <w:rFonts w:ascii="Calibri" w:eastAsia="Calibri" w:hAnsi="Calibri" w:cs="Calibri"/>
          <w:color w:val="595959" w:themeColor="text1" w:themeTint="A6"/>
          <w:sz w:val="30"/>
          <w:szCs w:val="30"/>
        </w:rPr>
      </w:pPr>
    </w:p>
    <w:p w14:paraId="705330D9" w14:textId="7B983329" w:rsidR="0028417A" w:rsidRDefault="0028417A" w:rsidP="3042EC46">
      <w:pPr>
        <w:spacing w:after="120" w:line="259" w:lineRule="auto"/>
        <w:rPr>
          <w:rFonts w:ascii="Calibri" w:eastAsia="Calibri" w:hAnsi="Calibri" w:cs="Calibri"/>
          <w:color w:val="595959" w:themeColor="text1" w:themeTint="A6"/>
          <w:sz w:val="30"/>
          <w:szCs w:val="30"/>
        </w:rPr>
      </w:pPr>
    </w:p>
    <w:p w14:paraId="40FA72CD" w14:textId="623BF785"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Name:</w:t>
      </w:r>
    </w:p>
    <w:p w14:paraId="5D780F70" w14:textId="5726BD34"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Number:</w:t>
      </w:r>
    </w:p>
    <w:p w14:paraId="72D51749" w14:textId="14950D43" w:rsidR="0028417A" w:rsidRDefault="0028417A" w:rsidP="3042EC46">
      <w:pPr>
        <w:spacing w:after="120" w:line="259" w:lineRule="auto"/>
        <w:rPr>
          <w:rFonts w:ascii="Calibri" w:eastAsia="Calibri" w:hAnsi="Calibri" w:cs="Calibri"/>
          <w:color w:val="595959" w:themeColor="text1" w:themeTint="A6"/>
          <w:sz w:val="40"/>
          <w:szCs w:val="40"/>
        </w:rPr>
      </w:pPr>
    </w:p>
    <w:p w14:paraId="1E94D4ED" w14:textId="7CA9977E" w:rsidR="0028417A" w:rsidRDefault="0028417A" w:rsidP="3042EC46">
      <w:pPr>
        <w:spacing w:after="120" w:line="259" w:lineRule="auto"/>
        <w:rPr>
          <w:rFonts w:ascii="Calibri" w:eastAsia="Calibri" w:hAnsi="Calibri" w:cs="Calibri"/>
          <w:color w:val="595959" w:themeColor="text1" w:themeTint="A6"/>
          <w:sz w:val="40"/>
          <w:szCs w:val="40"/>
        </w:rPr>
      </w:pPr>
    </w:p>
    <w:p w14:paraId="1CB46400" w14:textId="546EC878" w:rsidR="0028417A" w:rsidRDefault="0028417A" w:rsidP="3042EC46">
      <w:pPr>
        <w:spacing w:after="120" w:line="259" w:lineRule="auto"/>
        <w:rPr>
          <w:rFonts w:ascii="Calibri" w:eastAsia="Calibri" w:hAnsi="Calibri" w:cs="Calibri"/>
          <w:color w:val="595959" w:themeColor="text1" w:themeTint="A6"/>
          <w:sz w:val="40"/>
          <w:szCs w:val="40"/>
        </w:rPr>
      </w:pPr>
    </w:p>
    <w:p w14:paraId="2200353C" w14:textId="5A352EE6" w:rsidR="0028417A" w:rsidRDefault="0028417A" w:rsidP="3042EC46">
      <w:pPr>
        <w:spacing w:after="120" w:line="259" w:lineRule="auto"/>
        <w:rPr>
          <w:rFonts w:ascii="Calibri" w:eastAsia="Calibri" w:hAnsi="Calibri" w:cs="Calibri"/>
          <w:color w:val="595959" w:themeColor="text1" w:themeTint="A6"/>
          <w:sz w:val="40"/>
          <w:szCs w:val="40"/>
        </w:rPr>
      </w:pPr>
    </w:p>
    <w:p w14:paraId="126A2D07" w14:textId="1C330E25" w:rsidR="0028417A" w:rsidRDefault="0028417A" w:rsidP="3042EC46">
      <w:pPr>
        <w:spacing w:after="120" w:line="259" w:lineRule="auto"/>
        <w:rPr>
          <w:rFonts w:ascii="Calibri" w:eastAsia="Calibri" w:hAnsi="Calibri" w:cs="Calibri"/>
          <w:color w:val="595959" w:themeColor="text1" w:themeTint="A6"/>
          <w:sz w:val="40"/>
          <w:szCs w:val="40"/>
        </w:rPr>
      </w:pPr>
    </w:p>
    <w:p w14:paraId="513984DF" w14:textId="6A429958" w:rsidR="0028417A" w:rsidRDefault="0028417A" w:rsidP="3042EC46">
      <w:pPr>
        <w:spacing w:after="120" w:line="259" w:lineRule="auto"/>
        <w:rPr>
          <w:rFonts w:ascii="Calibri" w:eastAsia="Calibri" w:hAnsi="Calibri" w:cs="Calibri"/>
          <w:color w:val="595959" w:themeColor="text1" w:themeTint="A6"/>
          <w:sz w:val="40"/>
          <w:szCs w:val="40"/>
        </w:rPr>
      </w:pPr>
    </w:p>
    <w:p w14:paraId="6FC9CF1B" w14:textId="0094DDEE" w:rsidR="0028417A" w:rsidRDefault="0028417A" w:rsidP="3042EC46">
      <w:pPr>
        <w:spacing w:after="120" w:line="259" w:lineRule="auto"/>
        <w:rPr>
          <w:rFonts w:ascii="Calibri" w:eastAsia="Calibri" w:hAnsi="Calibri" w:cs="Calibri"/>
          <w:color w:val="595959" w:themeColor="text1" w:themeTint="A6"/>
          <w:sz w:val="40"/>
          <w:szCs w:val="40"/>
        </w:rPr>
      </w:pPr>
    </w:p>
    <w:p w14:paraId="1859F5D0" w14:textId="07D6D6DA" w:rsidR="0028417A" w:rsidRDefault="0028417A" w:rsidP="3042EC46">
      <w:pPr>
        <w:spacing w:after="120" w:line="259" w:lineRule="auto"/>
        <w:rPr>
          <w:rFonts w:ascii="Calibri" w:eastAsia="Calibri" w:hAnsi="Calibri" w:cs="Calibri"/>
          <w:color w:val="595959" w:themeColor="text1" w:themeTint="A6"/>
          <w:sz w:val="40"/>
          <w:szCs w:val="40"/>
        </w:rPr>
      </w:pPr>
    </w:p>
    <w:p w14:paraId="27D52617" w14:textId="1DF0A136" w:rsidR="0028417A" w:rsidRDefault="0028417A" w:rsidP="3042EC46">
      <w:pPr>
        <w:spacing w:after="120" w:line="259" w:lineRule="auto"/>
        <w:rPr>
          <w:rFonts w:ascii="Calibri" w:eastAsia="Calibri" w:hAnsi="Calibri" w:cs="Calibri"/>
          <w:color w:val="595959" w:themeColor="text1" w:themeTint="A6"/>
          <w:sz w:val="40"/>
          <w:szCs w:val="40"/>
        </w:rPr>
      </w:pPr>
    </w:p>
    <w:p w14:paraId="21F08DE9" w14:textId="434BBEB3" w:rsidR="0028417A" w:rsidRDefault="6E6C3775" w:rsidP="3042EC46">
      <w:pPr>
        <w:spacing w:after="120" w:line="259" w:lineRule="auto"/>
        <w:rPr>
          <w:rFonts w:ascii="Calibri" w:eastAsia="Calibri" w:hAnsi="Calibri" w:cs="Calibri"/>
          <w:color w:val="595959" w:themeColor="text1" w:themeTint="A6"/>
          <w:sz w:val="30"/>
          <w:szCs w:val="30"/>
        </w:rPr>
      </w:pPr>
      <w:r w:rsidRPr="3042EC46">
        <w:rPr>
          <w:rFonts w:ascii="Calibri" w:eastAsia="Calibri" w:hAnsi="Calibri" w:cs="Calibri"/>
          <w:b/>
          <w:bCs/>
          <w:color w:val="595959" w:themeColor="text1" w:themeTint="A6"/>
          <w:sz w:val="30"/>
          <w:szCs w:val="30"/>
        </w:rPr>
        <w:t>Guidance: This is the template that MUST be used for portfolio part one. The final version should be exported to pdf format and submitted via Blackboard. Please follow the instructions below and stay within the estimated page guidelines. Quantity does not equal quality or additional marks! You are welcome to adapt this template, including aesthetically, any way you see fit. If you have any questions or accessibility requirements please let the module team know.</w:t>
      </w:r>
    </w:p>
    <w:p w14:paraId="26736847" w14:textId="7BB6784A" w:rsidR="0028417A" w:rsidRDefault="0028417A" w:rsidP="3042EC46">
      <w:pPr>
        <w:spacing w:after="120" w:line="259" w:lineRule="auto"/>
        <w:rPr>
          <w:rFonts w:ascii="Calibri" w:eastAsia="Calibri" w:hAnsi="Calibri" w:cs="Calibri"/>
          <w:color w:val="595959" w:themeColor="text1" w:themeTint="A6"/>
          <w:sz w:val="30"/>
          <w:szCs w:val="30"/>
        </w:rPr>
      </w:pPr>
    </w:p>
    <w:p w14:paraId="68B8695E" w14:textId="0C8DFF69" w:rsidR="0028417A" w:rsidRDefault="6E6C3775" w:rsidP="3042EC46">
      <w:pPr>
        <w:pStyle w:val="Heading1"/>
        <w:pBdr>
          <w:bottom w:val="single" w:sz="12" w:space="12" w:color="56152F"/>
        </w:pBdr>
        <w:spacing w:before="460" w:after="480" w:line="259" w:lineRule="auto"/>
        <w:rPr>
          <w:rFonts w:ascii="Calibri" w:eastAsia="Calibri" w:hAnsi="Calibri" w:cs="Calibri"/>
          <w:color w:val="F88600"/>
        </w:rPr>
      </w:pPr>
      <w:r w:rsidRPr="3042EC46">
        <w:rPr>
          <w:rFonts w:ascii="Calibri" w:eastAsia="Calibri" w:hAnsi="Calibri" w:cs="Calibri"/>
          <w:b/>
          <w:bCs/>
          <w:color w:val="F88600"/>
        </w:rPr>
        <w:lastRenderedPageBreak/>
        <w:t xml:space="preserve">Glossary </w:t>
      </w:r>
    </w:p>
    <w:p w14:paraId="59AF7EBD" w14:textId="672E8120"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 xml:space="preserve">Add each new term you discover throughout the module along with a definition. </w:t>
      </w:r>
    </w:p>
    <w:p w14:paraId="2DF94AB2" w14:textId="1B7FC3E2" w:rsidR="0028417A" w:rsidRDefault="0028417A" w:rsidP="3042EC46">
      <w:pPr>
        <w:spacing w:after="120" w:line="259" w:lineRule="auto"/>
        <w:ind w:left="720"/>
        <w:rPr>
          <w:rFonts w:ascii="Calibri" w:eastAsia="Calibri" w:hAnsi="Calibri" w:cs="Calibri"/>
          <w:color w:val="595959" w:themeColor="text1" w:themeTint="A6"/>
        </w:rPr>
      </w:pPr>
    </w:p>
    <w:p w14:paraId="4009FE9D" w14:textId="35766A92"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Higher grades will be awarded for students who also include a reference/citation to the location of the definition.</w:t>
      </w:r>
    </w:p>
    <w:p w14:paraId="6BAF253D" w14:textId="7AF433AA" w:rsidR="0028417A" w:rsidRDefault="0028417A" w:rsidP="3042EC46">
      <w:pPr>
        <w:spacing w:after="120" w:line="259" w:lineRule="auto"/>
        <w:ind w:left="720"/>
        <w:rPr>
          <w:rFonts w:ascii="Calibri" w:eastAsia="Calibri" w:hAnsi="Calibri" w:cs="Calibri"/>
          <w:color w:val="7F7F7F" w:themeColor="text1" w:themeTint="80"/>
        </w:rPr>
      </w:pPr>
    </w:p>
    <w:p w14:paraId="075BD3FD" w14:textId="56F67A33" w:rsidR="0028417A" w:rsidRPr="00C40071" w:rsidRDefault="6E6C3775" w:rsidP="3042EC46">
      <w:pPr>
        <w:pStyle w:val="ListParagraph"/>
        <w:numPr>
          <w:ilvl w:val="0"/>
          <w:numId w:val="1"/>
        </w:numPr>
        <w:spacing w:after="120" w:line="259" w:lineRule="auto"/>
        <w:rPr>
          <w:rFonts w:ascii="Calibri" w:eastAsia="Calibri" w:hAnsi="Calibri" w:cs="Calibri"/>
          <w:color w:val="595959" w:themeColor="text1" w:themeTint="A6"/>
        </w:rPr>
      </w:pPr>
      <w:r w:rsidRPr="3042EC46">
        <w:rPr>
          <w:rFonts w:ascii="Calibri" w:eastAsia="Calibri" w:hAnsi="Calibri" w:cs="Calibri"/>
          <w:b/>
          <w:bCs/>
          <w:color w:val="595959" w:themeColor="text1" w:themeTint="A6"/>
        </w:rPr>
        <w:t>Estimated 1-2 pages</w:t>
      </w:r>
    </w:p>
    <w:p w14:paraId="6EEEC58F" w14:textId="77777777" w:rsidR="00C40071" w:rsidRDefault="00C40071" w:rsidP="00C40071">
      <w:pPr>
        <w:spacing w:after="120" w:line="259" w:lineRule="auto"/>
        <w:rPr>
          <w:rFonts w:ascii="Calibri" w:eastAsia="Calibri" w:hAnsi="Calibri" w:cs="Calibri"/>
          <w:color w:val="595959" w:themeColor="text1" w:themeTint="A6"/>
        </w:rPr>
      </w:pPr>
    </w:p>
    <w:tbl>
      <w:tblPr>
        <w:tblStyle w:val="TableGrid"/>
        <w:tblW w:w="0" w:type="auto"/>
        <w:tblLook w:val="04A0" w:firstRow="1" w:lastRow="0" w:firstColumn="1" w:lastColumn="0" w:noHBand="0" w:noVBand="1"/>
      </w:tblPr>
      <w:tblGrid>
        <w:gridCol w:w="4675"/>
        <w:gridCol w:w="4675"/>
      </w:tblGrid>
      <w:tr w:rsidR="00C40071" w14:paraId="50D309E5" w14:textId="77777777" w:rsidTr="00C40071">
        <w:trPr>
          <w:trHeight w:val="1701"/>
        </w:trPr>
        <w:tc>
          <w:tcPr>
            <w:tcW w:w="4675" w:type="dxa"/>
          </w:tcPr>
          <w:p w14:paraId="7AB5357C" w14:textId="3754E9E1" w:rsidR="00C40071" w:rsidRDefault="00C40071" w:rsidP="00C40071">
            <w:pPr>
              <w:spacing w:after="120" w:line="259" w:lineRule="auto"/>
              <w:rPr>
                <w:rFonts w:ascii="Calibri" w:eastAsia="Calibri" w:hAnsi="Calibri" w:cs="Calibri"/>
              </w:rPr>
            </w:pPr>
            <w:r>
              <w:rPr>
                <w:rFonts w:ascii="Calibri" w:eastAsia="Calibri" w:hAnsi="Calibri" w:cs="Calibri"/>
              </w:rPr>
              <w:t>Normal</w:t>
            </w:r>
          </w:p>
        </w:tc>
        <w:tc>
          <w:tcPr>
            <w:tcW w:w="4675" w:type="dxa"/>
          </w:tcPr>
          <w:p w14:paraId="14D1D487" w14:textId="2B86D5DB" w:rsidR="00C40071" w:rsidRDefault="00C40071" w:rsidP="00C40071">
            <w:pPr>
              <w:spacing w:after="120" w:line="259" w:lineRule="auto"/>
              <w:rPr>
                <w:rFonts w:ascii="Calibri" w:eastAsia="Calibri" w:hAnsi="Calibri" w:cs="Calibri"/>
              </w:rPr>
            </w:pPr>
            <w:r>
              <w:rPr>
                <w:rFonts w:ascii="Calibri" w:eastAsia="Calibri" w:hAnsi="Calibri" w:cs="Calibri"/>
              </w:rPr>
              <w:t>The direction that a face is facing on a mesh</w:t>
            </w:r>
            <w:r w:rsidR="00AC71E0">
              <w:rPr>
                <w:rFonts w:ascii="Calibri" w:eastAsia="Calibri" w:hAnsi="Calibri" w:cs="Calibri"/>
              </w:rPr>
              <w:t>, perpendicular to the tangent</w:t>
            </w:r>
          </w:p>
        </w:tc>
      </w:tr>
      <w:tr w:rsidR="00C40071" w14:paraId="5C649F76" w14:textId="77777777" w:rsidTr="00C40071">
        <w:trPr>
          <w:trHeight w:val="1701"/>
        </w:trPr>
        <w:tc>
          <w:tcPr>
            <w:tcW w:w="4675" w:type="dxa"/>
          </w:tcPr>
          <w:p w14:paraId="4B2F81A3" w14:textId="13E0A9DB" w:rsidR="00C40071" w:rsidRDefault="00C40071" w:rsidP="00C40071">
            <w:pPr>
              <w:spacing w:after="120" w:line="259" w:lineRule="auto"/>
              <w:rPr>
                <w:rFonts w:ascii="Calibri" w:eastAsia="Calibri" w:hAnsi="Calibri" w:cs="Calibri"/>
              </w:rPr>
            </w:pPr>
            <w:r>
              <w:rPr>
                <w:rFonts w:ascii="Calibri" w:eastAsia="Calibri" w:hAnsi="Calibri" w:cs="Calibri"/>
              </w:rPr>
              <w:t>Subsurface scattering</w:t>
            </w:r>
          </w:p>
        </w:tc>
        <w:tc>
          <w:tcPr>
            <w:tcW w:w="4675" w:type="dxa"/>
          </w:tcPr>
          <w:p w14:paraId="788D362F" w14:textId="5E859C1D" w:rsidR="00C40071" w:rsidRDefault="00C40071" w:rsidP="00C40071">
            <w:pPr>
              <w:spacing w:after="120" w:line="259" w:lineRule="auto"/>
              <w:rPr>
                <w:rFonts w:ascii="Calibri" w:eastAsia="Calibri" w:hAnsi="Calibri" w:cs="Calibri"/>
              </w:rPr>
            </w:pPr>
            <w:r>
              <w:rPr>
                <w:rFonts w:ascii="Calibri" w:eastAsia="Calibri" w:hAnsi="Calibri" w:cs="Calibri"/>
              </w:rPr>
              <w:t>A graphical technique that approximates light passing through a translucent surface such as hands or leaves</w:t>
            </w:r>
          </w:p>
        </w:tc>
      </w:tr>
      <w:tr w:rsidR="00C40071" w14:paraId="71DBF76C" w14:textId="77777777" w:rsidTr="00C40071">
        <w:trPr>
          <w:trHeight w:val="1701"/>
        </w:trPr>
        <w:tc>
          <w:tcPr>
            <w:tcW w:w="4675" w:type="dxa"/>
          </w:tcPr>
          <w:p w14:paraId="1B464B69" w14:textId="5CE8CF9A" w:rsidR="00C40071" w:rsidRDefault="00C40071" w:rsidP="00C40071">
            <w:pPr>
              <w:spacing w:after="120" w:line="259" w:lineRule="auto"/>
              <w:rPr>
                <w:rFonts w:ascii="Calibri" w:eastAsia="Calibri" w:hAnsi="Calibri" w:cs="Calibri"/>
              </w:rPr>
            </w:pPr>
            <w:r>
              <w:rPr>
                <w:rFonts w:ascii="Calibri" w:eastAsia="Calibri" w:hAnsi="Calibri" w:cs="Calibri"/>
              </w:rPr>
              <w:t xml:space="preserve">UV Unwrapping </w:t>
            </w:r>
          </w:p>
        </w:tc>
        <w:tc>
          <w:tcPr>
            <w:tcW w:w="4675" w:type="dxa"/>
          </w:tcPr>
          <w:p w14:paraId="72C7B0F1" w14:textId="151B5620" w:rsidR="00C40071" w:rsidRDefault="00C40071" w:rsidP="00C40071">
            <w:pPr>
              <w:spacing w:after="120" w:line="259" w:lineRule="auto"/>
              <w:rPr>
                <w:rFonts w:ascii="Calibri" w:eastAsia="Calibri" w:hAnsi="Calibri" w:cs="Calibri"/>
              </w:rPr>
            </w:pPr>
            <w:r>
              <w:rPr>
                <w:rFonts w:ascii="Calibri" w:eastAsia="Calibri" w:hAnsi="Calibri" w:cs="Calibri"/>
              </w:rPr>
              <w:t>The process of folding out a 3D model to allow textures to be applied</w:t>
            </w:r>
          </w:p>
        </w:tc>
      </w:tr>
      <w:tr w:rsidR="00C40071" w14:paraId="73BF35B4" w14:textId="77777777" w:rsidTr="00C40071">
        <w:trPr>
          <w:trHeight w:val="1701"/>
        </w:trPr>
        <w:tc>
          <w:tcPr>
            <w:tcW w:w="4675" w:type="dxa"/>
          </w:tcPr>
          <w:p w14:paraId="1EAFDD67" w14:textId="78ABF3EE" w:rsidR="00C40071" w:rsidRDefault="001A0BB0" w:rsidP="00C40071">
            <w:pPr>
              <w:spacing w:after="120" w:line="259" w:lineRule="auto"/>
              <w:rPr>
                <w:rFonts w:ascii="Calibri" w:eastAsia="Calibri" w:hAnsi="Calibri" w:cs="Calibri"/>
              </w:rPr>
            </w:pPr>
            <w:r>
              <w:rPr>
                <w:rFonts w:ascii="Calibri" w:eastAsia="Calibri" w:hAnsi="Calibri" w:cs="Calibri"/>
              </w:rPr>
              <w:t>PBR</w:t>
            </w:r>
          </w:p>
        </w:tc>
        <w:tc>
          <w:tcPr>
            <w:tcW w:w="4675" w:type="dxa"/>
          </w:tcPr>
          <w:p w14:paraId="5BCD72F0" w14:textId="21B360FC" w:rsidR="00C40071" w:rsidRDefault="001A0BB0" w:rsidP="00C40071">
            <w:pPr>
              <w:spacing w:after="120" w:line="259" w:lineRule="auto"/>
              <w:rPr>
                <w:rFonts w:ascii="Calibri" w:eastAsia="Calibri" w:hAnsi="Calibri" w:cs="Calibri"/>
              </w:rPr>
            </w:pPr>
            <w:r>
              <w:rPr>
                <w:rFonts w:ascii="Calibri" w:eastAsia="Calibri" w:hAnsi="Calibri" w:cs="Calibri"/>
              </w:rPr>
              <w:t>Physically Based Rendering is a rendering technique that uses additional textures for effects such as roughness, metalness, and extra normal detail with normal maps</w:t>
            </w:r>
          </w:p>
        </w:tc>
      </w:tr>
      <w:tr w:rsidR="00C40071" w14:paraId="61F09F53" w14:textId="77777777" w:rsidTr="00C40071">
        <w:trPr>
          <w:trHeight w:val="1701"/>
        </w:trPr>
        <w:tc>
          <w:tcPr>
            <w:tcW w:w="4675" w:type="dxa"/>
          </w:tcPr>
          <w:p w14:paraId="61493224" w14:textId="745E0E7C" w:rsidR="00C40071" w:rsidRDefault="00AC71E0" w:rsidP="00C40071">
            <w:pPr>
              <w:spacing w:after="120" w:line="259" w:lineRule="auto"/>
              <w:rPr>
                <w:rFonts w:ascii="Calibri" w:eastAsia="Calibri" w:hAnsi="Calibri" w:cs="Calibri"/>
              </w:rPr>
            </w:pPr>
            <w:r>
              <w:rPr>
                <w:rFonts w:ascii="Calibri" w:eastAsia="Calibri" w:hAnsi="Calibri" w:cs="Calibri"/>
              </w:rPr>
              <w:lastRenderedPageBreak/>
              <w:t>High Concept</w:t>
            </w:r>
          </w:p>
        </w:tc>
        <w:tc>
          <w:tcPr>
            <w:tcW w:w="4675" w:type="dxa"/>
          </w:tcPr>
          <w:p w14:paraId="5015732F" w14:textId="3FF00117" w:rsidR="00C40071" w:rsidRDefault="00AC71E0" w:rsidP="00C40071">
            <w:pPr>
              <w:spacing w:after="120" w:line="259" w:lineRule="auto"/>
              <w:rPr>
                <w:rFonts w:ascii="Calibri" w:eastAsia="Calibri" w:hAnsi="Calibri" w:cs="Calibri"/>
              </w:rPr>
            </w:pPr>
            <w:r>
              <w:rPr>
                <w:rFonts w:ascii="Calibri" w:eastAsia="Calibri" w:hAnsi="Calibri" w:cs="Calibri"/>
              </w:rPr>
              <w:t xml:space="preserve">A short summary of the main design features and </w:t>
            </w:r>
            <w:r w:rsidR="0019257D">
              <w:rPr>
                <w:rFonts w:ascii="Calibri" w:eastAsia="Calibri" w:hAnsi="Calibri" w:cs="Calibri"/>
              </w:rPr>
              <w:t>ideas of a potential game.</w:t>
            </w:r>
          </w:p>
        </w:tc>
      </w:tr>
      <w:tr w:rsidR="0019257D" w14:paraId="118307F3" w14:textId="77777777" w:rsidTr="00C40071">
        <w:trPr>
          <w:trHeight w:val="1701"/>
        </w:trPr>
        <w:tc>
          <w:tcPr>
            <w:tcW w:w="4675" w:type="dxa"/>
          </w:tcPr>
          <w:p w14:paraId="1CB122F8" w14:textId="2A01BEA5" w:rsidR="0019257D" w:rsidRDefault="0019257D" w:rsidP="00C40071">
            <w:pPr>
              <w:spacing w:after="120" w:line="259" w:lineRule="auto"/>
              <w:rPr>
                <w:rFonts w:ascii="Calibri" w:eastAsia="Calibri" w:hAnsi="Calibri" w:cs="Calibri"/>
              </w:rPr>
            </w:pPr>
            <w:r>
              <w:rPr>
                <w:rFonts w:ascii="Calibri" w:eastAsia="Calibri" w:hAnsi="Calibri" w:cs="Calibri"/>
              </w:rPr>
              <w:t>Vertex</w:t>
            </w:r>
          </w:p>
        </w:tc>
        <w:tc>
          <w:tcPr>
            <w:tcW w:w="4675" w:type="dxa"/>
          </w:tcPr>
          <w:p w14:paraId="52974D73" w14:textId="19DAA0A0" w:rsidR="0019257D" w:rsidRDefault="0019257D" w:rsidP="00C40071">
            <w:pPr>
              <w:spacing w:after="120" w:line="259" w:lineRule="auto"/>
              <w:rPr>
                <w:rFonts w:ascii="Calibri" w:eastAsia="Calibri" w:hAnsi="Calibri" w:cs="Calibri"/>
              </w:rPr>
            </w:pPr>
            <w:r>
              <w:rPr>
                <w:rFonts w:ascii="Calibri" w:eastAsia="Calibri" w:hAnsi="Calibri" w:cs="Calibri"/>
              </w:rPr>
              <w:t>A single point in the world, with x,y,z coordinates (and extra data for UV mapping). It is used in 3D modelling as they can be connected with edges and faces to create a mesh.</w:t>
            </w:r>
          </w:p>
        </w:tc>
      </w:tr>
      <w:tr w:rsidR="0019257D" w14:paraId="5FDA12A3" w14:textId="77777777" w:rsidTr="00C40071">
        <w:trPr>
          <w:trHeight w:val="1701"/>
        </w:trPr>
        <w:tc>
          <w:tcPr>
            <w:tcW w:w="4675" w:type="dxa"/>
          </w:tcPr>
          <w:p w14:paraId="6AD4C094" w14:textId="77777777" w:rsidR="0019257D" w:rsidRDefault="0019257D" w:rsidP="00C40071">
            <w:pPr>
              <w:spacing w:after="120" w:line="259" w:lineRule="auto"/>
              <w:rPr>
                <w:rFonts w:ascii="Calibri" w:eastAsia="Calibri" w:hAnsi="Calibri" w:cs="Calibri"/>
              </w:rPr>
            </w:pPr>
          </w:p>
        </w:tc>
        <w:tc>
          <w:tcPr>
            <w:tcW w:w="4675" w:type="dxa"/>
          </w:tcPr>
          <w:p w14:paraId="7EECDCA8" w14:textId="77777777" w:rsidR="0019257D" w:rsidRDefault="0019257D" w:rsidP="00C40071">
            <w:pPr>
              <w:spacing w:after="120" w:line="259" w:lineRule="auto"/>
              <w:rPr>
                <w:rFonts w:ascii="Calibri" w:eastAsia="Calibri" w:hAnsi="Calibri" w:cs="Calibri"/>
              </w:rPr>
            </w:pPr>
          </w:p>
        </w:tc>
      </w:tr>
      <w:tr w:rsidR="0019257D" w14:paraId="01A571D3" w14:textId="77777777" w:rsidTr="00C40071">
        <w:trPr>
          <w:trHeight w:val="1701"/>
        </w:trPr>
        <w:tc>
          <w:tcPr>
            <w:tcW w:w="4675" w:type="dxa"/>
          </w:tcPr>
          <w:p w14:paraId="4C09EFED" w14:textId="77777777" w:rsidR="0019257D" w:rsidRDefault="0019257D" w:rsidP="00C40071">
            <w:pPr>
              <w:spacing w:after="120" w:line="259" w:lineRule="auto"/>
              <w:rPr>
                <w:rFonts w:ascii="Calibri" w:eastAsia="Calibri" w:hAnsi="Calibri" w:cs="Calibri"/>
              </w:rPr>
            </w:pPr>
          </w:p>
        </w:tc>
        <w:tc>
          <w:tcPr>
            <w:tcW w:w="4675" w:type="dxa"/>
          </w:tcPr>
          <w:p w14:paraId="3446227A" w14:textId="77777777" w:rsidR="0019257D" w:rsidRDefault="0019257D" w:rsidP="00C40071">
            <w:pPr>
              <w:spacing w:after="120" w:line="259" w:lineRule="auto"/>
              <w:rPr>
                <w:rFonts w:ascii="Calibri" w:eastAsia="Calibri" w:hAnsi="Calibri" w:cs="Calibri"/>
              </w:rPr>
            </w:pPr>
          </w:p>
        </w:tc>
      </w:tr>
      <w:tr w:rsidR="0019257D" w14:paraId="22107FE3" w14:textId="77777777" w:rsidTr="00C40071">
        <w:trPr>
          <w:trHeight w:val="1701"/>
        </w:trPr>
        <w:tc>
          <w:tcPr>
            <w:tcW w:w="4675" w:type="dxa"/>
          </w:tcPr>
          <w:p w14:paraId="430C546A" w14:textId="77777777" w:rsidR="0019257D" w:rsidRDefault="0019257D" w:rsidP="00C40071">
            <w:pPr>
              <w:spacing w:after="120" w:line="259" w:lineRule="auto"/>
              <w:rPr>
                <w:rFonts w:ascii="Calibri" w:eastAsia="Calibri" w:hAnsi="Calibri" w:cs="Calibri"/>
              </w:rPr>
            </w:pPr>
          </w:p>
        </w:tc>
        <w:tc>
          <w:tcPr>
            <w:tcW w:w="4675" w:type="dxa"/>
          </w:tcPr>
          <w:p w14:paraId="4B0F3928" w14:textId="77777777" w:rsidR="0019257D" w:rsidRDefault="0019257D" w:rsidP="00C40071">
            <w:pPr>
              <w:spacing w:after="120" w:line="259" w:lineRule="auto"/>
              <w:rPr>
                <w:rFonts w:ascii="Calibri" w:eastAsia="Calibri" w:hAnsi="Calibri" w:cs="Calibri"/>
              </w:rPr>
            </w:pPr>
          </w:p>
        </w:tc>
      </w:tr>
      <w:tr w:rsidR="0019257D" w14:paraId="1696D209" w14:textId="77777777" w:rsidTr="00C40071">
        <w:trPr>
          <w:trHeight w:val="1701"/>
        </w:trPr>
        <w:tc>
          <w:tcPr>
            <w:tcW w:w="4675" w:type="dxa"/>
          </w:tcPr>
          <w:p w14:paraId="6E06DE76" w14:textId="77777777" w:rsidR="0019257D" w:rsidRDefault="0019257D" w:rsidP="00C40071">
            <w:pPr>
              <w:spacing w:after="120" w:line="259" w:lineRule="auto"/>
              <w:rPr>
                <w:rFonts w:ascii="Calibri" w:eastAsia="Calibri" w:hAnsi="Calibri" w:cs="Calibri"/>
              </w:rPr>
            </w:pPr>
          </w:p>
        </w:tc>
        <w:tc>
          <w:tcPr>
            <w:tcW w:w="4675" w:type="dxa"/>
          </w:tcPr>
          <w:p w14:paraId="18913B26" w14:textId="77777777" w:rsidR="0019257D" w:rsidRDefault="0019257D" w:rsidP="00C40071">
            <w:pPr>
              <w:spacing w:after="120" w:line="259" w:lineRule="auto"/>
              <w:rPr>
                <w:rFonts w:ascii="Calibri" w:eastAsia="Calibri" w:hAnsi="Calibri" w:cs="Calibri"/>
              </w:rPr>
            </w:pPr>
          </w:p>
        </w:tc>
      </w:tr>
    </w:tbl>
    <w:p w14:paraId="469A7D23" w14:textId="77777777" w:rsidR="00C40071" w:rsidRPr="00C40071" w:rsidRDefault="00C40071" w:rsidP="00C40071">
      <w:pPr>
        <w:spacing w:after="120" w:line="259" w:lineRule="auto"/>
        <w:rPr>
          <w:rFonts w:ascii="Calibri" w:eastAsia="Calibri" w:hAnsi="Calibri" w:cs="Calibri"/>
          <w:color w:val="595959" w:themeColor="text1" w:themeTint="A6"/>
        </w:rPr>
      </w:pPr>
    </w:p>
    <w:p w14:paraId="2C078E63" w14:textId="3A6DFA2D" w:rsidR="0028417A" w:rsidRDefault="0028417A"/>
    <w:p w14:paraId="6B323959" w14:textId="00CF07F1" w:rsidR="00C40071" w:rsidRPr="00C40071" w:rsidRDefault="00C40071" w:rsidP="00C40071">
      <w:pPr>
        <w:pStyle w:val="Heading1"/>
        <w:rPr>
          <w:rFonts w:asciiTheme="minorHAnsi" w:hAnsiTheme="minorHAnsi" w:cstheme="minorBidi"/>
          <w:b/>
          <w:bCs/>
          <w:color w:val="F88600"/>
        </w:rPr>
      </w:pPr>
      <w:r w:rsidRPr="7BCD8F69">
        <w:rPr>
          <w:rFonts w:asciiTheme="minorHAnsi" w:hAnsiTheme="minorHAnsi" w:cstheme="minorBidi"/>
          <w:b/>
          <w:bCs/>
          <w:color w:val="F88600"/>
        </w:rPr>
        <w:lastRenderedPageBreak/>
        <w:t xml:space="preserve">Task 1: Tools and Techniques </w:t>
      </w:r>
    </w:p>
    <w:p w14:paraId="2FCEEED9" w14:textId="77777777" w:rsidR="00C40071" w:rsidRDefault="00C40071" w:rsidP="00C40071">
      <w:pPr>
        <w:spacing w:after="0"/>
      </w:pPr>
      <w:r w:rsidRPr="0EFCD937">
        <w:t>Choose</w:t>
      </w:r>
      <w:r w:rsidRPr="0EFCD937">
        <w:rPr>
          <w:b/>
          <w:bCs/>
        </w:rPr>
        <w:t xml:space="preserve"> three </w:t>
      </w:r>
      <w:r w:rsidRPr="0EFCD937">
        <w:t>game engines to compare in the table below. Include the following:</w:t>
      </w:r>
    </w:p>
    <w:p w14:paraId="30ADC77C" w14:textId="77777777" w:rsidR="00C40071" w:rsidRDefault="00C40071" w:rsidP="00C40071">
      <w:pPr>
        <w:spacing w:after="0"/>
      </w:pPr>
    </w:p>
    <w:p w14:paraId="15CAB2EC" w14:textId="77777777" w:rsidR="00C40071" w:rsidRPr="00D871CC" w:rsidRDefault="00C40071" w:rsidP="00C40071">
      <w:pPr>
        <w:pStyle w:val="ListParagraph"/>
        <w:numPr>
          <w:ilvl w:val="0"/>
          <w:numId w:val="3"/>
        </w:numPr>
        <w:spacing w:after="0" w:line="259" w:lineRule="auto"/>
      </w:pPr>
      <w:r w:rsidRPr="0EFCD937">
        <w:t>Pros – Advantages of the engine</w:t>
      </w:r>
    </w:p>
    <w:p w14:paraId="1C3EB72B" w14:textId="77777777" w:rsidR="00C40071" w:rsidRDefault="00C40071" w:rsidP="00C40071">
      <w:pPr>
        <w:pStyle w:val="ListParagraph"/>
        <w:spacing w:after="0"/>
      </w:pPr>
    </w:p>
    <w:p w14:paraId="2D059F46" w14:textId="77777777" w:rsidR="00C40071" w:rsidRPr="00D871CC" w:rsidRDefault="00C40071" w:rsidP="00C40071">
      <w:pPr>
        <w:pStyle w:val="ListParagraph"/>
        <w:numPr>
          <w:ilvl w:val="0"/>
          <w:numId w:val="3"/>
        </w:numPr>
        <w:spacing w:after="0" w:line="259" w:lineRule="auto"/>
      </w:pPr>
      <w:r w:rsidRPr="0EFCD937">
        <w:t>Cons – Disadvantages of the engine</w:t>
      </w:r>
    </w:p>
    <w:p w14:paraId="4BBC122D" w14:textId="77777777" w:rsidR="00C40071" w:rsidRPr="00D871CC" w:rsidRDefault="00C40071" w:rsidP="00C40071">
      <w:pPr>
        <w:pStyle w:val="ListParagraph"/>
        <w:spacing w:after="0"/>
      </w:pPr>
    </w:p>
    <w:p w14:paraId="091228B6" w14:textId="77777777" w:rsidR="00C40071" w:rsidRPr="00D871CC" w:rsidRDefault="00C40071" w:rsidP="00C40071">
      <w:pPr>
        <w:pStyle w:val="ListParagraph"/>
        <w:numPr>
          <w:ilvl w:val="0"/>
          <w:numId w:val="3"/>
        </w:numPr>
        <w:spacing w:after="0" w:line="259" w:lineRule="auto"/>
      </w:pPr>
      <w:r w:rsidRPr="0EFCD937">
        <w:t>Appropriate Usage – Situations/projects where this engine would be most appropriate to use</w:t>
      </w:r>
    </w:p>
    <w:p w14:paraId="18B071DC" w14:textId="77777777" w:rsidR="00C40071" w:rsidRDefault="00C40071" w:rsidP="00C40071"/>
    <w:p w14:paraId="440CD10D" w14:textId="77777777" w:rsidR="00C40071" w:rsidRPr="00F41FAB" w:rsidRDefault="00C40071" w:rsidP="00C40071">
      <w:pPr>
        <w:rPr>
          <w:color w:val="7F7F7F" w:themeColor="text1" w:themeTint="80"/>
        </w:rPr>
      </w:pPr>
      <w:r w:rsidRPr="0EFCD937">
        <w:t>Higher marks will be awarded for students who look beyond materials taught in class.</w:t>
      </w:r>
    </w:p>
    <w:p w14:paraId="3ABCA82E" w14:textId="77777777" w:rsidR="00C40071" w:rsidRDefault="00C40071" w:rsidP="00C40071"/>
    <w:p w14:paraId="728CB8FC" w14:textId="77777777" w:rsidR="00C40071" w:rsidRDefault="00C40071" w:rsidP="00C40071">
      <w:pPr>
        <w:pStyle w:val="ListParagraph"/>
        <w:numPr>
          <w:ilvl w:val="0"/>
          <w:numId w:val="3"/>
        </w:numPr>
        <w:spacing w:after="120" w:line="259" w:lineRule="auto"/>
        <w:rPr>
          <w:b/>
          <w:bCs/>
          <w:color w:val="7F7F7F" w:themeColor="text1" w:themeTint="80"/>
        </w:rPr>
      </w:pPr>
      <w:r w:rsidRPr="0EFCD937">
        <w:rPr>
          <w:b/>
          <w:bCs/>
        </w:rPr>
        <w:t>Estimated 1-2 pages</w:t>
      </w:r>
    </w:p>
    <w:p w14:paraId="1BA1984E" w14:textId="77777777" w:rsidR="00C40071" w:rsidRDefault="00C40071" w:rsidP="00C40071">
      <w:pPr>
        <w:rPr>
          <w:sz w:val="22"/>
          <w:szCs w:val="22"/>
        </w:rPr>
      </w:pPr>
    </w:p>
    <w:p w14:paraId="215CAC73" w14:textId="77777777" w:rsidR="00C40071" w:rsidRPr="006472F1" w:rsidRDefault="00C40071" w:rsidP="00C40071">
      <w:pPr>
        <w:pStyle w:val="ListParagraph"/>
        <w:rPr>
          <w:rFonts w:cstheme="minorHAnsi"/>
          <w:color w:val="7F7F7F" w:themeColor="text1" w:themeTint="80"/>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C40071" w14:paraId="30D963B0" w14:textId="77777777" w:rsidTr="00C04A5C">
        <w:tc>
          <w:tcPr>
            <w:tcW w:w="2337" w:type="dxa"/>
          </w:tcPr>
          <w:p w14:paraId="7B506F85"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G</w:t>
            </w:r>
            <w:r w:rsidRPr="0008229C">
              <w:rPr>
                <w:b/>
                <w:bCs/>
                <w:color w:val="auto"/>
                <w:sz w:val="22"/>
                <w:szCs w:val="22"/>
              </w:rPr>
              <w:t>ame Engine</w:t>
            </w:r>
          </w:p>
        </w:tc>
        <w:tc>
          <w:tcPr>
            <w:tcW w:w="2337" w:type="dxa"/>
          </w:tcPr>
          <w:p w14:paraId="57D346EA"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P</w:t>
            </w:r>
            <w:r w:rsidRPr="0008229C">
              <w:rPr>
                <w:b/>
                <w:bCs/>
                <w:color w:val="auto"/>
                <w:sz w:val="22"/>
                <w:szCs w:val="22"/>
              </w:rPr>
              <w:t>ros</w:t>
            </w:r>
          </w:p>
        </w:tc>
        <w:tc>
          <w:tcPr>
            <w:tcW w:w="2338" w:type="dxa"/>
          </w:tcPr>
          <w:p w14:paraId="5F5453C0"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C</w:t>
            </w:r>
            <w:r w:rsidRPr="0008229C">
              <w:rPr>
                <w:b/>
                <w:bCs/>
                <w:color w:val="auto"/>
                <w:sz w:val="22"/>
                <w:szCs w:val="22"/>
              </w:rPr>
              <w:t>ons</w:t>
            </w:r>
          </w:p>
        </w:tc>
        <w:tc>
          <w:tcPr>
            <w:tcW w:w="2338" w:type="dxa"/>
          </w:tcPr>
          <w:p w14:paraId="411DD74C"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A</w:t>
            </w:r>
            <w:r w:rsidRPr="0008229C">
              <w:rPr>
                <w:b/>
                <w:bCs/>
                <w:color w:val="auto"/>
                <w:sz w:val="22"/>
                <w:szCs w:val="22"/>
              </w:rPr>
              <w:t>ppropriate Usage</w:t>
            </w:r>
          </w:p>
        </w:tc>
      </w:tr>
      <w:tr w:rsidR="00C40071" w14:paraId="75620171" w14:textId="77777777" w:rsidTr="00C04A5C">
        <w:tc>
          <w:tcPr>
            <w:tcW w:w="2337" w:type="dxa"/>
          </w:tcPr>
          <w:p w14:paraId="1ED2320D" w14:textId="7150CB1F" w:rsidR="00C40071" w:rsidRPr="0008229C" w:rsidRDefault="00075D5F" w:rsidP="00C04A5C">
            <w:pPr>
              <w:rPr>
                <w:color w:val="auto"/>
                <w:sz w:val="22"/>
                <w:szCs w:val="22"/>
              </w:rPr>
            </w:pPr>
            <w:r>
              <w:rPr>
                <w:color w:val="auto"/>
                <w:sz w:val="22"/>
                <w:szCs w:val="22"/>
              </w:rPr>
              <w:t>Unity</w:t>
            </w:r>
          </w:p>
          <w:p w14:paraId="00D6F1C5" w14:textId="77777777" w:rsidR="00C40071" w:rsidRPr="0008229C" w:rsidRDefault="00C40071" w:rsidP="00C04A5C">
            <w:pPr>
              <w:rPr>
                <w:color w:val="auto"/>
                <w:sz w:val="22"/>
                <w:szCs w:val="22"/>
              </w:rPr>
            </w:pPr>
          </w:p>
          <w:p w14:paraId="5105CC43" w14:textId="77777777" w:rsidR="00C40071" w:rsidRPr="0008229C" w:rsidRDefault="00C40071" w:rsidP="00C04A5C">
            <w:pPr>
              <w:rPr>
                <w:color w:val="auto"/>
                <w:sz w:val="22"/>
                <w:szCs w:val="22"/>
              </w:rPr>
            </w:pPr>
          </w:p>
          <w:p w14:paraId="6679FAEF" w14:textId="77777777" w:rsidR="00C40071" w:rsidRPr="0008229C" w:rsidRDefault="00C40071" w:rsidP="00C04A5C">
            <w:pPr>
              <w:rPr>
                <w:color w:val="auto"/>
                <w:sz w:val="22"/>
                <w:szCs w:val="22"/>
              </w:rPr>
            </w:pPr>
          </w:p>
        </w:tc>
        <w:tc>
          <w:tcPr>
            <w:tcW w:w="2337" w:type="dxa"/>
          </w:tcPr>
          <w:p w14:paraId="1F9D9B36" w14:textId="77777777" w:rsidR="00C40071" w:rsidRDefault="00075D5F" w:rsidP="00C04A5C">
            <w:pPr>
              <w:rPr>
                <w:rFonts w:cstheme="minorHAnsi"/>
                <w:color w:val="auto"/>
                <w:sz w:val="22"/>
                <w:szCs w:val="22"/>
              </w:rPr>
            </w:pPr>
            <w:r>
              <w:rPr>
                <w:rFonts w:cstheme="minorHAnsi"/>
                <w:color w:val="auto"/>
                <w:sz w:val="22"/>
                <w:szCs w:val="22"/>
              </w:rPr>
              <w:t>-Easy to understand the interface and get started</w:t>
            </w:r>
          </w:p>
          <w:p w14:paraId="662F7C00" w14:textId="77777777" w:rsidR="00075D5F" w:rsidRDefault="00075D5F" w:rsidP="00C04A5C">
            <w:pPr>
              <w:rPr>
                <w:rFonts w:cstheme="minorHAnsi"/>
                <w:color w:val="auto"/>
                <w:sz w:val="22"/>
                <w:szCs w:val="22"/>
              </w:rPr>
            </w:pPr>
            <w:r>
              <w:rPr>
                <w:rFonts w:cstheme="minorHAnsi"/>
                <w:color w:val="auto"/>
                <w:sz w:val="22"/>
                <w:szCs w:val="22"/>
              </w:rPr>
              <w:t>-Many packages and in-built components</w:t>
            </w:r>
          </w:p>
          <w:p w14:paraId="18513345" w14:textId="17009E9A" w:rsidR="00A46674" w:rsidRDefault="00A46674" w:rsidP="00C04A5C">
            <w:pPr>
              <w:rPr>
                <w:rFonts w:cstheme="minorHAnsi"/>
                <w:color w:val="auto"/>
                <w:sz w:val="22"/>
                <w:szCs w:val="22"/>
              </w:rPr>
            </w:pPr>
            <w:r>
              <w:rPr>
                <w:rFonts w:cstheme="minorHAnsi"/>
                <w:color w:val="auto"/>
                <w:sz w:val="22"/>
                <w:szCs w:val="22"/>
              </w:rPr>
              <w:t>-Probuilder tool lets you create map blockouts in engine very quickly</w:t>
            </w:r>
          </w:p>
          <w:p w14:paraId="2BABC6B6" w14:textId="5CB15410" w:rsidR="00A46674" w:rsidRDefault="00A46674" w:rsidP="00C04A5C">
            <w:pPr>
              <w:rPr>
                <w:rFonts w:cstheme="minorHAnsi"/>
                <w:color w:val="auto"/>
                <w:sz w:val="22"/>
                <w:szCs w:val="22"/>
              </w:rPr>
            </w:pPr>
            <w:r>
              <w:rPr>
                <w:rFonts w:cstheme="minorHAnsi"/>
                <w:color w:val="auto"/>
                <w:sz w:val="22"/>
                <w:szCs w:val="22"/>
              </w:rPr>
              <w:t xml:space="preserve">-You can make your own </w:t>
            </w:r>
            <w:r w:rsidR="0019257D">
              <w:rPr>
                <w:rFonts w:cstheme="minorHAnsi"/>
                <w:color w:val="auto"/>
                <w:sz w:val="22"/>
                <w:szCs w:val="22"/>
              </w:rPr>
              <w:t xml:space="preserve">in-editor </w:t>
            </w:r>
            <w:r>
              <w:rPr>
                <w:rFonts w:cstheme="minorHAnsi"/>
                <w:color w:val="auto"/>
                <w:sz w:val="22"/>
                <w:szCs w:val="22"/>
              </w:rPr>
              <w:t>tools using C# and Unity’s API</w:t>
            </w:r>
          </w:p>
          <w:p w14:paraId="7F99F3EB" w14:textId="77777777" w:rsidR="00075D5F" w:rsidRDefault="00075D5F" w:rsidP="00C04A5C">
            <w:pPr>
              <w:rPr>
                <w:rFonts w:cstheme="minorHAnsi"/>
                <w:color w:val="auto"/>
                <w:sz w:val="22"/>
                <w:szCs w:val="22"/>
              </w:rPr>
            </w:pPr>
          </w:p>
          <w:p w14:paraId="709C8AE6" w14:textId="42E3DE4B" w:rsidR="00075D5F" w:rsidRPr="0008229C" w:rsidRDefault="00075D5F" w:rsidP="00C04A5C">
            <w:pPr>
              <w:rPr>
                <w:rFonts w:cstheme="minorHAnsi"/>
                <w:color w:val="auto"/>
                <w:sz w:val="22"/>
                <w:szCs w:val="22"/>
              </w:rPr>
            </w:pPr>
          </w:p>
        </w:tc>
        <w:tc>
          <w:tcPr>
            <w:tcW w:w="2338" w:type="dxa"/>
          </w:tcPr>
          <w:p w14:paraId="30AC86E8" w14:textId="77777777" w:rsidR="001A0BB0" w:rsidRDefault="00075D5F" w:rsidP="00C04A5C">
            <w:pPr>
              <w:rPr>
                <w:rFonts w:cstheme="minorHAnsi"/>
                <w:color w:val="auto"/>
                <w:sz w:val="22"/>
                <w:szCs w:val="22"/>
              </w:rPr>
            </w:pPr>
            <w:r>
              <w:rPr>
                <w:rFonts w:cstheme="minorHAnsi"/>
                <w:color w:val="auto"/>
                <w:sz w:val="22"/>
                <w:szCs w:val="22"/>
              </w:rPr>
              <w:t xml:space="preserve">-Can have a lot of slowdown </w:t>
            </w:r>
            <w:r w:rsidR="001A0BB0">
              <w:rPr>
                <w:rFonts w:cstheme="minorHAnsi"/>
                <w:color w:val="auto"/>
                <w:sz w:val="22"/>
                <w:szCs w:val="22"/>
              </w:rPr>
              <w:t>when projects get large</w:t>
            </w:r>
          </w:p>
          <w:p w14:paraId="40897EDC" w14:textId="6192B818" w:rsidR="001A0BB0" w:rsidRPr="0008229C" w:rsidRDefault="001A0BB0" w:rsidP="00C04A5C">
            <w:pPr>
              <w:rPr>
                <w:rFonts w:cstheme="minorHAnsi"/>
                <w:color w:val="auto"/>
                <w:sz w:val="22"/>
                <w:szCs w:val="22"/>
              </w:rPr>
            </w:pPr>
            <w:r>
              <w:rPr>
                <w:rFonts w:cstheme="minorHAnsi"/>
                <w:color w:val="auto"/>
                <w:sz w:val="22"/>
                <w:szCs w:val="22"/>
              </w:rPr>
              <w:t>-Not many</w:t>
            </w:r>
            <w:r w:rsidR="00A46674">
              <w:rPr>
                <w:rFonts w:cstheme="minorHAnsi"/>
                <w:color w:val="auto"/>
                <w:sz w:val="22"/>
                <w:szCs w:val="22"/>
              </w:rPr>
              <w:t xml:space="preserve"> high quality</w:t>
            </w:r>
            <w:r>
              <w:rPr>
                <w:rFonts w:cstheme="minorHAnsi"/>
                <w:color w:val="auto"/>
                <w:sz w:val="22"/>
                <w:szCs w:val="22"/>
              </w:rPr>
              <w:t xml:space="preserve"> assets on the asset store</w:t>
            </w:r>
          </w:p>
        </w:tc>
        <w:tc>
          <w:tcPr>
            <w:tcW w:w="2338" w:type="dxa"/>
          </w:tcPr>
          <w:p w14:paraId="25FFA4A5" w14:textId="77777777" w:rsidR="00C40071" w:rsidRDefault="00452130" w:rsidP="00C04A5C">
            <w:pPr>
              <w:rPr>
                <w:rFonts w:cstheme="minorHAnsi"/>
                <w:color w:val="auto"/>
                <w:sz w:val="22"/>
                <w:szCs w:val="22"/>
              </w:rPr>
            </w:pPr>
            <w:r>
              <w:rPr>
                <w:rFonts w:cstheme="minorHAnsi"/>
                <w:color w:val="auto"/>
                <w:sz w:val="22"/>
                <w:szCs w:val="22"/>
              </w:rPr>
              <w:t>-Great for coding experiments, as well as smaller indie games.</w:t>
            </w:r>
          </w:p>
          <w:p w14:paraId="75D48793" w14:textId="434986D3" w:rsidR="00452130" w:rsidRPr="0008229C" w:rsidRDefault="00452130" w:rsidP="00C04A5C">
            <w:pPr>
              <w:rPr>
                <w:rFonts w:cstheme="minorHAnsi"/>
                <w:color w:val="auto"/>
                <w:sz w:val="22"/>
                <w:szCs w:val="22"/>
              </w:rPr>
            </w:pPr>
            <w:r>
              <w:rPr>
                <w:rFonts w:cstheme="minorHAnsi"/>
                <w:color w:val="auto"/>
                <w:sz w:val="22"/>
                <w:szCs w:val="22"/>
              </w:rPr>
              <w:t>-However it is not well suited to large or AAA games as it lacks robustness.</w:t>
            </w:r>
          </w:p>
        </w:tc>
      </w:tr>
      <w:tr w:rsidR="00C40071" w14:paraId="0368CA5B" w14:textId="77777777" w:rsidTr="00C04A5C">
        <w:tc>
          <w:tcPr>
            <w:tcW w:w="2337" w:type="dxa"/>
          </w:tcPr>
          <w:p w14:paraId="4BDE53BF" w14:textId="31EC8159" w:rsidR="00C40071" w:rsidRPr="0019257D" w:rsidRDefault="0019257D" w:rsidP="00C04A5C">
            <w:pPr>
              <w:rPr>
                <w:color w:val="auto"/>
                <w:sz w:val="22"/>
                <w:szCs w:val="22"/>
              </w:rPr>
            </w:pPr>
            <w:r w:rsidRPr="0019257D">
              <w:rPr>
                <w:color w:val="auto"/>
                <w:sz w:val="22"/>
                <w:szCs w:val="22"/>
              </w:rPr>
              <w:t>Unreal Engine</w:t>
            </w:r>
          </w:p>
          <w:p w14:paraId="2B3F9E6E" w14:textId="77777777" w:rsidR="00C40071" w:rsidRDefault="00C40071" w:rsidP="00C04A5C">
            <w:pPr>
              <w:rPr>
                <w:color w:val="7F7F7F" w:themeColor="text1" w:themeTint="80"/>
                <w:sz w:val="22"/>
                <w:szCs w:val="22"/>
              </w:rPr>
            </w:pPr>
          </w:p>
          <w:p w14:paraId="42ADA5D9" w14:textId="77777777" w:rsidR="00C40071" w:rsidRDefault="00C40071" w:rsidP="00C04A5C">
            <w:pPr>
              <w:rPr>
                <w:color w:val="7F7F7F" w:themeColor="text1" w:themeTint="80"/>
                <w:sz w:val="22"/>
                <w:szCs w:val="22"/>
              </w:rPr>
            </w:pPr>
          </w:p>
          <w:p w14:paraId="1AC03F0A" w14:textId="77777777" w:rsidR="00C40071" w:rsidRDefault="00C40071" w:rsidP="00C04A5C">
            <w:pPr>
              <w:rPr>
                <w:color w:val="7F7F7F" w:themeColor="text1" w:themeTint="80"/>
                <w:sz w:val="22"/>
                <w:szCs w:val="22"/>
              </w:rPr>
            </w:pPr>
          </w:p>
        </w:tc>
        <w:tc>
          <w:tcPr>
            <w:tcW w:w="2337" w:type="dxa"/>
          </w:tcPr>
          <w:p w14:paraId="273CB4D6" w14:textId="77777777" w:rsidR="00C40071" w:rsidRPr="00452130" w:rsidRDefault="00452130" w:rsidP="00C04A5C">
            <w:pPr>
              <w:rPr>
                <w:rFonts w:cstheme="minorHAnsi"/>
                <w:color w:val="auto"/>
                <w:sz w:val="22"/>
                <w:szCs w:val="22"/>
              </w:rPr>
            </w:pPr>
            <w:r w:rsidRPr="00452130">
              <w:rPr>
                <w:rFonts w:cstheme="minorHAnsi"/>
                <w:color w:val="auto"/>
                <w:sz w:val="22"/>
                <w:szCs w:val="22"/>
              </w:rPr>
              <w:t>-Extremely powerful graphics engine, with tools such as nanite and lumen for real-time global illumination.</w:t>
            </w:r>
          </w:p>
          <w:p w14:paraId="76413E44" w14:textId="77777777" w:rsidR="00452130" w:rsidRDefault="00452130" w:rsidP="00C04A5C">
            <w:pPr>
              <w:rPr>
                <w:rFonts w:cstheme="minorHAnsi"/>
                <w:color w:val="auto"/>
                <w:sz w:val="22"/>
                <w:szCs w:val="22"/>
              </w:rPr>
            </w:pPr>
            <w:r>
              <w:rPr>
                <w:rFonts w:cstheme="minorHAnsi"/>
                <w:color w:val="auto"/>
                <w:sz w:val="22"/>
                <w:szCs w:val="22"/>
              </w:rPr>
              <w:t xml:space="preserve">-Blueprint nodes let you script gameplay </w:t>
            </w:r>
            <w:r>
              <w:rPr>
                <w:rFonts w:cstheme="minorHAnsi"/>
                <w:color w:val="auto"/>
                <w:sz w:val="22"/>
                <w:szCs w:val="22"/>
              </w:rPr>
              <w:lastRenderedPageBreak/>
              <w:t>without needing to learn a language such as C++</w:t>
            </w:r>
          </w:p>
          <w:p w14:paraId="5C3F27DD" w14:textId="48F1F3E3" w:rsidR="00452130" w:rsidRPr="00452130" w:rsidRDefault="00452130" w:rsidP="00C04A5C">
            <w:pPr>
              <w:rPr>
                <w:rFonts w:cstheme="minorHAnsi"/>
                <w:color w:val="auto"/>
                <w:sz w:val="22"/>
                <w:szCs w:val="22"/>
              </w:rPr>
            </w:pPr>
            <w:r>
              <w:rPr>
                <w:rFonts w:cstheme="minorHAnsi"/>
                <w:color w:val="auto"/>
                <w:sz w:val="22"/>
                <w:szCs w:val="22"/>
              </w:rPr>
              <w:t>-</w:t>
            </w:r>
          </w:p>
        </w:tc>
        <w:tc>
          <w:tcPr>
            <w:tcW w:w="2338" w:type="dxa"/>
          </w:tcPr>
          <w:p w14:paraId="7DE94331" w14:textId="77777777" w:rsidR="00C40071" w:rsidRDefault="00C40071" w:rsidP="00C04A5C">
            <w:pPr>
              <w:rPr>
                <w:rFonts w:cstheme="minorHAnsi"/>
                <w:color w:val="7F7F7F" w:themeColor="text1" w:themeTint="80"/>
                <w:sz w:val="22"/>
                <w:szCs w:val="22"/>
              </w:rPr>
            </w:pPr>
          </w:p>
        </w:tc>
        <w:tc>
          <w:tcPr>
            <w:tcW w:w="2338" w:type="dxa"/>
          </w:tcPr>
          <w:p w14:paraId="78C39CF1" w14:textId="77777777" w:rsidR="00C40071" w:rsidRDefault="00C40071" w:rsidP="00C04A5C">
            <w:pPr>
              <w:rPr>
                <w:rFonts w:cstheme="minorHAnsi"/>
                <w:color w:val="7F7F7F" w:themeColor="text1" w:themeTint="80"/>
                <w:sz w:val="22"/>
                <w:szCs w:val="22"/>
              </w:rPr>
            </w:pPr>
          </w:p>
        </w:tc>
      </w:tr>
      <w:tr w:rsidR="00C40071" w14:paraId="7C82C3FF" w14:textId="77777777" w:rsidTr="00C04A5C">
        <w:tc>
          <w:tcPr>
            <w:tcW w:w="2337" w:type="dxa"/>
          </w:tcPr>
          <w:p w14:paraId="6627C1D3" w14:textId="77777777" w:rsidR="00C40071" w:rsidRDefault="00C40071" w:rsidP="00C04A5C">
            <w:pPr>
              <w:rPr>
                <w:color w:val="7F7F7F" w:themeColor="text1" w:themeTint="80"/>
                <w:sz w:val="22"/>
                <w:szCs w:val="22"/>
              </w:rPr>
            </w:pPr>
          </w:p>
          <w:p w14:paraId="1E43A168" w14:textId="77777777" w:rsidR="00C40071" w:rsidRDefault="00C40071" w:rsidP="00C04A5C">
            <w:pPr>
              <w:rPr>
                <w:color w:val="7F7F7F" w:themeColor="text1" w:themeTint="80"/>
                <w:sz w:val="22"/>
                <w:szCs w:val="22"/>
              </w:rPr>
            </w:pPr>
          </w:p>
          <w:p w14:paraId="2393DFE2" w14:textId="77777777" w:rsidR="00C40071" w:rsidRDefault="00C40071" w:rsidP="00C04A5C">
            <w:pPr>
              <w:rPr>
                <w:color w:val="7F7F7F" w:themeColor="text1" w:themeTint="80"/>
                <w:sz w:val="22"/>
                <w:szCs w:val="22"/>
              </w:rPr>
            </w:pPr>
          </w:p>
          <w:p w14:paraId="7B00B76A" w14:textId="77777777" w:rsidR="00C40071" w:rsidRDefault="00C40071" w:rsidP="00C04A5C">
            <w:pPr>
              <w:rPr>
                <w:color w:val="7F7F7F" w:themeColor="text1" w:themeTint="80"/>
                <w:sz w:val="22"/>
                <w:szCs w:val="22"/>
              </w:rPr>
            </w:pPr>
          </w:p>
        </w:tc>
        <w:tc>
          <w:tcPr>
            <w:tcW w:w="2337" w:type="dxa"/>
          </w:tcPr>
          <w:p w14:paraId="6589674D" w14:textId="77777777" w:rsidR="00C40071" w:rsidRDefault="00C40071" w:rsidP="00C04A5C">
            <w:pPr>
              <w:rPr>
                <w:rFonts w:cstheme="minorHAnsi"/>
                <w:color w:val="7F7F7F" w:themeColor="text1" w:themeTint="80"/>
                <w:sz w:val="22"/>
                <w:szCs w:val="22"/>
              </w:rPr>
            </w:pPr>
          </w:p>
        </w:tc>
        <w:tc>
          <w:tcPr>
            <w:tcW w:w="2338" w:type="dxa"/>
          </w:tcPr>
          <w:p w14:paraId="634CD04F" w14:textId="77777777" w:rsidR="00C40071" w:rsidRDefault="00C40071" w:rsidP="00C04A5C">
            <w:pPr>
              <w:rPr>
                <w:rFonts w:cstheme="minorHAnsi"/>
                <w:color w:val="7F7F7F" w:themeColor="text1" w:themeTint="80"/>
                <w:sz w:val="22"/>
                <w:szCs w:val="22"/>
              </w:rPr>
            </w:pPr>
          </w:p>
        </w:tc>
        <w:tc>
          <w:tcPr>
            <w:tcW w:w="2338" w:type="dxa"/>
          </w:tcPr>
          <w:p w14:paraId="14E050A7" w14:textId="77777777" w:rsidR="00C40071" w:rsidRDefault="00C40071" w:rsidP="00C04A5C">
            <w:pPr>
              <w:rPr>
                <w:rFonts w:cstheme="minorHAnsi"/>
                <w:color w:val="7F7F7F" w:themeColor="text1" w:themeTint="80"/>
                <w:sz w:val="22"/>
                <w:szCs w:val="22"/>
              </w:rPr>
            </w:pPr>
          </w:p>
        </w:tc>
      </w:tr>
    </w:tbl>
    <w:p w14:paraId="3FA609B8" w14:textId="77777777" w:rsidR="00C40071" w:rsidRPr="006472F1" w:rsidRDefault="00C40071" w:rsidP="00C40071">
      <w:pPr>
        <w:rPr>
          <w:rFonts w:cstheme="minorHAnsi"/>
          <w:color w:val="7F7F7F" w:themeColor="text1" w:themeTint="80"/>
          <w:sz w:val="22"/>
          <w:szCs w:val="22"/>
        </w:rPr>
      </w:pPr>
    </w:p>
    <w:p w14:paraId="5FCFA9E3" w14:textId="77777777" w:rsidR="00C40071" w:rsidRPr="00F41FAB" w:rsidRDefault="00C40071" w:rsidP="00C40071">
      <w:pPr>
        <w:pStyle w:val="ListParagraph"/>
        <w:rPr>
          <w:rFonts w:cstheme="minorHAnsi"/>
          <w:color w:val="7F7F7F" w:themeColor="text1" w:themeTint="80"/>
          <w:sz w:val="22"/>
          <w:szCs w:val="22"/>
        </w:rPr>
      </w:pPr>
    </w:p>
    <w:p w14:paraId="3CB565B2" w14:textId="77777777" w:rsidR="00C40071" w:rsidRPr="00F41FAB" w:rsidRDefault="00C40071" w:rsidP="00C40071">
      <w:pPr>
        <w:pStyle w:val="ListParagraph"/>
        <w:rPr>
          <w:rFonts w:cstheme="minorHAnsi"/>
          <w:b/>
          <w:bCs/>
          <w:color w:val="7F7F7F" w:themeColor="text1" w:themeTint="80"/>
          <w:sz w:val="22"/>
          <w:szCs w:val="22"/>
        </w:rPr>
      </w:pPr>
    </w:p>
    <w:p w14:paraId="160B3DA6" w14:textId="77777777" w:rsidR="00C40071" w:rsidRPr="00F41FAB" w:rsidRDefault="00C40071" w:rsidP="00C40071">
      <w:pPr>
        <w:rPr>
          <w:b/>
          <w:bCs/>
          <w:color w:val="7F7F7F" w:themeColor="text1" w:themeTint="80"/>
          <w:sz w:val="22"/>
          <w:szCs w:val="22"/>
        </w:rPr>
      </w:pPr>
      <w:r w:rsidRPr="7BCD8F69">
        <w:rPr>
          <w:b/>
          <w:bCs/>
          <w:color w:val="7F7F7F" w:themeColor="text1" w:themeTint="80"/>
          <w:sz w:val="22"/>
          <w:szCs w:val="22"/>
        </w:rPr>
        <w:br w:type="page"/>
      </w:r>
    </w:p>
    <w:p w14:paraId="5BC93FFD" w14:textId="77777777" w:rsidR="00C40071" w:rsidRDefault="00C40071"/>
    <w:sectPr w:rsidR="00C4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66F0"/>
    <w:multiLevelType w:val="hybridMultilevel"/>
    <w:tmpl w:val="67F6D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DCF7A2"/>
    <w:multiLevelType w:val="hybridMultilevel"/>
    <w:tmpl w:val="FCA4C5F0"/>
    <w:lvl w:ilvl="0" w:tplc="2B9698B4">
      <w:start w:val="1"/>
      <w:numFmt w:val="bullet"/>
      <w:lvlText w:val=""/>
      <w:lvlJc w:val="left"/>
      <w:pPr>
        <w:ind w:left="720" w:hanging="360"/>
      </w:pPr>
      <w:rPr>
        <w:rFonts w:ascii="Symbol" w:hAnsi="Symbol" w:hint="default"/>
      </w:rPr>
    </w:lvl>
    <w:lvl w:ilvl="1" w:tplc="A460A05A">
      <w:start w:val="1"/>
      <w:numFmt w:val="bullet"/>
      <w:lvlText w:val="o"/>
      <w:lvlJc w:val="left"/>
      <w:pPr>
        <w:ind w:left="1440" w:hanging="360"/>
      </w:pPr>
      <w:rPr>
        <w:rFonts w:ascii="Courier New" w:hAnsi="Courier New" w:hint="default"/>
      </w:rPr>
    </w:lvl>
    <w:lvl w:ilvl="2" w:tplc="4C74944E">
      <w:start w:val="1"/>
      <w:numFmt w:val="bullet"/>
      <w:lvlText w:val=""/>
      <w:lvlJc w:val="left"/>
      <w:pPr>
        <w:ind w:left="2160" w:hanging="360"/>
      </w:pPr>
      <w:rPr>
        <w:rFonts w:ascii="Wingdings" w:hAnsi="Wingdings" w:hint="default"/>
      </w:rPr>
    </w:lvl>
    <w:lvl w:ilvl="3" w:tplc="0A8CE52A">
      <w:start w:val="1"/>
      <w:numFmt w:val="bullet"/>
      <w:lvlText w:val=""/>
      <w:lvlJc w:val="left"/>
      <w:pPr>
        <w:ind w:left="2880" w:hanging="360"/>
      </w:pPr>
      <w:rPr>
        <w:rFonts w:ascii="Symbol" w:hAnsi="Symbol" w:hint="default"/>
      </w:rPr>
    </w:lvl>
    <w:lvl w:ilvl="4" w:tplc="394C6C1C">
      <w:start w:val="1"/>
      <w:numFmt w:val="bullet"/>
      <w:lvlText w:val="o"/>
      <w:lvlJc w:val="left"/>
      <w:pPr>
        <w:ind w:left="3600" w:hanging="360"/>
      </w:pPr>
      <w:rPr>
        <w:rFonts w:ascii="Courier New" w:hAnsi="Courier New" w:hint="default"/>
      </w:rPr>
    </w:lvl>
    <w:lvl w:ilvl="5" w:tplc="F5A20CD0">
      <w:start w:val="1"/>
      <w:numFmt w:val="bullet"/>
      <w:lvlText w:val=""/>
      <w:lvlJc w:val="left"/>
      <w:pPr>
        <w:ind w:left="4320" w:hanging="360"/>
      </w:pPr>
      <w:rPr>
        <w:rFonts w:ascii="Wingdings" w:hAnsi="Wingdings" w:hint="default"/>
      </w:rPr>
    </w:lvl>
    <w:lvl w:ilvl="6" w:tplc="E4B44B30">
      <w:start w:val="1"/>
      <w:numFmt w:val="bullet"/>
      <w:lvlText w:val=""/>
      <w:lvlJc w:val="left"/>
      <w:pPr>
        <w:ind w:left="5040" w:hanging="360"/>
      </w:pPr>
      <w:rPr>
        <w:rFonts w:ascii="Symbol" w:hAnsi="Symbol" w:hint="default"/>
      </w:rPr>
    </w:lvl>
    <w:lvl w:ilvl="7" w:tplc="C92AE63C">
      <w:start w:val="1"/>
      <w:numFmt w:val="bullet"/>
      <w:lvlText w:val="o"/>
      <w:lvlJc w:val="left"/>
      <w:pPr>
        <w:ind w:left="5760" w:hanging="360"/>
      </w:pPr>
      <w:rPr>
        <w:rFonts w:ascii="Courier New" w:hAnsi="Courier New" w:hint="default"/>
      </w:rPr>
    </w:lvl>
    <w:lvl w:ilvl="8" w:tplc="4F6C4968">
      <w:start w:val="1"/>
      <w:numFmt w:val="bullet"/>
      <w:lvlText w:val=""/>
      <w:lvlJc w:val="left"/>
      <w:pPr>
        <w:ind w:left="6480" w:hanging="360"/>
      </w:pPr>
      <w:rPr>
        <w:rFonts w:ascii="Wingdings" w:hAnsi="Wingdings" w:hint="default"/>
      </w:rPr>
    </w:lvl>
  </w:abstractNum>
  <w:abstractNum w:abstractNumId="2" w15:restartNumberingAfterBreak="0">
    <w:nsid w:val="7ADD024A"/>
    <w:multiLevelType w:val="hybridMultilevel"/>
    <w:tmpl w:val="F3D00D36"/>
    <w:lvl w:ilvl="0" w:tplc="3B2EA672">
      <w:start w:val="1"/>
      <w:numFmt w:val="bullet"/>
      <w:lvlText w:val=""/>
      <w:lvlJc w:val="left"/>
      <w:pPr>
        <w:ind w:left="720" w:hanging="360"/>
      </w:pPr>
      <w:rPr>
        <w:rFonts w:ascii="Symbol" w:hAnsi="Symbol" w:hint="default"/>
      </w:rPr>
    </w:lvl>
    <w:lvl w:ilvl="1" w:tplc="DF5660F4">
      <w:start w:val="1"/>
      <w:numFmt w:val="bullet"/>
      <w:lvlText w:val="o"/>
      <w:lvlJc w:val="left"/>
      <w:pPr>
        <w:ind w:left="1440" w:hanging="360"/>
      </w:pPr>
      <w:rPr>
        <w:rFonts w:ascii="Courier New" w:hAnsi="Courier New" w:hint="default"/>
      </w:rPr>
    </w:lvl>
    <w:lvl w:ilvl="2" w:tplc="D4B6E118">
      <w:start w:val="1"/>
      <w:numFmt w:val="bullet"/>
      <w:lvlText w:val=""/>
      <w:lvlJc w:val="left"/>
      <w:pPr>
        <w:ind w:left="2160" w:hanging="360"/>
      </w:pPr>
      <w:rPr>
        <w:rFonts w:ascii="Wingdings" w:hAnsi="Wingdings" w:hint="default"/>
      </w:rPr>
    </w:lvl>
    <w:lvl w:ilvl="3" w:tplc="E61EABAE">
      <w:start w:val="1"/>
      <w:numFmt w:val="bullet"/>
      <w:lvlText w:val=""/>
      <w:lvlJc w:val="left"/>
      <w:pPr>
        <w:ind w:left="2880" w:hanging="360"/>
      </w:pPr>
      <w:rPr>
        <w:rFonts w:ascii="Symbol" w:hAnsi="Symbol" w:hint="default"/>
      </w:rPr>
    </w:lvl>
    <w:lvl w:ilvl="4" w:tplc="D7E28E7C">
      <w:start w:val="1"/>
      <w:numFmt w:val="bullet"/>
      <w:lvlText w:val="o"/>
      <w:lvlJc w:val="left"/>
      <w:pPr>
        <w:ind w:left="3600" w:hanging="360"/>
      </w:pPr>
      <w:rPr>
        <w:rFonts w:ascii="Courier New" w:hAnsi="Courier New" w:hint="default"/>
      </w:rPr>
    </w:lvl>
    <w:lvl w:ilvl="5" w:tplc="9D02D10C">
      <w:start w:val="1"/>
      <w:numFmt w:val="bullet"/>
      <w:lvlText w:val=""/>
      <w:lvlJc w:val="left"/>
      <w:pPr>
        <w:ind w:left="4320" w:hanging="360"/>
      </w:pPr>
      <w:rPr>
        <w:rFonts w:ascii="Wingdings" w:hAnsi="Wingdings" w:hint="default"/>
      </w:rPr>
    </w:lvl>
    <w:lvl w:ilvl="6" w:tplc="60F65C44">
      <w:start w:val="1"/>
      <w:numFmt w:val="bullet"/>
      <w:lvlText w:val=""/>
      <w:lvlJc w:val="left"/>
      <w:pPr>
        <w:ind w:left="5040" w:hanging="360"/>
      </w:pPr>
      <w:rPr>
        <w:rFonts w:ascii="Symbol" w:hAnsi="Symbol" w:hint="default"/>
      </w:rPr>
    </w:lvl>
    <w:lvl w:ilvl="7" w:tplc="0BFE54BC">
      <w:start w:val="1"/>
      <w:numFmt w:val="bullet"/>
      <w:lvlText w:val="o"/>
      <w:lvlJc w:val="left"/>
      <w:pPr>
        <w:ind w:left="5760" w:hanging="360"/>
      </w:pPr>
      <w:rPr>
        <w:rFonts w:ascii="Courier New" w:hAnsi="Courier New" w:hint="default"/>
      </w:rPr>
    </w:lvl>
    <w:lvl w:ilvl="8" w:tplc="0B589318">
      <w:start w:val="1"/>
      <w:numFmt w:val="bullet"/>
      <w:lvlText w:val=""/>
      <w:lvlJc w:val="left"/>
      <w:pPr>
        <w:ind w:left="6480" w:hanging="360"/>
      </w:pPr>
      <w:rPr>
        <w:rFonts w:ascii="Wingdings" w:hAnsi="Wingdings" w:hint="default"/>
      </w:rPr>
    </w:lvl>
  </w:abstractNum>
  <w:num w:numId="1" w16cid:durableId="1117797235">
    <w:abstractNumId w:val="1"/>
  </w:num>
  <w:num w:numId="2" w16cid:durableId="1190022798">
    <w:abstractNumId w:val="2"/>
  </w:num>
  <w:num w:numId="3" w16cid:durableId="97860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173873"/>
    <w:rsid w:val="00075D5F"/>
    <w:rsid w:val="00124B4D"/>
    <w:rsid w:val="0019257D"/>
    <w:rsid w:val="001A0BB0"/>
    <w:rsid w:val="0028417A"/>
    <w:rsid w:val="00452130"/>
    <w:rsid w:val="00945A3F"/>
    <w:rsid w:val="00A46674"/>
    <w:rsid w:val="00AC71E0"/>
    <w:rsid w:val="00C40071"/>
    <w:rsid w:val="2B173873"/>
    <w:rsid w:val="3042EC46"/>
    <w:rsid w:val="6E6C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B600"/>
  <w15:chartTrackingRefBased/>
  <w15:docId w15:val="{2A3F6CC6-195A-4B54-8133-3FFAB639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C40071"/>
    <w:pPr>
      <w:spacing w:after="0" w:line="240" w:lineRule="auto"/>
    </w:pPr>
    <w:rPr>
      <w:rFonts w:eastAsiaTheme="minorHAnsi"/>
      <w:color w:val="595959" w:themeColor="text1" w:themeTint="A6"/>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Serlin</dc:creator>
  <cp:keywords/>
  <dc:description/>
  <cp:lastModifiedBy>Jamie Serlin</cp:lastModifiedBy>
  <cp:revision>5</cp:revision>
  <dcterms:created xsi:type="dcterms:W3CDTF">2024-10-04T09:59:00Z</dcterms:created>
  <dcterms:modified xsi:type="dcterms:W3CDTF">2024-10-25T13:56:00Z</dcterms:modified>
</cp:coreProperties>
</file>