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C7B8" w14:textId="2C5FE21C" w:rsidR="00334357" w:rsidRPr="00334357" w:rsidRDefault="00334357" w:rsidP="00C95DC1">
      <w:pPr>
        <w:pStyle w:val="NoSpacing"/>
        <w:rPr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0B4BF951" w14:textId="77777777" w:rsidR="00334357" w:rsidRDefault="00334357" w:rsidP="00C95DC1">
      <w:pPr>
        <w:pStyle w:val="NoSpacing"/>
        <w:rPr>
          <w:color w:val="000000"/>
          <w:sz w:val="24"/>
          <w:szCs w:val="24"/>
        </w:rPr>
      </w:pPr>
    </w:p>
    <w:p w14:paraId="2A7D7490" w14:textId="166DBF2E" w:rsidR="002F6B0D" w:rsidRDefault="002F6B0D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A45667">
        <w:rPr>
          <w:color w:val="000000"/>
          <w:sz w:val="24"/>
          <w:szCs w:val="24"/>
        </w:rPr>
        <w:t>1</w:t>
      </w:r>
      <w:r w:rsidR="00D76057"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 w:rsidR="00D76057">
        <w:rPr>
          <w:color w:val="000000"/>
          <w:sz w:val="24"/>
          <w:szCs w:val="24"/>
        </w:rPr>
        <w:t xml:space="preserve">bootstrapped 95%-confidence intervals of the indirect effect of qualitative </w:t>
      </w:r>
      <w:r w:rsidR="001600BC">
        <w:rPr>
          <w:color w:val="000000"/>
          <w:sz w:val="24"/>
          <w:szCs w:val="24"/>
        </w:rPr>
        <w:t xml:space="preserve">role overload </w:t>
      </w:r>
      <w:r w:rsidR="00D76057">
        <w:rPr>
          <w:color w:val="000000"/>
          <w:sz w:val="24"/>
          <w:szCs w:val="24"/>
        </w:rPr>
        <w:t>and quantitative role o</w:t>
      </w:r>
      <w:r w:rsidRPr="00C95DC1">
        <w:rPr>
          <w:color w:val="000000"/>
          <w:sz w:val="24"/>
          <w:szCs w:val="24"/>
        </w:rPr>
        <w:t xml:space="preserve">verload with ARP as </w:t>
      </w:r>
      <w:r w:rsidR="00D76057"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221161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1B2413AF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411A32">
              <w:rPr>
                <w:rFonts w:cstheme="minorHAnsi"/>
                <w:color w:val="000000"/>
                <w:sz w:val="24"/>
                <w:szCs w:val="24"/>
              </w:rPr>
              <w:t>ct effect estimated with Model 2 and Model 6</w:t>
            </w:r>
          </w:p>
        </w:tc>
      </w:tr>
      <w:tr w:rsidR="00221161" w:rsidRPr="00221161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221161" w:rsidRDefault="00221161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221161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22116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DACC6D2" w14:textId="42036C43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E561B67" w14:textId="3ECF4E5D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6BF589B" w14:textId="12CD1F80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55D98E6" w14:textId="677D10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221161" w14:paraId="68C0F9B2" w14:textId="77777777" w:rsidTr="00221161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221161" w:rsidRPr="00221161" w:rsidRDefault="00A0780E" w:rsidP="0022116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72FBE4" w14:textId="13475E3A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3611BA" w14:textId="33F68E4B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52D361" w14:textId="14BDA81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83FCAB" w14:textId="4AE55F5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80EA17" w14:textId="5C86FA7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A13026" w14:textId="4143CF72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0.033</w:t>
            </w:r>
          </w:p>
        </w:tc>
      </w:tr>
      <w:tr w:rsidR="008C2406" w:rsidRPr="00652211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1A66563D" w:rsidR="008C2406" w:rsidRPr="00652211" w:rsidRDefault="008C2406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411A32">
              <w:rPr>
                <w:rFonts w:cstheme="minorHAnsi"/>
                <w:color w:val="000000"/>
                <w:sz w:val="24"/>
                <w:szCs w:val="24"/>
              </w:rPr>
              <w:t>ct effect estimated with Model 3 and Model 6</w:t>
            </w:r>
          </w:p>
        </w:tc>
      </w:tr>
      <w:tr w:rsidR="005A41CE" w:rsidRPr="00652211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652211" w:rsidRDefault="005A41CE" w:rsidP="0065221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5F74B935" w14:textId="77777777" w:rsidTr="00512C1C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CAFB4FD" w14:textId="3F1CEE2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36B2008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BBF2295" w14:textId="0FB88D21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ACBA3F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E9E6B59" w14:textId="515E9DC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E88F82B" w14:textId="033CEABA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49EAF24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7A5645C" w14:textId="56B1B6D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3768AD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F07F5FD" w14:textId="55B9D3F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512C1C" w:rsidRPr="00652211" w14:paraId="4C1B05AC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01244430" w14:textId="5654EDDB" w:rsidR="00512C1C" w:rsidRPr="00512C1C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color w:val="000000"/>
                <w:sz w:val="24"/>
                <w:szCs w:val="24"/>
              </w:rPr>
              <w:t>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9458" w14:textId="6BAEC7BB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FD991" w14:textId="2B314B98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A6219" w14:textId="1D2DC709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0.058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22B6D" w14:textId="00395C52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8E657" w14:textId="3397642C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96741" w14:textId="51EAB02B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0.058</w:t>
            </w:r>
          </w:p>
        </w:tc>
      </w:tr>
      <w:tr w:rsidR="00512C1C" w:rsidRPr="00652211" w14:paraId="19A628E9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43B58840" w14:textId="4A3E79B0" w:rsidR="00512C1C" w:rsidRPr="00512C1C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color w:val="000000"/>
                <w:sz w:val="24"/>
                <w:szCs w:val="24"/>
              </w:rPr>
              <w:t>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8E741" w14:textId="33755516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C6095" w14:textId="374E034F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2845" w14:textId="46E1D121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A785" w14:textId="6020BA40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A8BF4" w14:textId="62960C3A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80C8C" w14:textId="31600B40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</w:tr>
      <w:tr w:rsidR="00512C1C" w:rsidRPr="00652211" w14:paraId="5AB0E5CE" w14:textId="77777777" w:rsidTr="00512C1C">
        <w:trPr>
          <w:trHeight w:val="315"/>
        </w:trPr>
        <w:tc>
          <w:tcPr>
            <w:tcW w:w="6624" w:type="dxa"/>
            <w:noWrap/>
            <w:hideMark/>
          </w:tcPr>
          <w:p w14:paraId="167C2227" w14:textId="27812D2E" w:rsidR="00512C1C" w:rsidRPr="00512C1C" w:rsidRDefault="00512C1C" w:rsidP="00512C1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color w:val="000000"/>
                <w:sz w:val="24"/>
                <w:szCs w:val="24"/>
              </w:rPr>
              <w:t>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EBCA" w14:textId="4C9C6B98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07202" w14:textId="27D87BCA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9775" w14:textId="3711B87E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5073" w14:textId="3DDF97E2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029D0" w14:textId="45D29856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0E8D4" w14:textId="3B2AEFE9" w:rsidR="00512C1C" w:rsidRPr="00512C1C" w:rsidRDefault="00512C1C" w:rsidP="00512C1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512C1C">
              <w:rPr>
                <w:rFonts w:cstheme="minorHAnsi"/>
                <w:b/>
                <w:color w:val="000000"/>
                <w:sz w:val="24"/>
                <w:szCs w:val="24"/>
              </w:rPr>
              <w:t>0.038</w:t>
            </w:r>
          </w:p>
        </w:tc>
      </w:tr>
      <w:tr w:rsidR="00411A32" w:rsidRPr="00652211" w14:paraId="36BDA49C" w14:textId="77777777" w:rsidTr="002C19DA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4A98770" w14:textId="162E03BC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Indirect effect estimated with Model 5 and Model 7</w:t>
            </w:r>
          </w:p>
        </w:tc>
      </w:tr>
      <w:tr w:rsidR="00411A32" w:rsidRPr="00652211" w14:paraId="299C2E01" w14:textId="77777777" w:rsidTr="002C19DA">
        <w:trPr>
          <w:trHeight w:val="315"/>
        </w:trPr>
        <w:tc>
          <w:tcPr>
            <w:tcW w:w="6624" w:type="dxa"/>
            <w:noWrap/>
          </w:tcPr>
          <w:p w14:paraId="2460D51B" w14:textId="77777777" w:rsidR="00411A32" w:rsidRPr="00652211" w:rsidRDefault="00411A32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31DC3DE2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693ECF1B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411A32" w:rsidRPr="00652211" w14:paraId="053B5888" w14:textId="77777777" w:rsidTr="002C19DA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79DA51E" w14:textId="77777777" w:rsidR="00411A32" w:rsidRPr="00652211" w:rsidRDefault="00411A32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5D4580D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E42B0A1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F7EFC63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5A52B06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C703C7A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8CCF01B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9242935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1B4D913A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9C90FAD" w14:textId="77777777" w:rsidR="00411A32" w:rsidRPr="0022116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16B1CC5" w14:textId="77777777" w:rsidR="00411A32" w:rsidRPr="00652211" w:rsidRDefault="00411A32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411A32" w:rsidRPr="007C0258" w14:paraId="3CACB849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01E44" w14:textId="77777777" w:rsidR="00411A32" w:rsidRPr="00221161" w:rsidRDefault="00411A32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5F944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88921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B8B1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721F7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EB508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3C580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</w:tr>
      <w:tr w:rsidR="00411A32" w:rsidRPr="007C0258" w14:paraId="5E1656A4" w14:textId="77777777" w:rsidTr="002C19DA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69ADE" w14:textId="77777777" w:rsidR="00411A32" w:rsidRPr="00221161" w:rsidRDefault="00411A32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00206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960B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AF31F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DBEE8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188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493C9" w14:textId="77777777" w:rsidR="00411A32" w:rsidRPr="007C0258" w:rsidRDefault="00411A32" w:rsidP="002C19DA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0.042</w:t>
            </w:r>
          </w:p>
        </w:tc>
      </w:tr>
    </w:tbl>
    <w:p w14:paraId="5A11487B" w14:textId="0694340D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5EF6645C" w14:textId="569F8E6D" w:rsidR="00705507" w:rsidRDefault="00705507" w:rsidP="00C95DC1">
      <w:pPr>
        <w:pStyle w:val="NoSpacing"/>
        <w:rPr>
          <w:color w:val="000000"/>
          <w:sz w:val="24"/>
          <w:szCs w:val="24"/>
        </w:rPr>
      </w:pPr>
    </w:p>
    <w:p w14:paraId="4227E26F" w14:textId="10507CC8" w:rsidR="00F724D7" w:rsidRDefault="00F724D7" w:rsidP="00C95DC1">
      <w:pPr>
        <w:pStyle w:val="NoSpacing"/>
        <w:rPr>
          <w:color w:val="000000"/>
          <w:sz w:val="24"/>
          <w:szCs w:val="24"/>
        </w:rPr>
      </w:pPr>
    </w:p>
    <w:p w14:paraId="7ACFB821" w14:textId="77777777" w:rsidR="00F724D7" w:rsidRPr="00C95DC1" w:rsidRDefault="00F724D7" w:rsidP="00C95DC1">
      <w:pPr>
        <w:pStyle w:val="NoSpacing"/>
        <w:rPr>
          <w:color w:val="000000"/>
          <w:sz w:val="24"/>
          <w:szCs w:val="24"/>
        </w:rPr>
        <w:sectPr w:rsidR="00F724D7" w:rsidRPr="00C95DC1" w:rsidSect="00954F19"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16099480" w:rsidR="002F6B0D" w:rsidRPr="00C95DC1" w:rsidRDefault="009F1F30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A45667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>
        <w:rPr>
          <w:color w:val="000000"/>
          <w:sz w:val="24"/>
          <w:szCs w:val="24"/>
        </w:rPr>
        <w:t>bootstrapped 95%-confidence intervals of the indirect effect of qualitative role overload and quantitative role o</w:t>
      </w:r>
      <w:r w:rsidRPr="00C95DC1">
        <w:rPr>
          <w:color w:val="000000"/>
          <w:sz w:val="24"/>
          <w:szCs w:val="24"/>
        </w:rPr>
        <w:t xml:space="preserve">verload </w:t>
      </w:r>
      <w:r>
        <w:rPr>
          <w:color w:val="000000"/>
          <w:sz w:val="24"/>
          <w:szCs w:val="24"/>
        </w:rPr>
        <w:t>with HED</w:t>
      </w:r>
      <w:r w:rsidRPr="00C95DC1">
        <w:rPr>
          <w:color w:val="000000"/>
          <w:sz w:val="24"/>
          <w:szCs w:val="24"/>
        </w:rPr>
        <w:t xml:space="preserve"> as </w:t>
      </w:r>
      <w:r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7377F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04C9DCA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BF7865">
              <w:rPr>
                <w:rFonts w:cstheme="minorHAnsi"/>
                <w:color w:val="000000"/>
                <w:sz w:val="24"/>
                <w:szCs w:val="24"/>
              </w:rPr>
              <w:t>ct effect estimated with Model 2 and Model 6</w:t>
            </w:r>
          </w:p>
        </w:tc>
      </w:tr>
      <w:tr w:rsidR="00EA0AAF" w:rsidRPr="00C7377F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EA0AAF" w:rsidRPr="00C7377F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E7FD6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15A3417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386D76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6CF37A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7377F" w:rsidRPr="00C7377F" w14:paraId="080D1837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7377F" w:rsidRPr="00C7377F" w:rsidRDefault="00A0780E" w:rsidP="00C7377F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A64C1F8" w14:textId="4A93CB21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6723C34" w14:textId="22E4A0C9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77C936C" w14:textId="37F8F2CC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306BBB" w14:textId="6487434A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A1A214" w14:textId="342D5D27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D39523" w14:textId="4B5B70E4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EA0AAF" w:rsidRPr="00C7377F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70974404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BF7865">
              <w:rPr>
                <w:rFonts w:cstheme="minorHAnsi"/>
                <w:color w:val="000000"/>
                <w:sz w:val="24"/>
                <w:szCs w:val="24"/>
              </w:rPr>
              <w:t>ct effect estimated with Model 3 and Model 6</w:t>
            </w:r>
          </w:p>
        </w:tc>
      </w:tr>
      <w:tr w:rsidR="00EA0AAF" w:rsidRPr="00C7377F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15104454" w14:textId="77777777" w:rsidTr="00F540DC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8832CA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B53CCB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8E26DF6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1A1679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280FAA9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0FB55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01ADFF6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B2BD44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B7B9B0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FF780A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F540DC" w:rsidRPr="00C7377F" w14:paraId="50F41E8A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2C1A13A6" w14:textId="6479221E" w:rsidR="00F540DC" w:rsidRPr="00C7377F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Low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08591" w14:textId="714C50B9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09B5" w14:textId="17C1B45B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E2C4F" w14:textId="7D30D74E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6BE73" w14:textId="55C0B9C7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4FD0D" w14:textId="5DA3FD9A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C82D5" w14:textId="7744F5E0" w:rsidR="00F540DC" w:rsidRPr="00DC7881" w:rsidRDefault="00F540DC" w:rsidP="00F540DC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C7881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</w:tr>
      <w:tr w:rsidR="00F540DC" w:rsidRPr="00C7377F" w14:paraId="61C0DB1B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40446E92" w14:textId="345F7B74" w:rsidR="00F540DC" w:rsidRPr="00C7377F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Moderate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2BA19" w14:textId="2B999906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A0981" w14:textId="3E903E64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6B15" w14:textId="3EB6598C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00EF" w14:textId="749613D1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B7D9" w14:textId="3C832F76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6AA" w14:textId="0FC0A97F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</w:tr>
      <w:tr w:rsidR="00F540DC" w:rsidRPr="00C7377F" w14:paraId="4DFE5DF0" w14:textId="77777777" w:rsidTr="00F540DC">
        <w:trPr>
          <w:trHeight w:val="315"/>
        </w:trPr>
        <w:tc>
          <w:tcPr>
            <w:tcW w:w="6624" w:type="dxa"/>
            <w:noWrap/>
            <w:hideMark/>
          </w:tcPr>
          <w:p w14:paraId="3EA284AF" w14:textId="4FB71EE5" w:rsidR="00F540DC" w:rsidRPr="00C7377F" w:rsidRDefault="00F540DC" w:rsidP="00F540DC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High Psychological Distress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8FA4C" w14:textId="6D3328A1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35CF" w14:textId="5EAA8ADE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3E50" w14:textId="4F9E5385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3D0F" w14:textId="07F6EC3D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328F" w14:textId="26D18840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3DB7" w14:textId="4F64B98B" w:rsidR="00F540DC" w:rsidRPr="00F540DC" w:rsidRDefault="00F540DC" w:rsidP="00F540DC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40DC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BF7865" w:rsidRPr="00C7377F" w14:paraId="1E58965A" w14:textId="77777777" w:rsidTr="002C19DA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21FDBD6C" w14:textId="5A249CD9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</w:t>
            </w:r>
            <w:r>
              <w:rPr>
                <w:rFonts w:cstheme="minorHAnsi"/>
                <w:color w:val="000000"/>
                <w:sz w:val="24"/>
                <w:szCs w:val="24"/>
              </w:rPr>
              <w:t>timated with Model 5 and Model 7</w:t>
            </w:r>
          </w:p>
        </w:tc>
      </w:tr>
      <w:tr w:rsidR="00BF7865" w:rsidRPr="00C7377F" w14:paraId="15CC0ED5" w14:textId="77777777" w:rsidTr="002C19DA">
        <w:trPr>
          <w:trHeight w:val="315"/>
        </w:trPr>
        <w:tc>
          <w:tcPr>
            <w:tcW w:w="6624" w:type="dxa"/>
            <w:noWrap/>
          </w:tcPr>
          <w:p w14:paraId="478CC46D" w14:textId="77777777" w:rsidR="00BF7865" w:rsidRPr="00C7377F" w:rsidRDefault="00BF7865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E58593E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E64A2F3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BF7865" w:rsidRPr="00C7377F" w14:paraId="4D8E717B" w14:textId="77777777" w:rsidTr="002C19DA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5061D0F4" w14:textId="77777777" w:rsidR="00BF7865" w:rsidRPr="00C7377F" w:rsidRDefault="00BF7865" w:rsidP="002C19DA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399F6BB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49B58D2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AB57EA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6588DDD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1E4739AB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D7C1B8E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D39E68A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14DE858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4D731E4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EA1BAF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BF7865" w:rsidRPr="00C7377F" w14:paraId="0FC9E3A9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A45286" w14:textId="77777777" w:rsidR="00BF7865" w:rsidRPr="00C7377F" w:rsidRDefault="00BF7865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6FECC8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7F9159C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9BECEED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81517FD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C462018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94A3B18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BF7865" w:rsidRPr="00C7377F" w14:paraId="183269B3" w14:textId="77777777" w:rsidTr="002C19DA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4F2F7900" w14:textId="77777777" w:rsidR="00BF7865" w:rsidRPr="00C7377F" w:rsidRDefault="00BF7865" w:rsidP="002C19DA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B41CE1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8C2112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DD8BC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6481BC6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75E4389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651B8FB" w14:textId="77777777" w:rsidR="00BF7865" w:rsidRPr="00C7377F" w:rsidRDefault="00BF7865" w:rsidP="002C19DA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</w:tbl>
    <w:p w14:paraId="62C08CF3" w14:textId="4689BCFD" w:rsidR="00D12254" w:rsidRPr="00D76057" w:rsidRDefault="00D12254" w:rsidP="00D12254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68CF9BE7" w14:textId="40BB58C5" w:rsidR="00B8482F" w:rsidRPr="00C95DC1" w:rsidRDefault="00B8482F" w:rsidP="00C95DC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43D51">
      <w:headerReference w:type="default" r:id="rId9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96E0" w14:textId="77777777" w:rsidR="003640E3" w:rsidRDefault="003640E3" w:rsidP="00F74F0D">
      <w:pPr>
        <w:spacing w:after="0" w:line="240" w:lineRule="auto"/>
      </w:pPr>
      <w:r>
        <w:separator/>
      </w:r>
    </w:p>
  </w:endnote>
  <w:endnote w:type="continuationSeparator" w:id="0">
    <w:p w14:paraId="3283E22E" w14:textId="77777777" w:rsidR="003640E3" w:rsidRDefault="003640E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1F7FF5E1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12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12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3F6EA" w14:textId="77777777" w:rsidR="003640E3" w:rsidRDefault="003640E3" w:rsidP="00F74F0D">
      <w:pPr>
        <w:spacing w:after="0" w:line="240" w:lineRule="auto"/>
      </w:pPr>
      <w:r>
        <w:separator/>
      </w:r>
    </w:p>
  </w:footnote>
  <w:footnote w:type="continuationSeparator" w:id="0">
    <w:p w14:paraId="3A15C317" w14:textId="77777777" w:rsidR="003640E3" w:rsidRDefault="003640E3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47B44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6402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357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0E3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31F6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844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A32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2C1C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2C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5909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689B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45667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26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865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C7881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496C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40DC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4881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81A5B-96BF-4AED-B261-3AE4FF3E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21</cp:revision>
  <cp:lastPrinted>2022-03-17T23:58:00Z</cp:lastPrinted>
  <dcterms:created xsi:type="dcterms:W3CDTF">2022-02-28T21:25:00Z</dcterms:created>
  <dcterms:modified xsi:type="dcterms:W3CDTF">2022-03-17T23:58:00Z</dcterms:modified>
</cp:coreProperties>
</file>