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1978AAA" w14:textId="77FBED68" w:rsidR="00213D6C" w:rsidRDefault="00E87FA6" w:rsidP="00213D6C">
      <w:pPr>
        <w:tabs>
          <w:tab w:val="left" w:pos="2425"/>
        </w:tabs>
        <w:rPr>
          <w:rFonts w:ascii="Times New Roman" w:eastAsia="Times New Roman" w:hAnsi="Times New Roman" w:cs="Times New Roman"/>
          <w:sz w:val="24"/>
          <w:szCs w:val="24"/>
        </w:rPr>
      </w:pPr>
      <w:r>
        <w:rPr>
          <w:rFonts w:ascii="Times New Roman" w:eastAsia="Times New Roman" w:hAnsi="Times New Roman" w:cs="Times New Roman"/>
          <w:sz w:val="24"/>
          <w:szCs w:val="24"/>
        </w:rPr>
        <w:t>Appendix B</w:t>
      </w:r>
      <w:bookmarkStart w:id="0" w:name="_GoBack"/>
      <w:bookmarkEnd w:id="0"/>
      <w:r w:rsidR="00213D6C">
        <w:rPr>
          <w:rFonts w:ascii="Times New Roman" w:eastAsia="Times New Roman" w:hAnsi="Times New Roman" w:cs="Times New Roman"/>
          <w:sz w:val="24"/>
          <w:szCs w:val="24"/>
        </w:rPr>
        <w:t xml:space="preserve">: </w:t>
      </w:r>
      <w:r w:rsidR="007B4CE2">
        <w:rPr>
          <w:rFonts w:ascii="Times New Roman" w:eastAsia="Times New Roman" w:hAnsi="Times New Roman" w:cs="Times New Roman"/>
          <w:sz w:val="24"/>
          <w:szCs w:val="24"/>
        </w:rPr>
        <w:t>Sensitivity Analysis</w:t>
      </w:r>
    </w:p>
    <w:p w14:paraId="24403F53" w14:textId="43A460CF" w:rsidR="00213D6C" w:rsidRDefault="00213D6C" w:rsidP="00213D6C">
      <w:pPr>
        <w:spacing w:after="0" w:line="240" w:lineRule="auto"/>
        <w:rPr>
          <w:rFonts w:ascii="Times New Roman" w:eastAsia="Times New Roman" w:hAnsi="Times New Roman" w:cs="Times New Roman"/>
        </w:rPr>
      </w:pPr>
    </w:p>
    <w:tbl>
      <w:tblPr>
        <w:tblW w:w="8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55"/>
        <w:gridCol w:w="4410"/>
        <w:gridCol w:w="810"/>
        <w:gridCol w:w="1350"/>
        <w:gridCol w:w="1080"/>
      </w:tblGrid>
      <w:tr w:rsidR="00213D6C" w:rsidRPr="00C01D4C" w14:paraId="0D76E15A" w14:textId="77777777" w:rsidTr="0019048C">
        <w:trPr>
          <w:trHeight w:val="20"/>
        </w:trPr>
        <w:tc>
          <w:tcPr>
            <w:tcW w:w="5665" w:type="dxa"/>
            <w:gridSpan w:val="2"/>
            <w:vMerge w:val="restart"/>
            <w:shd w:val="clear" w:color="auto" w:fill="FFFFFF"/>
            <w:noWrap/>
            <w:tcMar>
              <w:left w:w="14" w:type="dxa"/>
              <w:right w:w="14" w:type="dxa"/>
            </w:tcMar>
            <w:vAlign w:val="center"/>
          </w:tcPr>
          <w:p w14:paraId="088B31C9" w14:textId="77777777" w:rsidR="00213D6C" w:rsidRPr="00C01D4C" w:rsidRDefault="00213D6C" w:rsidP="0019048C">
            <w:pPr>
              <w:spacing w:after="0" w:line="240" w:lineRule="atLeast"/>
              <w:jc w:val="center"/>
              <w:rPr>
                <w:rFonts w:ascii="Times New Roman" w:eastAsia="Times New Roman" w:hAnsi="Times New Roman" w:cs="Times New Roman"/>
                <w:b/>
              </w:rPr>
            </w:pPr>
          </w:p>
          <w:p w14:paraId="5F01A616" w14:textId="77777777" w:rsidR="00213D6C" w:rsidRPr="00C01D4C" w:rsidRDefault="00213D6C" w:rsidP="0019048C">
            <w:pPr>
              <w:spacing w:after="0" w:line="240" w:lineRule="atLeast"/>
              <w:jc w:val="center"/>
              <w:rPr>
                <w:rFonts w:ascii="Times New Roman" w:eastAsia="Times New Roman" w:hAnsi="Times New Roman" w:cs="Times New Roman"/>
                <w:b/>
              </w:rPr>
            </w:pPr>
          </w:p>
          <w:p w14:paraId="5D4D916D" w14:textId="77777777" w:rsidR="00213D6C" w:rsidRPr="00C01D4C" w:rsidRDefault="00213D6C" w:rsidP="0019048C">
            <w:pPr>
              <w:spacing w:after="0" w:line="240" w:lineRule="atLeast"/>
              <w:jc w:val="center"/>
              <w:rPr>
                <w:rFonts w:ascii="Times New Roman" w:eastAsia="Times New Roman" w:hAnsi="Times New Roman" w:cs="Times New Roman"/>
                <w:b/>
              </w:rPr>
            </w:pPr>
          </w:p>
          <w:p w14:paraId="03D0F0F9" w14:textId="43974E98" w:rsidR="00213D6C" w:rsidRPr="00C01D4C" w:rsidRDefault="00213D6C" w:rsidP="0019048C">
            <w:pPr>
              <w:spacing w:after="0" w:line="240" w:lineRule="atLeast"/>
              <w:jc w:val="center"/>
              <w:rPr>
                <w:rFonts w:ascii="Times New Roman" w:eastAsia="Times New Roman" w:hAnsi="Times New Roman" w:cs="Times New Roman"/>
                <w:b/>
              </w:rPr>
            </w:pPr>
            <w:r w:rsidRPr="00C01D4C">
              <w:rPr>
                <w:rFonts w:ascii="Times New Roman" w:eastAsia="Times New Roman" w:hAnsi="Times New Roman" w:cs="Times New Roman"/>
                <w:b/>
              </w:rPr>
              <w:t xml:space="preserve">Main </w:t>
            </w:r>
            <w:r>
              <w:rPr>
                <w:rFonts w:ascii="Times New Roman" w:eastAsia="Times New Roman" w:hAnsi="Times New Roman" w:cs="Times New Roman"/>
                <w:b/>
              </w:rPr>
              <w:t>E</w:t>
            </w:r>
            <w:r w:rsidRPr="00C01D4C">
              <w:rPr>
                <w:rFonts w:ascii="Times New Roman" w:eastAsia="Times New Roman" w:hAnsi="Times New Roman" w:cs="Times New Roman"/>
                <w:b/>
              </w:rPr>
              <w:t xml:space="preserve">ffect </w:t>
            </w:r>
            <w:r>
              <w:rPr>
                <w:rFonts w:ascii="Times New Roman" w:eastAsia="Times New Roman" w:hAnsi="Times New Roman" w:cs="Times New Roman"/>
                <w:b/>
              </w:rPr>
              <w:t>A</w:t>
            </w:r>
            <w:r w:rsidRPr="00C01D4C">
              <w:rPr>
                <w:rFonts w:ascii="Times New Roman" w:eastAsia="Times New Roman" w:hAnsi="Times New Roman" w:cs="Times New Roman"/>
                <w:b/>
              </w:rPr>
              <w:t>nalyses</w:t>
            </w:r>
            <w:r w:rsidRPr="00C01D4C">
              <w:rPr>
                <w:rFonts w:ascii="Times New Roman" w:eastAsia="Times New Roman" w:hAnsi="Times New Roman" w:cs="Times New Roman"/>
                <w:b/>
                <w:vertAlign w:val="superscript"/>
              </w:rPr>
              <w:t>1</w:t>
            </w:r>
          </w:p>
        </w:tc>
        <w:tc>
          <w:tcPr>
            <w:tcW w:w="3240" w:type="dxa"/>
            <w:gridSpan w:val="3"/>
            <w:shd w:val="clear" w:color="auto" w:fill="FFFFFF"/>
            <w:noWrap/>
            <w:tcMar>
              <w:left w:w="14" w:type="dxa"/>
              <w:right w:w="14" w:type="dxa"/>
            </w:tcMar>
            <w:vAlign w:val="center"/>
          </w:tcPr>
          <w:p w14:paraId="01B922EE" w14:textId="436FCD5A" w:rsidR="00213D6C" w:rsidRPr="00C01D4C" w:rsidRDefault="007B4CE2" w:rsidP="0019048C">
            <w:pPr>
              <w:spacing w:after="0" w:line="240" w:lineRule="atLeast"/>
              <w:jc w:val="center"/>
              <w:rPr>
                <w:rFonts w:ascii="Times New Roman" w:eastAsia="Times New Roman" w:hAnsi="Times New Roman" w:cs="Times New Roman"/>
                <w:b/>
              </w:rPr>
            </w:pPr>
            <w:r>
              <w:rPr>
                <w:rFonts w:ascii="Times New Roman" w:eastAsia="Times New Roman" w:hAnsi="Times New Roman" w:cs="Times New Roman"/>
                <w:b/>
              </w:rPr>
              <w:t>Sensitivity</w:t>
            </w:r>
            <w:r w:rsidR="00213D6C">
              <w:rPr>
                <w:rFonts w:ascii="Times New Roman" w:eastAsia="Times New Roman" w:hAnsi="Times New Roman" w:cs="Times New Roman"/>
                <w:b/>
              </w:rPr>
              <w:t xml:space="preserve"> </w:t>
            </w:r>
            <w:r w:rsidR="00213D6C" w:rsidRPr="00C01D4C">
              <w:rPr>
                <w:rFonts w:ascii="Times New Roman" w:eastAsia="Times New Roman" w:hAnsi="Times New Roman" w:cs="Times New Roman"/>
                <w:b/>
              </w:rPr>
              <w:t xml:space="preserve">Analysis  </w:t>
            </w:r>
          </w:p>
          <w:p w14:paraId="367DA6DB" w14:textId="0B977E38" w:rsidR="00213D6C" w:rsidRPr="00C01D4C" w:rsidRDefault="00213D6C" w:rsidP="0019048C">
            <w:pPr>
              <w:spacing w:after="0" w:line="240" w:lineRule="atLeast"/>
              <w:jc w:val="center"/>
              <w:rPr>
                <w:rFonts w:ascii="Times New Roman" w:eastAsia="Times New Roman" w:hAnsi="Times New Roman" w:cs="Times New Roman"/>
                <w:b/>
              </w:rPr>
            </w:pPr>
            <w:r w:rsidRPr="00C01D4C">
              <w:rPr>
                <w:rFonts w:ascii="Times New Roman" w:eastAsia="Times New Roman" w:hAnsi="Times New Roman" w:cs="Times New Roman"/>
              </w:rPr>
              <w:t xml:space="preserve">(N= </w:t>
            </w:r>
            <w:r w:rsidR="00E40E62">
              <w:rPr>
                <w:rFonts w:ascii="Times New Roman" w:eastAsia="Times New Roman" w:hAnsi="Times New Roman" w:cs="Times New Roman"/>
              </w:rPr>
              <w:t>425)</w:t>
            </w:r>
          </w:p>
        </w:tc>
      </w:tr>
      <w:tr w:rsidR="00213D6C" w:rsidRPr="00C01D4C" w14:paraId="515E3824" w14:textId="77777777" w:rsidTr="0019048C">
        <w:trPr>
          <w:trHeight w:val="20"/>
        </w:trPr>
        <w:tc>
          <w:tcPr>
            <w:tcW w:w="5665" w:type="dxa"/>
            <w:gridSpan w:val="2"/>
            <w:vMerge/>
            <w:shd w:val="clear" w:color="auto" w:fill="FFFFFF"/>
            <w:noWrap/>
            <w:tcMar>
              <w:left w:w="14" w:type="dxa"/>
              <w:right w:w="14" w:type="dxa"/>
            </w:tcMar>
            <w:vAlign w:val="center"/>
          </w:tcPr>
          <w:p w14:paraId="24AFF03F" w14:textId="77777777" w:rsidR="00213D6C" w:rsidRPr="00C01D4C" w:rsidRDefault="00213D6C" w:rsidP="0019048C">
            <w:pPr>
              <w:widowControl w:val="0"/>
              <w:pBdr>
                <w:top w:val="nil"/>
                <w:left w:val="nil"/>
                <w:bottom w:val="nil"/>
                <w:right w:val="nil"/>
                <w:between w:val="nil"/>
              </w:pBdr>
              <w:spacing w:after="0" w:line="240" w:lineRule="atLeast"/>
              <w:rPr>
                <w:rFonts w:ascii="Times New Roman" w:eastAsia="Times New Roman" w:hAnsi="Times New Roman" w:cs="Times New Roman"/>
                <w:b/>
              </w:rPr>
            </w:pPr>
          </w:p>
        </w:tc>
        <w:tc>
          <w:tcPr>
            <w:tcW w:w="810" w:type="dxa"/>
            <w:shd w:val="clear" w:color="auto" w:fill="FFFFFF"/>
            <w:noWrap/>
            <w:tcMar>
              <w:left w:w="14" w:type="dxa"/>
              <w:right w:w="14" w:type="dxa"/>
            </w:tcMar>
            <w:vAlign w:val="center"/>
          </w:tcPr>
          <w:p w14:paraId="0CA05D5B" w14:textId="77777777" w:rsidR="00213D6C" w:rsidRPr="00C01D4C" w:rsidRDefault="00213D6C" w:rsidP="0019048C">
            <w:pPr>
              <w:spacing w:after="0" w:line="240" w:lineRule="atLeast"/>
              <w:jc w:val="center"/>
              <w:rPr>
                <w:rFonts w:ascii="Times New Roman" w:eastAsia="Times New Roman" w:hAnsi="Times New Roman" w:cs="Times New Roman"/>
                <w:b/>
              </w:rPr>
            </w:pPr>
            <w:r w:rsidRPr="00C01D4C">
              <w:rPr>
                <w:rFonts w:ascii="Times New Roman" w:eastAsia="Times New Roman" w:hAnsi="Times New Roman" w:cs="Times New Roman"/>
                <w:b/>
              </w:rPr>
              <w:t>Beta</w:t>
            </w:r>
          </w:p>
          <w:p w14:paraId="7F2A35EF" w14:textId="77777777" w:rsidR="00213D6C" w:rsidRPr="00C01D4C" w:rsidRDefault="00213D6C" w:rsidP="0019048C">
            <w:pPr>
              <w:spacing w:after="0" w:line="240" w:lineRule="atLeast"/>
              <w:jc w:val="center"/>
              <w:rPr>
                <w:rFonts w:ascii="Times New Roman" w:eastAsia="Times New Roman" w:hAnsi="Times New Roman" w:cs="Times New Roman"/>
                <w:b/>
              </w:rPr>
            </w:pPr>
          </w:p>
        </w:tc>
        <w:tc>
          <w:tcPr>
            <w:tcW w:w="1350" w:type="dxa"/>
            <w:shd w:val="clear" w:color="auto" w:fill="FFFFFF"/>
            <w:noWrap/>
            <w:tcMar>
              <w:left w:w="14" w:type="dxa"/>
              <w:right w:w="14" w:type="dxa"/>
            </w:tcMar>
            <w:vAlign w:val="center"/>
          </w:tcPr>
          <w:p w14:paraId="116415C7" w14:textId="77777777" w:rsidR="00213D6C" w:rsidRDefault="00213D6C" w:rsidP="0019048C">
            <w:pPr>
              <w:spacing w:after="0" w:line="240" w:lineRule="atLeast"/>
              <w:jc w:val="center"/>
              <w:rPr>
                <w:rFonts w:ascii="Times New Roman" w:eastAsia="Times New Roman" w:hAnsi="Times New Roman" w:cs="Times New Roman"/>
                <w:b/>
              </w:rPr>
            </w:pPr>
            <w:r w:rsidRPr="00C01D4C">
              <w:rPr>
                <w:rFonts w:ascii="Times New Roman" w:eastAsia="Times New Roman" w:hAnsi="Times New Roman" w:cs="Times New Roman"/>
                <w:b/>
              </w:rPr>
              <w:t>SE</w:t>
            </w:r>
          </w:p>
          <w:p w14:paraId="47A421D3" w14:textId="77777777" w:rsidR="00213D6C" w:rsidRPr="00C01D4C" w:rsidRDefault="00213D6C" w:rsidP="0019048C">
            <w:pPr>
              <w:spacing w:after="0" w:line="240" w:lineRule="atLeast"/>
              <w:jc w:val="center"/>
              <w:rPr>
                <w:rFonts w:ascii="Times New Roman" w:eastAsia="Times New Roman" w:hAnsi="Times New Roman" w:cs="Times New Roman"/>
                <w:b/>
              </w:rPr>
            </w:pPr>
            <w:r>
              <w:rPr>
                <w:rFonts w:ascii="Times New Roman" w:eastAsia="Times New Roman" w:hAnsi="Times New Roman" w:cs="Times New Roman"/>
                <w:b/>
              </w:rPr>
              <w:t>(95% CI)</w:t>
            </w:r>
          </w:p>
        </w:tc>
        <w:tc>
          <w:tcPr>
            <w:tcW w:w="1080" w:type="dxa"/>
            <w:shd w:val="pct5" w:color="auto" w:fill="auto"/>
            <w:noWrap/>
            <w:tcMar>
              <w:left w:w="14" w:type="dxa"/>
              <w:right w:w="14" w:type="dxa"/>
            </w:tcMar>
            <w:vAlign w:val="center"/>
          </w:tcPr>
          <w:p w14:paraId="7EB26DC5" w14:textId="77777777" w:rsidR="00213D6C" w:rsidRPr="00C01D4C" w:rsidRDefault="00213D6C" w:rsidP="0019048C">
            <w:pPr>
              <w:spacing w:after="0" w:line="240" w:lineRule="atLeast"/>
              <w:jc w:val="center"/>
              <w:rPr>
                <w:rFonts w:ascii="Times New Roman" w:eastAsia="Times New Roman" w:hAnsi="Times New Roman" w:cs="Times New Roman"/>
                <w:b/>
              </w:rPr>
            </w:pPr>
            <w:proofErr w:type="spellStart"/>
            <w:r w:rsidRPr="00C01D4C">
              <w:rPr>
                <w:rFonts w:ascii="Times New Roman" w:eastAsia="Times New Roman" w:hAnsi="Times New Roman" w:cs="Times New Roman"/>
                <w:b/>
              </w:rPr>
              <w:t>Exp</w:t>
            </w:r>
            <w:proofErr w:type="spellEnd"/>
            <w:r w:rsidRPr="00C01D4C">
              <w:rPr>
                <w:rFonts w:ascii="Times New Roman" w:eastAsia="Times New Roman" w:hAnsi="Times New Roman" w:cs="Times New Roman"/>
                <w:b/>
              </w:rPr>
              <w:t xml:space="preserve"> (beta)</w:t>
            </w:r>
          </w:p>
          <w:p w14:paraId="1E2A21C5" w14:textId="77777777" w:rsidR="00213D6C" w:rsidRPr="00C01D4C" w:rsidRDefault="00213D6C" w:rsidP="0019048C">
            <w:pPr>
              <w:spacing w:after="0" w:line="240" w:lineRule="atLeast"/>
              <w:jc w:val="center"/>
              <w:rPr>
                <w:rFonts w:ascii="Times New Roman" w:eastAsia="Times New Roman" w:hAnsi="Times New Roman" w:cs="Times New Roman"/>
                <w:b/>
              </w:rPr>
            </w:pPr>
          </w:p>
        </w:tc>
      </w:tr>
      <w:tr w:rsidR="00213D6C" w:rsidRPr="00C01D4C" w14:paraId="5272E5ED" w14:textId="77777777" w:rsidTr="001379AB">
        <w:trPr>
          <w:trHeight w:val="20"/>
        </w:trPr>
        <w:tc>
          <w:tcPr>
            <w:tcW w:w="1255" w:type="dxa"/>
            <w:vMerge w:val="restart"/>
            <w:shd w:val="clear" w:color="auto" w:fill="FFFFFF"/>
            <w:noWrap/>
            <w:tcMar>
              <w:left w:w="14" w:type="dxa"/>
              <w:right w:w="14" w:type="dxa"/>
            </w:tcMar>
            <w:vAlign w:val="center"/>
          </w:tcPr>
          <w:p w14:paraId="269C920C" w14:textId="047EC89D" w:rsidR="00213D6C" w:rsidRPr="00C01D4C" w:rsidRDefault="00213D6C" w:rsidP="0019048C">
            <w:pPr>
              <w:spacing w:after="0" w:line="240" w:lineRule="atLeast"/>
              <w:jc w:val="center"/>
              <w:rPr>
                <w:rFonts w:ascii="Times New Roman" w:eastAsia="Times New Roman" w:hAnsi="Times New Roman" w:cs="Times New Roman"/>
              </w:rPr>
            </w:pPr>
            <w:r w:rsidRPr="00C01D4C">
              <w:rPr>
                <w:rFonts w:ascii="Times New Roman" w:eastAsia="Times New Roman" w:hAnsi="Times New Roman" w:cs="Times New Roman"/>
              </w:rPr>
              <w:t>Control Variables</w:t>
            </w:r>
            <w:r w:rsidR="009B5B68">
              <w:rPr>
                <w:rFonts w:ascii="Times New Roman" w:eastAsia="Times New Roman" w:hAnsi="Times New Roman" w:cs="Times New Roman"/>
                <w:b/>
                <w:vertAlign w:val="superscript"/>
              </w:rPr>
              <w:t>2</w:t>
            </w:r>
            <w:r w:rsidRPr="00C01D4C">
              <w:rPr>
                <w:rFonts w:ascii="Times New Roman" w:eastAsia="Times New Roman" w:hAnsi="Times New Roman" w:cs="Times New Roman"/>
              </w:rPr>
              <w:t xml:space="preserve"> </w:t>
            </w:r>
          </w:p>
        </w:tc>
        <w:tc>
          <w:tcPr>
            <w:tcW w:w="4410" w:type="dxa"/>
            <w:shd w:val="clear" w:color="auto" w:fill="FFFFFF"/>
            <w:noWrap/>
            <w:tcMar>
              <w:left w:w="14" w:type="dxa"/>
              <w:right w:w="14" w:type="dxa"/>
            </w:tcMar>
            <w:vAlign w:val="center"/>
          </w:tcPr>
          <w:p w14:paraId="5F9BAF73" w14:textId="77777777" w:rsidR="00213D6C" w:rsidRPr="00C01D4C" w:rsidRDefault="00213D6C" w:rsidP="0019048C">
            <w:pPr>
              <w:spacing w:after="0" w:line="240" w:lineRule="atLeast"/>
              <w:jc w:val="center"/>
              <w:rPr>
                <w:rFonts w:ascii="Times New Roman" w:eastAsia="Times New Roman" w:hAnsi="Times New Roman" w:cs="Times New Roman"/>
              </w:rPr>
            </w:pPr>
            <w:r w:rsidRPr="00C01D4C">
              <w:rPr>
                <w:rFonts w:ascii="Times New Roman" w:eastAsia="Times New Roman" w:hAnsi="Times New Roman" w:cs="Times New Roman"/>
              </w:rPr>
              <w:t xml:space="preserve">Number of drinking days  </w:t>
            </w:r>
          </w:p>
        </w:tc>
        <w:tc>
          <w:tcPr>
            <w:tcW w:w="810" w:type="dxa"/>
            <w:shd w:val="clear" w:color="auto" w:fill="FFFFFF"/>
            <w:noWrap/>
            <w:tcMar>
              <w:left w:w="14" w:type="dxa"/>
              <w:right w:w="14" w:type="dxa"/>
            </w:tcMar>
            <w:vAlign w:val="center"/>
          </w:tcPr>
          <w:p w14:paraId="7E746902" w14:textId="0C65574E" w:rsidR="00213D6C" w:rsidRPr="00325995" w:rsidRDefault="00213D6C" w:rsidP="001379AB">
            <w:pPr>
              <w:spacing w:after="0" w:line="240" w:lineRule="atLeast"/>
              <w:jc w:val="center"/>
              <w:rPr>
                <w:rFonts w:ascii="Times New Roman" w:eastAsia="Times New Roman" w:hAnsi="Times New Roman" w:cs="Times New Roman"/>
                <w:vertAlign w:val="superscript"/>
              </w:rPr>
            </w:pPr>
            <w:r w:rsidRPr="00C01D4C">
              <w:rPr>
                <w:rFonts w:ascii="Times New Roman" w:eastAsia="Times New Roman" w:hAnsi="Times New Roman" w:cs="Times New Roman"/>
              </w:rPr>
              <w:t>-.</w:t>
            </w:r>
            <w:r w:rsidR="00325995">
              <w:rPr>
                <w:rFonts w:ascii="Times New Roman" w:eastAsia="Times New Roman" w:hAnsi="Times New Roman" w:cs="Times New Roman"/>
              </w:rPr>
              <w:t>09</w:t>
            </w:r>
          </w:p>
        </w:tc>
        <w:tc>
          <w:tcPr>
            <w:tcW w:w="1350" w:type="dxa"/>
            <w:shd w:val="clear" w:color="auto" w:fill="FFFFFF"/>
            <w:noWrap/>
            <w:tcMar>
              <w:left w:w="14" w:type="dxa"/>
              <w:right w:w="14" w:type="dxa"/>
            </w:tcMar>
            <w:vAlign w:val="center"/>
          </w:tcPr>
          <w:p w14:paraId="51C26890" w14:textId="77777777" w:rsidR="00213D6C" w:rsidRDefault="00083179" w:rsidP="001379AB">
            <w:pPr>
              <w:spacing w:after="0" w:line="240" w:lineRule="atLeast"/>
              <w:jc w:val="center"/>
              <w:rPr>
                <w:rFonts w:ascii="Times New Roman" w:eastAsia="Times New Roman" w:hAnsi="Times New Roman" w:cs="Times New Roman"/>
              </w:rPr>
            </w:pPr>
            <w:r>
              <w:rPr>
                <w:rFonts w:ascii="Times New Roman" w:eastAsia="Times New Roman" w:hAnsi="Times New Roman" w:cs="Times New Roman"/>
              </w:rPr>
              <w:t>.09</w:t>
            </w:r>
          </w:p>
          <w:p w14:paraId="77EE2396" w14:textId="1B59B0C4" w:rsidR="00A65751" w:rsidRPr="00C01D4C" w:rsidRDefault="00A65751" w:rsidP="001379AB">
            <w:pPr>
              <w:spacing w:after="0" w:line="240" w:lineRule="atLeast"/>
              <w:jc w:val="center"/>
              <w:rPr>
                <w:rFonts w:ascii="Times New Roman" w:eastAsia="Times New Roman" w:hAnsi="Times New Roman" w:cs="Times New Roman"/>
              </w:rPr>
            </w:pPr>
            <w:r>
              <w:rPr>
                <w:rFonts w:ascii="Times New Roman" w:eastAsia="Times New Roman" w:hAnsi="Times New Roman" w:cs="Times New Roman"/>
              </w:rPr>
              <w:t>[-.28, .09]</w:t>
            </w:r>
          </w:p>
        </w:tc>
        <w:tc>
          <w:tcPr>
            <w:tcW w:w="1080" w:type="dxa"/>
            <w:shd w:val="pct5" w:color="auto" w:fill="auto"/>
            <w:noWrap/>
            <w:tcMar>
              <w:left w:w="14" w:type="dxa"/>
              <w:right w:w="14" w:type="dxa"/>
            </w:tcMar>
            <w:vAlign w:val="center"/>
          </w:tcPr>
          <w:p w14:paraId="05D834EC" w14:textId="344B61B9" w:rsidR="00213D6C" w:rsidRPr="00C01D4C" w:rsidRDefault="00425F83" w:rsidP="001379AB">
            <w:pPr>
              <w:spacing w:after="0" w:line="240" w:lineRule="atLeast"/>
              <w:jc w:val="center"/>
              <w:rPr>
                <w:rFonts w:ascii="Times New Roman" w:eastAsia="Times New Roman" w:hAnsi="Times New Roman" w:cs="Times New Roman"/>
              </w:rPr>
            </w:pPr>
            <w:r>
              <w:rPr>
                <w:rFonts w:ascii="Times New Roman" w:eastAsia="Times New Roman" w:hAnsi="Times New Roman" w:cs="Times New Roman"/>
              </w:rPr>
              <w:t>.91</w:t>
            </w:r>
          </w:p>
        </w:tc>
      </w:tr>
      <w:tr w:rsidR="00213D6C" w:rsidRPr="00C01D4C" w14:paraId="26FB6CA1" w14:textId="77777777" w:rsidTr="001379AB">
        <w:trPr>
          <w:trHeight w:val="20"/>
        </w:trPr>
        <w:tc>
          <w:tcPr>
            <w:tcW w:w="1255" w:type="dxa"/>
            <w:vMerge/>
            <w:shd w:val="clear" w:color="auto" w:fill="FFFFFF"/>
            <w:noWrap/>
            <w:tcMar>
              <w:left w:w="14" w:type="dxa"/>
              <w:right w:w="14" w:type="dxa"/>
            </w:tcMar>
            <w:vAlign w:val="center"/>
          </w:tcPr>
          <w:p w14:paraId="1CEB84AD" w14:textId="77777777" w:rsidR="00213D6C" w:rsidRPr="00C01D4C" w:rsidRDefault="00213D6C" w:rsidP="0019048C">
            <w:pPr>
              <w:widowControl w:val="0"/>
              <w:pBdr>
                <w:top w:val="nil"/>
                <w:left w:val="nil"/>
                <w:bottom w:val="nil"/>
                <w:right w:val="nil"/>
                <w:between w:val="nil"/>
              </w:pBdr>
              <w:spacing w:after="0" w:line="240" w:lineRule="atLeast"/>
              <w:rPr>
                <w:rFonts w:ascii="Times New Roman" w:eastAsia="Times New Roman" w:hAnsi="Times New Roman" w:cs="Times New Roman"/>
              </w:rPr>
            </w:pPr>
          </w:p>
        </w:tc>
        <w:tc>
          <w:tcPr>
            <w:tcW w:w="4410" w:type="dxa"/>
            <w:shd w:val="clear" w:color="auto" w:fill="FFFFFF"/>
            <w:noWrap/>
            <w:tcMar>
              <w:left w:w="14" w:type="dxa"/>
              <w:right w:w="14" w:type="dxa"/>
            </w:tcMar>
            <w:vAlign w:val="center"/>
          </w:tcPr>
          <w:p w14:paraId="124D9095" w14:textId="77777777" w:rsidR="00213D6C" w:rsidRPr="00C01D4C" w:rsidRDefault="00213D6C" w:rsidP="0019048C">
            <w:pPr>
              <w:spacing w:after="0" w:line="240" w:lineRule="atLeast"/>
              <w:jc w:val="center"/>
              <w:rPr>
                <w:rFonts w:ascii="Times New Roman" w:eastAsia="Times New Roman" w:hAnsi="Times New Roman" w:cs="Times New Roman"/>
              </w:rPr>
            </w:pPr>
            <w:r w:rsidRPr="00C01D4C">
              <w:rPr>
                <w:rFonts w:ascii="Times New Roman" w:eastAsia="Times New Roman" w:hAnsi="Times New Roman" w:cs="Times New Roman"/>
              </w:rPr>
              <w:t xml:space="preserve">Number of drinks per day </w:t>
            </w:r>
          </w:p>
        </w:tc>
        <w:tc>
          <w:tcPr>
            <w:tcW w:w="810" w:type="dxa"/>
            <w:shd w:val="clear" w:color="auto" w:fill="FFFFFF"/>
            <w:noWrap/>
            <w:tcMar>
              <w:left w:w="14" w:type="dxa"/>
              <w:right w:w="14" w:type="dxa"/>
            </w:tcMar>
            <w:vAlign w:val="center"/>
          </w:tcPr>
          <w:p w14:paraId="3A6B9A82" w14:textId="5C7F143C" w:rsidR="00213D6C" w:rsidRPr="00C01D4C" w:rsidRDefault="00325995" w:rsidP="008C1981">
            <w:pPr>
              <w:spacing w:after="0" w:line="240" w:lineRule="atLeast"/>
              <w:jc w:val="center"/>
              <w:rPr>
                <w:rFonts w:ascii="Times New Roman" w:eastAsia="Times New Roman" w:hAnsi="Times New Roman" w:cs="Times New Roman"/>
              </w:rPr>
            </w:pPr>
            <w:r>
              <w:rPr>
                <w:rFonts w:ascii="Times New Roman" w:eastAsia="Times New Roman" w:hAnsi="Times New Roman" w:cs="Times New Roman"/>
              </w:rPr>
              <w:t>-.10</w:t>
            </w:r>
          </w:p>
        </w:tc>
        <w:tc>
          <w:tcPr>
            <w:tcW w:w="1350" w:type="dxa"/>
            <w:shd w:val="clear" w:color="auto" w:fill="FFFFFF"/>
            <w:noWrap/>
            <w:tcMar>
              <w:left w:w="14" w:type="dxa"/>
              <w:right w:w="14" w:type="dxa"/>
            </w:tcMar>
            <w:vAlign w:val="center"/>
          </w:tcPr>
          <w:p w14:paraId="37E41344" w14:textId="77777777" w:rsidR="00213D6C" w:rsidRDefault="00083179" w:rsidP="001379AB">
            <w:pPr>
              <w:spacing w:after="0" w:line="240" w:lineRule="atLeast"/>
              <w:jc w:val="center"/>
              <w:rPr>
                <w:rFonts w:ascii="Times New Roman" w:eastAsia="Times New Roman" w:hAnsi="Times New Roman" w:cs="Times New Roman"/>
              </w:rPr>
            </w:pPr>
            <w:r>
              <w:rPr>
                <w:rFonts w:ascii="Times New Roman" w:eastAsia="Times New Roman" w:hAnsi="Times New Roman" w:cs="Times New Roman"/>
              </w:rPr>
              <w:t>.07</w:t>
            </w:r>
          </w:p>
          <w:p w14:paraId="78CDBB02" w14:textId="33617C80" w:rsidR="00A65751" w:rsidRPr="00C01D4C" w:rsidRDefault="00A65751" w:rsidP="001379AB">
            <w:pPr>
              <w:spacing w:after="0" w:line="240" w:lineRule="atLeast"/>
              <w:jc w:val="center"/>
              <w:rPr>
                <w:rFonts w:ascii="Times New Roman" w:eastAsia="Times New Roman" w:hAnsi="Times New Roman" w:cs="Times New Roman"/>
              </w:rPr>
            </w:pPr>
            <w:r>
              <w:rPr>
                <w:rFonts w:ascii="Times New Roman" w:eastAsia="Times New Roman" w:hAnsi="Times New Roman" w:cs="Times New Roman"/>
              </w:rPr>
              <w:t>[-.23, .03]</w:t>
            </w:r>
          </w:p>
        </w:tc>
        <w:tc>
          <w:tcPr>
            <w:tcW w:w="1080" w:type="dxa"/>
            <w:shd w:val="pct5" w:color="auto" w:fill="auto"/>
            <w:noWrap/>
            <w:tcMar>
              <w:left w:w="14" w:type="dxa"/>
              <w:right w:w="14" w:type="dxa"/>
            </w:tcMar>
            <w:vAlign w:val="center"/>
          </w:tcPr>
          <w:p w14:paraId="078C2887" w14:textId="2AFDC4B1" w:rsidR="00213D6C" w:rsidRPr="00C01D4C" w:rsidRDefault="00425F83" w:rsidP="001379AB">
            <w:pPr>
              <w:spacing w:after="0" w:line="240" w:lineRule="atLeast"/>
              <w:jc w:val="center"/>
              <w:rPr>
                <w:rFonts w:ascii="Times New Roman" w:eastAsia="Times New Roman" w:hAnsi="Times New Roman" w:cs="Times New Roman"/>
              </w:rPr>
            </w:pPr>
            <w:r>
              <w:rPr>
                <w:rFonts w:ascii="Times New Roman" w:eastAsia="Times New Roman" w:hAnsi="Times New Roman" w:cs="Times New Roman"/>
              </w:rPr>
              <w:t>.90</w:t>
            </w:r>
          </w:p>
        </w:tc>
      </w:tr>
      <w:tr w:rsidR="00213D6C" w:rsidRPr="00C01D4C" w14:paraId="018EC778" w14:textId="77777777" w:rsidTr="001379AB">
        <w:trPr>
          <w:trHeight w:val="20"/>
        </w:trPr>
        <w:tc>
          <w:tcPr>
            <w:tcW w:w="1255" w:type="dxa"/>
            <w:vMerge/>
            <w:shd w:val="clear" w:color="auto" w:fill="FFFFFF"/>
            <w:noWrap/>
            <w:tcMar>
              <w:left w:w="14" w:type="dxa"/>
              <w:right w:w="14" w:type="dxa"/>
            </w:tcMar>
            <w:vAlign w:val="center"/>
          </w:tcPr>
          <w:p w14:paraId="16832F10" w14:textId="77777777" w:rsidR="00213D6C" w:rsidRPr="00C01D4C" w:rsidRDefault="00213D6C" w:rsidP="0019048C">
            <w:pPr>
              <w:widowControl w:val="0"/>
              <w:pBdr>
                <w:top w:val="nil"/>
                <w:left w:val="nil"/>
                <w:bottom w:val="nil"/>
                <w:right w:val="nil"/>
                <w:between w:val="nil"/>
              </w:pBdr>
              <w:spacing w:after="0" w:line="240" w:lineRule="atLeast"/>
              <w:rPr>
                <w:rFonts w:ascii="Times New Roman" w:eastAsia="Times New Roman" w:hAnsi="Times New Roman" w:cs="Times New Roman"/>
              </w:rPr>
            </w:pPr>
          </w:p>
        </w:tc>
        <w:tc>
          <w:tcPr>
            <w:tcW w:w="4410" w:type="dxa"/>
            <w:shd w:val="clear" w:color="auto" w:fill="FFFFFF"/>
            <w:noWrap/>
            <w:tcMar>
              <w:left w:w="14" w:type="dxa"/>
              <w:right w:w="14" w:type="dxa"/>
            </w:tcMar>
            <w:vAlign w:val="center"/>
          </w:tcPr>
          <w:p w14:paraId="41B132BB" w14:textId="77777777" w:rsidR="00213D6C" w:rsidRPr="00C01D4C" w:rsidRDefault="00213D6C" w:rsidP="0019048C">
            <w:pPr>
              <w:spacing w:after="0" w:line="240" w:lineRule="atLeast"/>
              <w:jc w:val="center"/>
              <w:rPr>
                <w:rFonts w:ascii="Times New Roman" w:eastAsia="Times New Roman" w:hAnsi="Times New Roman" w:cs="Times New Roman"/>
              </w:rPr>
            </w:pPr>
            <w:r w:rsidRPr="00C01D4C">
              <w:rPr>
                <w:rFonts w:ascii="Times New Roman" w:eastAsia="Times New Roman" w:hAnsi="Times New Roman" w:cs="Times New Roman"/>
              </w:rPr>
              <w:t>Race (</w:t>
            </w:r>
            <w:r>
              <w:rPr>
                <w:rFonts w:ascii="Times New Roman" w:eastAsia="Times New Roman" w:hAnsi="Times New Roman" w:cs="Times New Roman"/>
                <w:sz w:val="24"/>
                <w:szCs w:val="24"/>
              </w:rPr>
              <w:t>White</w:t>
            </w:r>
            <w:r w:rsidRPr="00C01D4C">
              <w:rPr>
                <w:rFonts w:ascii="Times New Roman" w:eastAsia="Times New Roman" w:hAnsi="Times New Roman" w:cs="Times New Roman"/>
              </w:rPr>
              <w:t>=1; Otherwise=0)</w:t>
            </w:r>
          </w:p>
        </w:tc>
        <w:tc>
          <w:tcPr>
            <w:tcW w:w="810" w:type="dxa"/>
            <w:shd w:val="clear" w:color="auto" w:fill="FFFFFF"/>
            <w:noWrap/>
            <w:tcMar>
              <w:left w:w="14" w:type="dxa"/>
              <w:right w:w="14" w:type="dxa"/>
            </w:tcMar>
            <w:vAlign w:val="center"/>
          </w:tcPr>
          <w:p w14:paraId="45F4196F" w14:textId="77777777" w:rsidR="00213D6C" w:rsidRPr="00C01D4C" w:rsidRDefault="00213D6C" w:rsidP="001379AB">
            <w:pPr>
              <w:spacing w:after="0" w:line="240" w:lineRule="atLeast"/>
              <w:jc w:val="center"/>
              <w:rPr>
                <w:rFonts w:ascii="Times New Roman" w:eastAsia="Times New Roman" w:hAnsi="Times New Roman" w:cs="Times New Roman"/>
              </w:rPr>
            </w:pPr>
            <w:r w:rsidRPr="00C01D4C">
              <w:rPr>
                <w:rFonts w:ascii="Times New Roman" w:eastAsia="Times New Roman" w:hAnsi="Times New Roman" w:cs="Times New Roman"/>
              </w:rPr>
              <w:t>.0</w:t>
            </w:r>
            <w:r>
              <w:rPr>
                <w:rFonts w:ascii="Times New Roman" w:eastAsia="Times New Roman" w:hAnsi="Times New Roman" w:cs="Times New Roman"/>
              </w:rPr>
              <w:t>6</w:t>
            </w:r>
          </w:p>
        </w:tc>
        <w:tc>
          <w:tcPr>
            <w:tcW w:w="1350" w:type="dxa"/>
            <w:shd w:val="clear" w:color="auto" w:fill="FFFFFF"/>
            <w:noWrap/>
            <w:tcMar>
              <w:left w:w="14" w:type="dxa"/>
              <w:right w:w="14" w:type="dxa"/>
            </w:tcMar>
            <w:vAlign w:val="center"/>
          </w:tcPr>
          <w:p w14:paraId="08513E52" w14:textId="77777777" w:rsidR="00213D6C" w:rsidRDefault="00083179" w:rsidP="001379AB">
            <w:pPr>
              <w:spacing w:after="0" w:line="240" w:lineRule="atLeast"/>
              <w:jc w:val="center"/>
              <w:rPr>
                <w:rFonts w:ascii="Times New Roman" w:eastAsia="Times New Roman" w:hAnsi="Times New Roman" w:cs="Times New Roman"/>
              </w:rPr>
            </w:pPr>
            <w:r>
              <w:rPr>
                <w:rFonts w:ascii="Times New Roman" w:eastAsia="Times New Roman" w:hAnsi="Times New Roman" w:cs="Times New Roman"/>
              </w:rPr>
              <w:t>.08</w:t>
            </w:r>
          </w:p>
          <w:p w14:paraId="1DDDDA7C" w14:textId="19CDBDD2" w:rsidR="00A65751" w:rsidRPr="00C01D4C" w:rsidRDefault="00A65751" w:rsidP="001379AB">
            <w:pPr>
              <w:spacing w:after="0" w:line="240" w:lineRule="atLeast"/>
              <w:jc w:val="center"/>
              <w:rPr>
                <w:rFonts w:ascii="Times New Roman" w:eastAsia="Times New Roman" w:hAnsi="Times New Roman" w:cs="Times New Roman"/>
              </w:rPr>
            </w:pPr>
            <w:r>
              <w:rPr>
                <w:rFonts w:ascii="Times New Roman" w:eastAsia="Times New Roman" w:hAnsi="Times New Roman" w:cs="Times New Roman"/>
              </w:rPr>
              <w:t>[-.10, .22]</w:t>
            </w:r>
          </w:p>
        </w:tc>
        <w:tc>
          <w:tcPr>
            <w:tcW w:w="1080" w:type="dxa"/>
            <w:shd w:val="pct5" w:color="auto" w:fill="auto"/>
            <w:noWrap/>
            <w:tcMar>
              <w:left w:w="14" w:type="dxa"/>
              <w:right w:w="14" w:type="dxa"/>
            </w:tcMar>
            <w:vAlign w:val="center"/>
          </w:tcPr>
          <w:p w14:paraId="631396D8" w14:textId="24146E7B" w:rsidR="00213D6C" w:rsidRPr="00C01D4C" w:rsidRDefault="00425F83" w:rsidP="001379AB">
            <w:pPr>
              <w:spacing w:after="0" w:line="240" w:lineRule="atLeast"/>
              <w:jc w:val="center"/>
              <w:rPr>
                <w:rFonts w:ascii="Times New Roman" w:eastAsia="Times New Roman" w:hAnsi="Times New Roman" w:cs="Times New Roman"/>
              </w:rPr>
            </w:pPr>
            <w:r>
              <w:rPr>
                <w:rFonts w:ascii="Times New Roman" w:eastAsia="Times New Roman" w:hAnsi="Times New Roman" w:cs="Times New Roman"/>
              </w:rPr>
              <w:t>1.06</w:t>
            </w:r>
          </w:p>
        </w:tc>
      </w:tr>
      <w:tr w:rsidR="00213D6C" w:rsidRPr="00C01D4C" w14:paraId="6E8DE9BB" w14:textId="77777777" w:rsidTr="001379AB">
        <w:trPr>
          <w:trHeight w:val="20"/>
        </w:trPr>
        <w:tc>
          <w:tcPr>
            <w:tcW w:w="1255" w:type="dxa"/>
            <w:vMerge/>
            <w:shd w:val="clear" w:color="auto" w:fill="FFFFFF"/>
            <w:noWrap/>
            <w:tcMar>
              <w:left w:w="14" w:type="dxa"/>
              <w:right w:w="14" w:type="dxa"/>
            </w:tcMar>
            <w:vAlign w:val="center"/>
          </w:tcPr>
          <w:p w14:paraId="5D8708C1" w14:textId="77777777" w:rsidR="00213D6C" w:rsidRPr="00C01D4C" w:rsidRDefault="00213D6C" w:rsidP="0019048C">
            <w:pPr>
              <w:spacing w:after="0" w:line="240" w:lineRule="atLeast"/>
              <w:jc w:val="center"/>
              <w:rPr>
                <w:rFonts w:ascii="Times New Roman" w:eastAsia="Times New Roman" w:hAnsi="Times New Roman" w:cs="Times New Roman"/>
              </w:rPr>
            </w:pPr>
          </w:p>
        </w:tc>
        <w:tc>
          <w:tcPr>
            <w:tcW w:w="4410" w:type="dxa"/>
            <w:shd w:val="clear" w:color="auto" w:fill="FFFFFF"/>
            <w:noWrap/>
            <w:tcMar>
              <w:left w:w="14" w:type="dxa"/>
              <w:right w:w="14" w:type="dxa"/>
            </w:tcMar>
            <w:vAlign w:val="center"/>
          </w:tcPr>
          <w:p w14:paraId="2067BCDE" w14:textId="77777777" w:rsidR="00213D6C" w:rsidRPr="00C01D4C" w:rsidRDefault="00213D6C" w:rsidP="0019048C">
            <w:pPr>
              <w:spacing w:after="0" w:line="240" w:lineRule="atLeast"/>
              <w:jc w:val="center"/>
              <w:rPr>
                <w:rFonts w:ascii="Times New Roman" w:eastAsia="Times New Roman" w:hAnsi="Times New Roman" w:cs="Times New Roman"/>
              </w:rPr>
            </w:pPr>
            <w:r w:rsidRPr="00C01D4C">
              <w:rPr>
                <w:rFonts w:ascii="Times New Roman" w:eastAsia="Times New Roman" w:hAnsi="Times New Roman" w:cs="Times New Roman"/>
              </w:rPr>
              <w:t>Gender (Female=1; Otherwise=0)</w:t>
            </w:r>
          </w:p>
        </w:tc>
        <w:tc>
          <w:tcPr>
            <w:tcW w:w="810" w:type="dxa"/>
            <w:shd w:val="clear" w:color="auto" w:fill="FFFFFF"/>
            <w:noWrap/>
            <w:tcMar>
              <w:left w:w="14" w:type="dxa"/>
              <w:right w:w="14" w:type="dxa"/>
            </w:tcMar>
            <w:vAlign w:val="center"/>
          </w:tcPr>
          <w:p w14:paraId="46C54D0A" w14:textId="77777777" w:rsidR="00213D6C" w:rsidRPr="00C01D4C" w:rsidRDefault="00213D6C" w:rsidP="001379AB">
            <w:pPr>
              <w:spacing w:after="0" w:line="240" w:lineRule="atLeast"/>
              <w:jc w:val="center"/>
              <w:rPr>
                <w:rFonts w:ascii="Times New Roman" w:eastAsia="Times New Roman" w:hAnsi="Times New Roman" w:cs="Times New Roman"/>
              </w:rPr>
            </w:pPr>
            <w:r w:rsidRPr="00C01D4C">
              <w:rPr>
                <w:rFonts w:ascii="Times New Roman" w:eastAsia="Times New Roman" w:hAnsi="Times New Roman" w:cs="Times New Roman"/>
              </w:rPr>
              <w:t>.0</w:t>
            </w:r>
            <w:r>
              <w:rPr>
                <w:rFonts w:ascii="Times New Roman" w:eastAsia="Times New Roman" w:hAnsi="Times New Roman" w:cs="Times New Roman"/>
              </w:rPr>
              <w:t>4</w:t>
            </w:r>
          </w:p>
        </w:tc>
        <w:tc>
          <w:tcPr>
            <w:tcW w:w="1350" w:type="dxa"/>
            <w:shd w:val="clear" w:color="auto" w:fill="FFFFFF"/>
            <w:noWrap/>
            <w:tcMar>
              <w:left w:w="14" w:type="dxa"/>
              <w:right w:w="14" w:type="dxa"/>
            </w:tcMar>
            <w:vAlign w:val="center"/>
          </w:tcPr>
          <w:p w14:paraId="325C985E" w14:textId="77777777" w:rsidR="00213D6C" w:rsidRDefault="00083179" w:rsidP="001379AB">
            <w:pPr>
              <w:spacing w:after="0" w:line="240" w:lineRule="atLeast"/>
              <w:jc w:val="center"/>
              <w:rPr>
                <w:rFonts w:ascii="Times New Roman" w:eastAsia="Times New Roman" w:hAnsi="Times New Roman" w:cs="Times New Roman"/>
              </w:rPr>
            </w:pPr>
            <w:r>
              <w:rPr>
                <w:rFonts w:ascii="Times New Roman" w:eastAsia="Times New Roman" w:hAnsi="Times New Roman" w:cs="Times New Roman"/>
              </w:rPr>
              <w:t>.08</w:t>
            </w:r>
          </w:p>
          <w:p w14:paraId="409DE2FD" w14:textId="38700755" w:rsidR="00A65751" w:rsidRPr="00C01D4C" w:rsidRDefault="00A65751" w:rsidP="001379AB">
            <w:pPr>
              <w:spacing w:after="0" w:line="240" w:lineRule="atLeast"/>
              <w:jc w:val="center"/>
              <w:rPr>
                <w:rFonts w:ascii="Times New Roman" w:eastAsia="Times New Roman" w:hAnsi="Times New Roman" w:cs="Times New Roman"/>
              </w:rPr>
            </w:pPr>
            <w:r>
              <w:rPr>
                <w:rFonts w:ascii="Times New Roman" w:eastAsia="Times New Roman" w:hAnsi="Times New Roman" w:cs="Times New Roman"/>
              </w:rPr>
              <w:t>[-.11, .19]</w:t>
            </w:r>
          </w:p>
        </w:tc>
        <w:tc>
          <w:tcPr>
            <w:tcW w:w="1080" w:type="dxa"/>
            <w:shd w:val="pct5" w:color="auto" w:fill="auto"/>
            <w:noWrap/>
            <w:tcMar>
              <w:left w:w="14" w:type="dxa"/>
              <w:right w:w="14" w:type="dxa"/>
            </w:tcMar>
            <w:vAlign w:val="center"/>
          </w:tcPr>
          <w:p w14:paraId="0419D85C" w14:textId="3B8DAC41" w:rsidR="00213D6C" w:rsidRPr="00C01D4C" w:rsidRDefault="00425F83" w:rsidP="001379AB">
            <w:pPr>
              <w:spacing w:after="0" w:line="240" w:lineRule="atLeast"/>
              <w:jc w:val="center"/>
              <w:rPr>
                <w:rFonts w:ascii="Times New Roman" w:eastAsia="Times New Roman" w:hAnsi="Times New Roman" w:cs="Times New Roman"/>
              </w:rPr>
            </w:pPr>
            <w:r>
              <w:rPr>
                <w:rFonts w:ascii="Times New Roman" w:eastAsia="Times New Roman" w:hAnsi="Times New Roman" w:cs="Times New Roman"/>
              </w:rPr>
              <w:t>1.04</w:t>
            </w:r>
          </w:p>
        </w:tc>
      </w:tr>
      <w:tr w:rsidR="00213D6C" w:rsidRPr="00C01D4C" w14:paraId="1B6EDBA4" w14:textId="77777777" w:rsidTr="001379AB">
        <w:trPr>
          <w:trHeight w:val="20"/>
        </w:trPr>
        <w:tc>
          <w:tcPr>
            <w:tcW w:w="1255" w:type="dxa"/>
            <w:vMerge/>
            <w:shd w:val="clear" w:color="auto" w:fill="FFFFFF"/>
            <w:noWrap/>
            <w:tcMar>
              <w:left w:w="14" w:type="dxa"/>
              <w:right w:w="14" w:type="dxa"/>
            </w:tcMar>
            <w:vAlign w:val="center"/>
          </w:tcPr>
          <w:p w14:paraId="554CA07F" w14:textId="77777777" w:rsidR="00213D6C" w:rsidRPr="00C01D4C" w:rsidRDefault="00213D6C" w:rsidP="0019048C">
            <w:pPr>
              <w:spacing w:after="0" w:line="240" w:lineRule="atLeast"/>
              <w:jc w:val="center"/>
              <w:rPr>
                <w:rFonts w:ascii="Times New Roman" w:eastAsia="Times New Roman" w:hAnsi="Times New Roman" w:cs="Times New Roman"/>
              </w:rPr>
            </w:pPr>
          </w:p>
        </w:tc>
        <w:tc>
          <w:tcPr>
            <w:tcW w:w="4410" w:type="dxa"/>
            <w:shd w:val="clear" w:color="auto" w:fill="FFFFFF"/>
            <w:noWrap/>
            <w:tcMar>
              <w:left w:w="14" w:type="dxa"/>
              <w:right w:w="14" w:type="dxa"/>
            </w:tcMar>
            <w:vAlign w:val="center"/>
          </w:tcPr>
          <w:p w14:paraId="77B601D3" w14:textId="77777777" w:rsidR="00213D6C" w:rsidRPr="00C01D4C" w:rsidRDefault="00213D6C" w:rsidP="0019048C">
            <w:pPr>
              <w:spacing w:after="0" w:line="240" w:lineRule="atLeast"/>
              <w:jc w:val="center"/>
              <w:rPr>
                <w:rFonts w:ascii="Times New Roman" w:eastAsia="Times New Roman" w:hAnsi="Times New Roman" w:cs="Times New Roman"/>
              </w:rPr>
            </w:pPr>
            <w:r w:rsidRPr="00C01D4C">
              <w:rPr>
                <w:rFonts w:ascii="Times New Roman" w:eastAsia="Times New Roman" w:hAnsi="Times New Roman" w:cs="Times New Roman"/>
              </w:rPr>
              <w:t xml:space="preserve">Number of days </w:t>
            </w:r>
            <w:r>
              <w:rPr>
                <w:rFonts w:ascii="Times New Roman" w:eastAsia="Times New Roman" w:hAnsi="Times New Roman" w:cs="Times New Roman"/>
              </w:rPr>
              <w:t>(</w:t>
            </w:r>
            <w:r w:rsidRPr="00C01D4C">
              <w:rPr>
                <w:rFonts w:ascii="Times New Roman" w:eastAsia="Times New Roman" w:hAnsi="Times New Roman" w:cs="Times New Roman"/>
              </w:rPr>
              <w:t>since entering the study</w:t>
            </w:r>
            <w:r>
              <w:rPr>
                <w:rFonts w:ascii="Times New Roman" w:eastAsia="Times New Roman" w:hAnsi="Times New Roman" w:cs="Times New Roman"/>
              </w:rPr>
              <w:t>)</w:t>
            </w:r>
            <w:r w:rsidRPr="00C01D4C">
              <w:rPr>
                <w:rFonts w:ascii="Times New Roman" w:eastAsia="Times New Roman" w:hAnsi="Times New Roman" w:cs="Times New Roman"/>
              </w:rPr>
              <w:t xml:space="preserve"> </w:t>
            </w:r>
          </w:p>
        </w:tc>
        <w:tc>
          <w:tcPr>
            <w:tcW w:w="810" w:type="dxa"/>
            <w:shd w:val="clear" w:color="auto" w:fill="FFFFFF"/>
            <w:noWrap/>
            <w:tcMar>
              <w:left w:w="14" w:type="dxa"/>
              <w:right w:w="14" w:type="dxa"/>
            </w:tcMar>
            <w:vAlign w:val="center"/>
          </w:tcPr>
          <w:p w14:paraId="1C70E5C1" w14:textId="79179F3E" w:rsidR="00213D6C" w:rsidRPr="00C01D4C" w:rsidRDefault="00213D6C" w:rsidP="001379AB">
            <w:pPr>
              <w:spacing w:after="0" w:line="240" w:lineRule="atLeast"/>
              <w:jc w:val="center"/>
              <w:rPr>
                <w:rFonts w:ascii="Times New Roman" w:eastAsia="Times New Roman" w:hAnsi="Times New Roman" w:cs="Times New Roman"/>
              </w:rPr>
            </w:pPr>
          </w:p>
        </w:tc>
        <w:tc>
          <w:tcPr>
            <w:tcW w:w="1350" w:type="dxa"/>
            <w:shd w:val="clear" w:color="auto" w:fill="FFFFFF"/>
            <w:noWrap/>
            <w:tcMar>
              <w:left w:w="14" w:type="dxa"/>
              <w:right w:w="14" w:type="dxa"/>
            </w:tcMar>
            <w:vAlign w:val="center"/>
          </w:tcPr>
          <w:p w14:paraId="30BBF514" w14:textId="1DCF62C9" w:rsidR="00213D6C" w:rsidRPr="00C01D4C" w:rsidRDefault="00213D6C" w:rsidP="001379AB">
            <w:pPr>
              <w:spacing w:after="0" w:line="240" w:lineRule="atLeast"/>
              <w:jc w:val="center"/>
              <w:rPr>
                <w:rFonts w:ascii="Times New Roman" w:eastAsia="Times New Roman" w:hAnsi="Times New Roman" w:cs="Times New Roman"/>
              </w:rPr>
            </w:pPr>
          </w:p>
        </w:tc>
        <w:tc>
          <w:tcPr>
            <w:tcW w:w="1080" w:type="dxa"/>
            <w:shd w:val="pct5" w:color="auto" w:fill="auto"/>
            <w:noWrap/>
            <w:tcMar>
              <w:left w:w="14" w:type="dxa"/>
              <w:right w:w="14" w:type="dxa"/>
            </w:tcMar>
            <w:vAlign w:val="center"/>
          </w:tcPr>
          <w:p w14:paraId="35B5D310" w14:textId="07A3465F" w:rsidR="00213D6C" w:rsidRPr="00C01D4C" w:rsidRDefault="00213D6C" w:rsidP="001379AB">
            <w:pPr>
              <w:spacing w:after="0" w:line="240" w:lineRule="atLeast"/>
              <w:jc w:val="center"/>
              <w:rPr>
                <w:rFonts w:ascii="Times New Roman" w:eastAsia="Times New Roman" w:hAnsi="Times New Roman" w:cs="Times New Roman"/>
              </w:rPr>
            </w:pPr>
          </w:p>
        </w:tc>
      </w:tr>
      <w:tr w:rsidR="00213D6C" w:rsidRPr="00C01D4C" w14:paraId="33BC4E6E" w14:textId="77777777" w:rsidTr="001379AB">
        <w:trPr>
          <w:trHeight w:val="20"/>
        </w:trPr>
        <w:tc>
          <w:tcPr>
            <w:tcW w:w="1255" w:type="dxa"/>
            <w:vMerge w:val="restart"/>
            <w:shd w:val="clear" w:color="auto" w:fill="FFFFFF"/>
            <w:noWrap/>
            <w:tcMar>
              <w:left w:w="14" w:type="dxa"/>
              <w:right w:w="14" w:type="dxa"/>
            </w:tcMar>
            <w:vAlign w:val="center"/>
          </w:tcPr>
          <w:p w14:paraId="06ECD95B" w14:textId="77777777" w:rsidR="00213D6C" w:rsidRDefault="00213D6C" w:rsidP="0019048C">
            <w:pPr>
              <w:spacing w:after="0" w:line="240" w:lineRule="atLeast"/>
              <w:jc w:val="center"/>
              <w:rPr>
                <w:rFonts w:ascii="Times New Roman" w:eastAsia="Times New Roman" w:hAnsi="Times New Roman" w:cs="Times New Roman"/>
              </w:rPr>
            </w:pPr>
          </w:p>
          <w:p w14:paraId="0E5D270F" w14:textId="77777777" w:rsidR="00213D6C" w:rsidRPr="00C01D4C" w:rsidRDefault="00213D6C" w:rsidP="0019048C">
            <w:pPr>
              <w:spacing w:after="0" w:line="240" w:lineRule="atLeast"/>
              <w:jc w:val="center"/>
              <w:rPr>
                <w:rFonts w:ascii="Times New Roman" w:eastAsia="Times New Roman" w:hAnsi="Times New Roman" w:cs="Times New Roman"/>
              </w:rPr>
            </w:pPr>
            <w:r w:rsidRPr="00C01D4C">
              <w:rPr>
                <w:rFonts w:ascii="Times New Roman" w:eastAsia="Times New Roman" w:hAnsi="Times New Roman" w:cs="Times New Roman"/>
              </w:rPr>
              <w:t xml:space="preserve">Causal </w:t>
            </w:r>
            <w:r>
              <w:rPr>
                <w:rFonts w:ascii="Times New Roman" w:eastAsia="Times New Roman" w:hAnsi="Times New Roman" w:cs="Times New Roman"/>
              </w:rPr>
              <w:t>E</w:t>
            </w:r>
            <w:r w:rsidRPr="00C01D4C">
              <w:rPr>
                <w:rFonts w:ascii="Times New Roman" w:eastAsia="Times New Roman" w:hAnsi="Times New Roman" w:cs="Times New Roman"/>
              </w:rPr>
              <w:t>ffect</w:t>
            </w:r>
            <w:r>
              <w:rPr>
                <w:rFonts w:ascii="Times New Roman" w:eastAsia="Times New Roman" w:hAnsi="Times New Roman" w:cs="Times New Roman"/>
              </w:rPr>
              <w:t xml:space="preserve">s </w:t>
            </w:r>
          </w:p>
        </w:tc>
        <w:tc>
          <w:tcPr>
            <w:tcW w:w="4410" w:type="dxa"/>
            <w:shd w:val="clear" w:color="auto" w:fill="FFFFFF"/>
            <w:vAlign w:val="center"/>
          </w:tcPr>
          <w:p w14:paraId="26B022CC" w14:textId="1961AB18" w:rsidR="00213D6C" w:rsidRPr="00C01D4C" w:rsidRDefault="00325995" w:rsidP="0019048C">
            <w:pPr>
              <w:spacing w:after="0" w:line="240" w:lineRule="atLeast"/>
              <w:jc w:val="center"/>
              <w:rPr>
                <w:rFonts w:ascii="Times New Roman" w:eastAsia="Times New Roman" w:hAnsi="Times New Roman" w:cs="Times New Roman"/>
              </w:rPr>
            </w:pPr>
            <w:r>
              <w:rPr>
                <w:rFonts w:ascii="Times New Roman" w:eastAsia="Times New Roman" w:hAnsi="Times New Roman" w:cs="Times New Roman"/>
              </w:rPr>
              <w:t xml:space="preserve">Prompt type </w:t>
            </w:r>
            <w:r w:rsidRPr="00C01D4C">
              <w:rPr>
                <w:rFonts w:ascii="Times New Roman" w:eastAsia="Times New Roman" w:hAnsi="Times New Roman" w:cs="Times New Roman"/>
              </w:rPr>
              <w:t xml:space="preserve"> (Self</w:t>
            </w:r>
            <w:r>
              <w:rPr>
                <w:rFonts w:ascii="Times New Roman" w:eastAsia="Times New Roman" w:hAnsi="Times New Roman" w:cs="Times New Roman"/>
              </w:rPr>
              <w:t>-Interest</w:t>
            </w:r>
            <w:r w:rsidRPr="00C01D4C">
              <w:rPr>
                <w:rFonts w:ascii="Times New Roman" w:eastAsia="Times New Roman" w:hAnsi="Times New Roman" w:cs="Times New Roman"/>
              </w:rPr>
              <w:t xml:space="preserve"> =1; </w:t>
            </w:r>
            <w:r>
              <w:rPr>
                <w:rFonts w:ascii="Times New Roman" w:eastAsia="Times New Roman" w:hAnsi="Times New Roman" w:cs="Times New Roman"/>
              </w:rPr>
              <w:t>Prosocial</w:t>
            </w:r>
            <w:r w:rsidRPr="00C01D4C">
              <w:rPr>
                <w:rFonts w:ascii="Times New Roman" w:eastAsia="Times New Roman" w:hAnsi="Times New Roman" w:cs="Times New Roman"/>
              </w:rPr>
              <w:t xml:space="preserve"> =0)  </w:t>
            </w:r>
          </w:p>
        </w:tc>
        <w:tc>
          <w:tcPr>
            <w:tcW w:w="810" w:type="dxa"/>
            <w:shd w:val="clear" w:color="auto" w:fill="FFFFFF"/>
            <w:noWrap/>
            <w:tcMar>
              <w:left w:w="14" w:type="dxa"/>
              <w:right w:w="14" w:type="dxa"/>
            </w:tcMar>
            <w:vAlign w:val="center"/>
          </w:tcPr>
          <w:p w14:paraId="30E7E7DA" w14:textId="76DB983D" w:rsidR="00213D6C" w:rsidRPr="00C01D4C" w:rsidRDefault="008C1981" w:rsidP="001379AB">
            <w:pPr>
              <w:spacing w:after="0" w:line="240" w:lineRule="atLeast"/>
              <w:jc w:val="center"/>
              <w:rPr>
                <w:rFonts w:ascii="Times New Roman" w:eastAsia="Times New Roman" w:hAnsi="Times New Roman" w:cs="Times New Roman"/>
              </w:rPr>
            </w:pPr>
            <w:r>
              <w:rPr>
                <w:rFonts w:ascii="Times New Roman" w:eastAsia="Times New Roman" w:hAnsi="Times New Roman" w:cs="Times New Roman"/>
              </w:rPr>
              <w:t>.15</w:t>
            </w:r>
          </w:p>
        </w:tc>
        <w:tc>
          <w:tcPr>
            <w:tcW w:w="1350" w:type="dxa"/>
            <w:shd w:val="clear" w:color="auto" w:fill="FFFFFF"/>
            <w:noWrap/>
            <w:tcMar>
              <w:left w:w="14" w:type="dxa"/>
              <w:right w:w="14" w:type="dxa"/>
            </w:tcMar>
            <w:vAlign w:val="center"/>
          </w:tcPr>
          <w:p w14:paraId="7C31D486" w14:textId="77777777" w:rsidR="00213D6C" w:rsidRDefault="00083179" w:rsidP="001379AB">
            <w:pPr>
              <w:spacing w:after="0" w:line="240" w:lineRule="atLeast"/>
              <w:jc w:val="center"/>
              <w:rPr>
                <w:rFonts w:ascii="Times New Roman" w:eastAsia="Times New Roman" w:hAnsi="Times New Roman" w:cs="Times New Roman"/>
              </w:rPr>
            </w:pPr>
            <w:r>
              <w:rPr>
                <w:rFonts w:ascii="Times New Roman" w:eastAsia="Times New Roman" w:hAnsi="Times New Roman" w:cs="Times New Roman"/>
              </w:rPr>
              <w:t>.07</w:t>
            </w:r>
          </w:p>
          <w:p w14:paraId="2D1DC72C" w14:textId="3E0914F2" w:rsidR="00A65751" w:rsidRPr="00C01D4C" w:rsidRDefault="00A65751" w:rsidP="001379AB">
            <w:pPr>
              <w:spacing w:after="0" w:line="240" w:lineRule="atLeast"/>
              <w:jc w:val="center"/>
              <w:rPr>
                <w:rFonts w:ascii="Times New Roman" w:eastAsia="Times New Roman" w:hAnsi="Times New Roman" w:cs="Times New Roman"/>
              </w:rPr>
            </w:pPr>
            <w:r>
              <w:rPr>
                <w:rFonts w:ascii="Times New Roman" w:eastAsia="Times New Roman" w:hAnsi="Times New Roman" w:cs="Times New Roman"/>
              </w:rPr>
              <w:t>[.006, .29]</w:t>
            </w:r>
          </w:p>
        </w:tc>
        <w:tc>
          <w:tcPr>
            <w:tcW w:w="1080" w:type="dxa"/>
            <w:shd w:val="pct5" w:color="auto" w:fill="auto"/>
            <w:noWrap/>
            <w:tcMar>
              <w:left w:w="14" w:type="dxa"/>
              <w:right w:w="14" w:type="dxa"/>
            </w:tcMar>
            <w:vAlign w:val="center"/>
          </w:tcPr>
          <w:p w14:paraId="6A6EB255" w14:textId="03C6ACDE" w:rsidR="00213D6C" w:rsidRPr="00C01D4C" w:rsidRDefault="00425F83" w:rsidP="001379AB">
            <w:pPr>
              <w:spacing w:after="0" w:line="240" w:lineRule="atLeast"/>
              <w:jc w:val="center"/>
              <w:rPr>
                <w:rFonts w:ascii="Times New Roman" w:eastAsia="Times New Roman" w:hAnsi="Times New Roman" w:cs="Times New Roman"/>
              </w:rPr>
            </w:pPr>
            <w:r>
              <w:rPr>
                <w:rFonts w:ascii="Times New Roman" w:eastAsia="Times New Roman" w:hAnsi="Times New Roman" w:cs="Times New Roman"/>
              </w:rPr>
              <w:t>1.16</w:t>
            </w:r>
          </w:p>
        </w:tc>
      </w:tr>
      <w:tr w:rsidR="00213D6C" w:rsidRPr="00C01D4C" w14:paraId="2C8EE16E" w14:textId="77777777" w:rsidTr="001379AB">
        <w:trPr>
          <w:trHeight w:val="20"/>
        </w:trPr>
        <w:tc>
          <w:tcPr>
            <w:tcW w:w="1255" w:type="dxa"/>
            <w:vMerge/>
            <w:shd w:val="clear" w:color="auto" w:fill="FFFFFF"/>
            <w:noWrap/>
            <w:tcMar>
              <w:left w:w="14" w:type="dxa"/>
              <w:right w:w="14" w:type="dxa"/>
            </w:tcMar>
            <w:vAlign w:val="center"/>
          </w:tcPr>
          <w:p w14:paraId="5A19ACD9" w14:textId="77777777" w:rsidR="00213D6C" w:rsidRPr="00C01D4C" w:rsidRDefault="00213D6C" w:rsidP="0019048C">
            <w:pPr>
              <w:spacing w:after="0" w:line="240" w:lineRule="atLeast"/>
              <w:jc w:val="center"/>
              <w:rPr>
                <w:rFonts w:ascii="Times New Roman" w:eastAsia="Times New Roman" w:hAnsi="Times New Roman" w:cs="Times New Roman"/>
              </w:rPr>
            </w:pPr>
          </w:p>
        </w:tc>
        <w:tc>
          <w:tcPr>
            <w:tcW w:w="4410" w:type="dxa"/>
            <w:shd w:val="clear" w:color="auto" w:fill="FFFFFF"/>
            <w:vAlign w:val="center"/>
          </w:tcPr>
          <w:p w14:paraId="2608E756" w14:textId="74DB4AED" w:rsidR="00213D6C" w:rsidRPr="00C01D4C" w:rsidRDefault="00325995" w:rsidP="0019048C">
            <w:pPr>
              <w:spacing w:after="0" w:line="240" w:lineRule="atLeast"/>
              <w:jc w:val="center"/>
              <w:rPr>
                <w:rFonts w:ascii="Times New Roman" w:eastAsia="Times New Roman" w:hAnsi="Times New Roman" w:cs="Times New Roman"/>
              </w:rPr>
            </w:pPr>
            <w:r>
              <w:rPr>
                <w:rFonts w:ascii="Times New Roman" w:eastAsia="Times New Roman" w:hAnsi="Times New Roman" w:cs="Times New Roman"/>
              </w:rPr>
              <w:t>Prompt type * Number of Days</w:t>
            </w:r>
          </w:p>
        </w:tc>
        <w:tc>
          <w:tcPr>
            <w:tcW w:w="810" w:type="dxa"/>
            <w:shd w:val="clear" w:color="auto" w:fill="FFFFFF"/>
            <w:noWrap/>
            <w:tcMar>
              <w:left w:w="14" w:type="dxa"/>
              <w:right w:w="14" w:type="dxa"/>
            </w:tcMar>
            <w:vAlign w:val="center"/>
          </w:tcPr>
          <w:p w14:paraId="3E9F944D" w14:textId="7C29625D" w:rsidR="00213D6C" w:rsidRPr="00C01D4C" w:rsidRDefault="00212E29" w:rsidP="001379AB">
            <w:pPr>
              <w:spacing w:after="0" w:line="240" w:lineRule="atLeast"/>
              <w:jc w:val="center"/>
              <w:rPr>
                <w:rFonts w:ascii="Times New Roman" w:eastAsia="Times New Roman" w:hAnsi="Times New Roman" w:cs="Times New Roman"/>
              </w:rPr>
            </w:pPr>
            <w:r>
              <w:rPr>
                <w:rFonts w:ascii="Times New Roman" w:eastAsia="Times New Roman" w:hAnsi="Times New Roman" w:cs="Times New Roman"/>
              </w:rPr>
              <w:t>-.008</w:t>
            </w:r>
          </w:p>
        </w:tc>
        <w:tc>
          <w:tcPr>
            <w:tcW w:w="1350" w:type="dxa"/>
            <w:shd w:val="clear" w:color="auto" w:fill="FFFFFF"/>
            <w:noWrap/>
            <w:tcMar>
              <w:left w:w="14" w:type="dxa"/>
              <w:right w:w="14" w:type="dxa"/>
            </w:tcMar>
            <w:vAlign w:val="center"/>
          </w:tcPr>
          <w:p w14:paraId="17F5402A" w14:textId="77777777" w:rsidR="00213D6C" w:rsidRDefault="00083179" w:rsidP="001379AB">
            <w:pPr>
              <w:spacing w:after="0" w:line="240" w:lineRule="atLeast"/>
              <w:jc w:val="center"/>
              <w:rPr>
                <w:rFonts w:ascii="Times New Roman" w:eastAsia="Times New Roman" w:hAnsi="Times New Roman" w:cs="Times New Roman"/>
              </w:rPr>
            </w:pPr>
            <w:r>
              <w:rPr>
                <w:rFonts w:ascii="Times New Roman" w:eastAsia="Times New Roman" w:hAnsi="Times New Roman" w:cs="Times New Roman"/>
              </w:rPr>
              <w:t>.003</w:t>
            </w:r>
          </w:p>
          <w:p w14:paraId="7854D339" w14:textId="064816B9" w:rsidR="00A65751" w:rsidRPr="00C01D4C" w:rsidRDefault="00A65751" w:rsidP="001379AB">
            <w:pPr>
              <w:spacing w:after="0" w:line="240" w:lineRule="atLeast"/>
              <w:jc w:val="center"/>
              <w:rPr>
                <w:rFonts w:ascii="Times New Roman" w:eastAsia="Times New Roman" w:hAnsi="Times New Roman" w:cs="Times New Roman"/>
              </w:rPr>
            </w:pPr>
            <w:r>
              <w:rPr>
                <w:rFonts w:ascii="Times New Roman" w:eastAsia="Times New Roman" w:hAnsi="Times New Roman" w:cs="Times New Roman"/>
              </w:rPr>
              <w:t>[-.01, -.002]</w:t>
            </w:r>
          </w:p>
        </w:tc>
        <w:tc>
          <w:tcPr>
            <w:tcW w:w="1080" w:type="dxa"/>
            <w:shd w:val="pct5" w:color="auto" w:fill="auto"/>
            <w:noWrap/>
            <w:tcMar>
              <w:left w:w="14" w:type="dxa"/>
              <w:right w:w="14" w:type="dxa"/>
            </w:tcMar>
            <w:vAlign w:val="center"/>
          </w:tcPr>
          <w:p w14:paraId="6938367A" w14:textId="115F3151" w:rsidR="00213D6C" w:rsidRPr="00C01D4C" w:rsidRDefault="00425F83" w:rsidP="001379AB">
            <w:pPr>
              <w:spacing w:after="0" w:line="240" w:lineRule="atLeast"/>
              <w:jc w:val="center"/>
              <w:rPr>
                <w:rFonts w:ascii="Times New Roman" w:eastAsia="Times New Roman" w:hAnsi="Times New Roman" w:cs="Times New Roman"/>
              </w:rPr>
            </w:pPr>
            <w:r>
              <w:rPr>
                <w:rFonts w:ascii="Times New Roman" w:eastAsia="Times New Roman" w:hAnsi="Times New Roman" w:cs="Times New Roman"/>
              </w:rPr>
              <w:t>.99</w:t>
            </w:r>
          </w:p>
        </w:tc>
      </w:tr>
    </w:tbl>
    <w:p w14:paraId="309D0584" w14:textId="77777777" w:rsidR="00C211E7" w:rsidRDefault="00C211E7" w:rsidP="00213D6C">
      <w:pPr>
        <w:spacing w:after="0" w:line="240" w:lineRule="auto"/>
        <w:rPr>
          <w:rFonts w:ascii="Times New Roman" w:eastAsia="Times New Roman" w:hAnsi="Times New Roman" w:cs="Times New Roman"/>
        </w:rPr>
      </w:pPr>
    </w:p>
    <w:p w14:paraId="4FCA281F" w14:textId="0374BDAB" w:rsidR="00213D6C" w:rsidRDefault="00213D6C" w:rsidP="00213D6C">
      <w:pPr>
        <w:spacing w:after="0" w:line="240" w:lineRule="auto"/>
        <w:rPr>
          <w:rFonts w:ascii="Times New Roman" w:eastAsia="Times New Roman" w:hAnsi="Times New Roman" w:cs="Times New Roman"/>
        </w:rPr>
      </w:pPr>
      <w:r>
        <w:rPr>
          <w:rFonts w:ascii="Times New Roman" w:eastAsia="Times New Roman" w:hAnsi="Times New Roman" w:cs="Times New Roman"/>
        </w:rPr>
        <w:t>†</w:t>
      </w:r>
      <w:r>
        <w:rPr>
          <w:rFonts w:ascii="Times New Roman" w:eastAsia="Times New Roman" w:hAnsi="Times New Roman" w:cs="Times New Roman"/>
          <w:i/>
        </w:rPr>
        <w:t>p</w:t>
      </w:r>
      <w:r>
        <w:rPr>
          <w:rFonts w:ascii="Times New Roman" w:eastAsia="Times New Roman" w:hAnsi="Times New Roman" w:cs="Times New Roman"/>
        </w:rPr>
        <w:t>&lt;0.10; *</w:t>
      </w:r>
      <w:r>
        <w:rPr>
          <w:rFonts w:ascii="Times New Roman" w:eastAsia="Times New Roman" w:hAnsi="Times New Roman" w:cs="Times New Roman"/>
          <w:i/>
        </w:rPr>
        <w:t>p</w:t>
      </w:r>
      <w:r>
        <w:rPr>
          <w:rFonts w:ascii="Times New Roman" w:eastAsia="Times New Roman" w:hAnsi="Times New Roman" w:cs="Times New Roman"/>
        </w:rPr>
        <w:t>&lt;0.05; **</w:t>
      </w:r>
      <w:r>
        <w:rPr>
          <w:rFonts w:ascii="Times New Roman" w:eastAsia="Times New Roman" w:hAnsi="Times New Roman" w:cs="Times New Roman"/>
          <w:i/>
        </w:rPr>
        <w:t>p</w:t>
      </w:r>
      <w:r>
        <w:rPr>
          <w:rFonts w:ascii="Times New Roman" w:eastAsia="Times New Roman" w:hAnsi="Times New Roman" w:cs="Times New Roman"/>
        </w:rPr>
        <w:t>&lt;0.01; ***</w:t>
      </w:r>
      <w:r w:rsidRPr="008E0F41">
        <w:rPr>
          <w:rFonts w:ascii="Times New Roman" w:eastAsia="Times New Roman" w:hAnsi="Times New Roman" w:cs="Times New Roman"/>
          <w:i/>
          <w:iCs/>
        </w:rPr>
        <w:t>p</w:t>
      </w:r>
      <w:r>
        <w:rPr>
          <w:rFonts w:ascii="Times New Roman" w:eastAsia="Times New Roman" w:hAnsi="Times New Roman" w:cs="Times New Roman"/>
        </w:rPr>
        <w:t>&lt;0.001</w:t>
      </w:r>
    </w:p>
    <w:p w14:paraId="1972065B" w14:textId="77777777" w:rsidR="00213D6C" w:rsidRDefault="00213D6C" w:rsidP="00213D6C">
      <w:pPr>
        <w:spacing w:after="0" w:line="240" w:lineRule="auto"/>
        <w:rPr>
          <w:rFonts w:ascii="Times New Roman" w:eastAsia="Times New Roman" w:hAnsi="Times New Roman" w:cs="Times New Roman"/>
        </w:rPr>
      </w:pPr>
      <w:r>
        <w:rPr>
          <w:rFonts w:ascii="Times New Roman" w:eastAsia="Times New Roman" w:hAnsi="Times New Roman" w:cs="Times New Roman"/>
        </w:rPr>
        <w:t>95% Confidence Intervals are provided in the square brackets— [lower bound, upper bound].</w:t>
      </w:r>
    </w:p>
    <w:p w14:paraId="466A8369" w14:textId="1EAEEBD2" w:rsidR="00213D6C" w:rsidRDefault="00213D6C" w:rsidP="00213D6C">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1. Hypotheses pre-specified (see open science protocol in Carpenter et al., 2021). </w:t>
      </w:r>
    </w:p>
    <w:p w14:paraId="7F402F61" w14:textId="77777777" w:rsidR="00213D6C" w:rsidRDefault="00213D6C" w:rsidP="00213D6C">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2. Although estimates pertaining to the control variables are provided for completeness, we caution readers against interpreting them since correct specification of this part of the model is not required to yield consistent estimates of the causal effect of the randomized engagement strategies (see </w:t>
      </w:r>
      <w:proofErr w:type="spellStart"/>
      <w:r>
        <w:rPr>
          <w:rFonts w:ascii="Times New Roman" w:eastAsia="Times New Roman" w:hAnsi="Times New Roman" w:cs="Times New Roman"/>
        </w:rPr>
        <w:t>Boruvka</w:t>
      </w:r>
      <w:proofErr w:type="spellEnd"/>
      <w:r>
        <w:rPr>
          <w:rFonts w:ascii="Times New Roman" w:eastAsia="Times New Roman" w:hAnsi="Times New Roman" w:cs="Times New Roman"/>
        </w:rPr>
        <w:t xml:space="preserve"> et al., 2016). </w:t>
      </w:r>
      <w:r>
        <w:rPr>
          <w:rFonts w:ascii="Times New Roman" w:eastAsia="Times New Roman" w:hAnsi="Times New Roman" w:cs="Times New Roman"/>
          <w:color w:val="000000"/>
          <w:sz w:val="24"/>
          <w:szCs w:val="24"/>
        </w:rPr>
        <w:t xml:space="preserve"> </w:t>
      </w:r>
    </w:p>
    <w:p w14:paraId="5560F8BE" w14:textId="64CE9ED1" w:rsidR="001F562D" w:rsidRDefault="001F562D"/>
    <w:sectPr w:rsidR="001F56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562D"/>
    <w:rsid w:val="00083179"/>
    <w:rsid w:val="000F71F5"/>
    <w:rsid w:val="001379AB"/>
    <w:rsid w:val="001F562D"/>
    <w:rsid w:val="00212E29"/>
    <w:rsid w:val="00213D6C"/>
    <w:rsid w:val="00325995"/>
    <w:rsid w:val="0041227C"/>
    <w:rsid w:val="00425F83"/>
    <w:rsid w:val="005E2352"/>
    <w:rsid w:val="007B4CE2"/>
    <w:rsid w:val="008C1981"/>
    <w:rsid w:val="00992D3C"/>
    <w:rsid w:val="009B5B68"/>
    <w:rsid w:val="00A65751"/>
    <w:rsid w:val="00B63B7A"/>
    <w:rsid w:val="00C211E7"/>
    <w:rsid w:val="00C32341"/>
    <w:rsid w:val="00C44B92"/>
    <w:rsid w:val="00C612E0"/>
    <w:rsid w:val="00E40E62"/>
    <w:rsid w:val="00E87F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D5F94"/>
  <w15:chartTrackingRefBased/>
  <w15:docId w15:val="{43324CAC-2A24-4B17-A6A8-C36B6E8E47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uiPriority w:val="99"/>
    <w:semiHidden/>
    <w:unhideWhenUsed/>
    <w:rsid w:val="001F562D"/>
    <w:rPr>
      <w:sz w:val="16"/>
      <w:szCs w:val="16"/>
    </w:rPr>
  </w:style>
  <w:style w:type="paragraph" w:styleId="CommentText">
    <w:name w:val="annotation text"/>
    <w:basedOn w:val="Normal"/>
    <w:link w:val="CommentTextChar"/>
    <w:uiPriority w:val="99"/>
    <w:unhideWhenUsed/>
    <w:rsid w:val="001F562D"/>
    <w:pPr>
      <w:spacing w:line="240" w:lineRule="auto"/>
    </w:pPr>
    <w:rPr>
      <w:rFonts w:ascii="Calibri" w:eastAsia="Calibri" w:hAnsi="Calibri" w:cs="Calibri"/>
      <w:sz w:val="20"/>
      <w:szCs w:val="20"/>
    </w:rPr>
  </w:style>
  <w:style w:type="character" w:customStyle="1" w:styleId="CommentTextChar">
    <w:name w:val="Comment Text Char"/>
    <w:basedOn w:val="DefaultParagraphFont"/>
    <w:link w:val="CommentText"/>
    <w:uiPriority w:val="99"/>
    <w:rsid w:val="001F562D"/>
    <w:rPr>
      <w:rFonts w:ascii="Calibri" w:eastAsia="Calibri" w:hAnsi="Calibri" w:cs="Calibr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work 2">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164</Words>
  <Characters>937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Yap, Jamie Roslyn</dc:creator>
  <cp:keywords/>
  <dc:description/>
  <cp:lastModifiedBy>Yap, Jamie Roslyn</cp:lastModifiedBy>
  <cp:revision>26</cp:revision>
  <dcterms:created xsi:type="dcterms:W3CDTF">2021-11-23T18:45:00Z</dcterms:created>
  <dcterms:modified xsi:type="dcterms:W3CDTF">2022-02-15T03:32:00Z</dcterms:modified>
</cp:coreProperties>
</file>