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2F42"/>
          <w:sz w:val="28"/>
        </w:rPr>
        <w:t>LawBridge Practical Skills Course</w:t>
      </w:r>
    </w:p>
    <w:p>
      <w:pPr>
        <w:spacing w:after="80"/>
        <w:jc w:val="center"/>
      </w:pPr>
      <w:r>
        <w:rPr>
          <w:rFonts w:ascii="Calibri" w:hAnsi="Calibri"/>
          <w:b/>
          <w:color w:val="1F2F42"/>
          <w:sz w:val="28"/>
        </w:rPr>
        <w:t>Case Simulation 02 | CI-02</w:t>
      </w:r>
    </w:p>
    <w:p>
      <w:pPr>
        <w:spacing w:after="160"/>
        <w:jc w:val="center"/>
      </w:pPr>
      <w:r>
        <w:rPr>
          <w:rFonts w:ascii="Calibri" w:hAnsi="Calibri"/>
          <w:b/>
          <w:color w:val="1F2F42"/>
          <w:sz w:val="28"/>
        </w:rPr>
        <w:t>The Employee Who Was Dismissed After Raising a Concern</w:t>
      </w:r>
    </w:p>
    <w:p>
      <w:pPr>
        <w:spacing w:after="80" w:before="0" w:line="252" w:lineRule="auto"/>
      </w:pPr>
      <w:r>
        <w:rPr>
          <w:rFonts w:ascii="Calibri" w:hAnsi="Calibri"/>
          <w:b/>
          <w:i w:val="0"/>
          <w:sz w:val="24"/>
        </w:rPr>
        <w:t>Detailed Exhibit Pack and Practice Tasks | Student Version | v4</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Skill focus</w:t>
            </w:r>
          </w:p>
        </w:tc>
        <w:tc>
          <w:tcPr>
            <w:tcW w:type="dxa" w:w="5184"/>
            <w:vAlign w:val="top"/>
          </w:tcPr>
          <w:p>
            <w:pPr>
              <w:spacing w:after="0" w:before="0"/>
            </w:pPr>
            <w:r>
              <w:rPr>
                <w:rFonts w:ascii="Calibri" w:hAnsi="Calibri"/>
                <w:sz w:val="21"/>
              </w:rPr>
            </w:r>
            <w:r>
              <w:rPr>
                <w:rFonts w:ascii="Calibri" w:hAnsi="Calibri"/>
                <w:b w:val="0"/>
                <w:sz w:val="21"/>
              </w:rPr>
              <w:t>Client Interviewing</w:t>
            </w:r>
          </w:p>
        </w:tc>
      </w:tr>
      <w:tr>
        <w:tc>
          <w:tcPr>
            <w:tcW w:type="dxa" w:w="5184"/>
            <w:shd w:fill="E9EEF3"/>
            <w:vAlign w:val="top"/>
          </w:tcPr>
          <w:p>
            <w:pPr>
              <w:spacing w:after="0" w:before="0"/>
            </w:pPr>
            <w:r>
              <w:rPr>
                <w:rFonts w:ascii="Calibri" w:hAnsi="Calibri"/>
                <w:sz w:val="21"/>
              </w:rPr>
            </w:r>
            <w:r>
              <w:rPr>
                <w:rFonts w:ascii="Calibri" w:hAnsi="Calibri"/>
                <w:b/>
                <w:color w:val="1F2F42"/>
                <w:sz w:val="21"/>
              </w:rPr>
              <w:t>Matter type</w:t>
            </w:r>
          </w:p>
        </w:tc>
        <w:tc>
          <w:tcPr>
            <w:tcW w:type="dxa" w:w="5184"/>
            <w:vAlign w:val="top"/>
          </w:tcPr>
          <w:p>
            <w:pPr>
              <w:spacing w:after="0" w:before="0"/>
            </w:pPr>
            <w:r>
              <w:rPr>
                <w:rFonts w:ascii="Calibri" w:hAnsi="Calibri"/>
                <w:sz w:val="21"/>
              </w:rPr>
            </w:r>
            <w:r>
              <w:rPr>
                <w:rFonts w:ascii="Calibri" w:hAnsi="Calibri"/>
                <w:b w:val="0"/>
                <w:sz w:val="21"/>
              </w:rPr>
              <w:t>Employment and workplace reporting dispute</w:t>
            </w:r>
          </w:p>
        </w:tc>
      </w:tr>
      <w:tr>
        <w:tc>
          <w:tcPr>
            <w:tcW w:type="dxa" w:w="5184"/>
            <w:shd w:fill="E9EEF3"/>
            <w:vAlign w:val="top"/>
          </w:tcPr>
          <w:p>
            <w:pPr>
              <w:spacing w:after="0" w:before="0"/>
            </w:pPr>
            <w:r>
              <w:rPr>
                <w:rFonts w:ascii="Calibri" w:hAnsi="Calibri"/>
                <w:sz w:val="21"/>
              </w:rPr>
            </w:r>
            <w:r>
              <w:rPr>
                <w:rFonts w:ascii="Calibri" w:hAnsi="Calibri"/>
                <w:b/>
                <w:color w:val="1F2F42"/>
                <w:sz w:val="21"/>
              </w:rPr>
              <w:t>Difficulty level</w:t>
            </w:r>
          </w:p>
        </w:tc>
        <w:tc>
          <w:tcPr>
            <w:tcW w:type="dxa" w:w="5184"/>
            <w:vAlign w:val="top"/>
          </w:tcPr>
          <w:p>
            <w:pPr>
              <w:spacing w:after="0" w:before="0"/>
            </w:pPr>
            <w:r>
              <w:rPr>
                <w:rFonts w:ascii="Calibri" w:hAnsi="Calibri"/>
                <w:sz w:val="21"/>
              </w:rPr>
            </w:r>
            <w:r>
              <w:rPr>
                <w:rFonts w:ascii="Calibri" w:hAnsi="Calibri"/>
                <w:b w:val="0"/>
                <w:sz w:val="21"/>
              </w:rPr>
              <w:t>Foundation to Guided Practice</w:t>
            </w:r>
          </w:p>
        </w:tc>
      </w:tr>
      <w:tr>
        <w:tc>
          <w:tcPr>
            <w:tcW w:type="dxa" w:w="5184"/>
            <w:shd w:fill="E9EEF3"/>
            <w:vAlign w:val="top"/>
          </w:tcPr>
          <w:p>
            <w:pPr>
              <w:spacing w:after="0" w:before="0"/>
            </w:pPr>
            <w:r>
              <w:rPr>
                <w:rFonts w:ascii="Calibri" w:hAnsi="Calibri"/>
                <w:sz w:val="21"/>
              </w:rPr>
            </w:r>
            <w:r>
              <w:rPr>
                <w:rFonts w:ascii="Calibri" w:hAnsi="Calibri"/>
                <w:b/>
                <w:color w:val="1F2F42"/>
                <w:sz w:val="21"/>
              </w:rPr>
              <w:t>Student role</w:t>
            </w:r>
          </w:p>
        </w:tc>
        <w:tc>
          <w:tcPr>
            <w:tcW w:type="dxa" w:w="5184"/>
            <w:vAlign w:val="top"/>
          </w:tcPr>
          <w:p>
            <w:pPr>
              <w:spacing w:after="0" w:before="0"/>
            </w:pPr>
            <w:r>
              <w:rPr>
                <w:rFonts w:ascii="Calibri" w:hAnsi="Calibri"/>
                <w:sz w:val="21"/>
              </w:rPr>
            </w:r>
            <w:r>
              <w:rPr>
                <w:rFonts w:ascii="Calibri" w:hAnsi="Calibri"/>
                <w:b w:val="0"/>
                <w:sz w:val="21"/>
              </w:rPr>
              <w:t>Junior lawyer preparing an initial interview with an individual client</w:t>
            </w:r>
          </w:p>
        </w:tc>
      </w:tr>
      <w:tr>
        <w:tc>
          <w:tcPr>
            <w:tcW w:type="dxa" w:w="5184"/>
            <w:shd w:fill="E9EEF3"/>
            <w:vAlign w:val="top"/>
          </w:tcPr>
          <w:p>
            <w:pPr>
              <w:spacing w:after="0" w:before="0"/>
            </w:pPr>
            <w:r>
              <w:rPr>
                <w:rFonts w:ascii="Calibri" w:hAnsi="Calibri"/>
                <w:sz w:val="21"/>
              </w:rPr>
            </w:r>
            <w:r>
              <w:rPr>
                <w:rFonts w:ascii="Calibri" w:hAnsi="Calibri"/>
                <w:b/>
                <w:color w:val="1F2F42"/>
                <w:sz w:val="21"/>
              </w:rPr>
              <w:t>Recommended time</w:t>
            </w:r>
          </w:p>
        </w:tc>
        <w:tc>
          <w:tcPr>
            <w:tcW w:type="dxa" w:w="5184"/>
            <w:vAlign w:val="top"/>
          </w:tcPr>
          <w:p>
            <w:pPr>
              <w:spacing w:after="0" w:before="0"/>
            </w:pPr>
            <w:r>
              <w:rPr>
                <w:rFonts w:ascii="Calibri" w:hAnsi="Calibri"/>
                <w:sz w:val="21"/>
              </w:rPr>
            </w:r>
            <w:r>
              <w:rPr>
                <w:rFonts w:ascii="Calibri" w:hAnsi="Calibri"/>
                <w:b w:val="0"/>
                <w:sz w:val="21"/>
              </w:rPr>
              <w:t>75-90 minutes</w:t>
            </w:r>
          </w:p>
        </w:tc>
      </w:tr>
      <w:tr>
        <w:tc>
          <w:tcPr>
            <w:tcW w:type="dxa" w:w="5184"/>
            <w:shd w:fill="E9EEF3"/>
            <w:vAlign w:val="top"/>
          </w:tcPr>
          <w:p>
            <w:pPr>
              <w:spacing w:after="0" w:before="0"/>
            </w:pPr>
            <w:r>
              <w:rPr>
                <w:rFonts w:ascii="Calibri" w:hAnsi="Calibri"/>
                <w:sz w:val="21"/>
              </w:rPr>
            </w:r>
            <w:r>
              <w:rPr>
                <w:rFonts w:ascii="Calibri" w:hAnsi="Calibri"/>
                <w:b/>
                <w:color w:val="1F2F42"/>
                <w:sz w:val="21"/>
              </w:rPr>
              <w:t>Applicable Legal Framework note</w:t>
            </w:r>
          </w:p>
        </w:tc>
        <w:tc>
          <w:tcPr>
            <w:tcW w:type="dxa" w:w="5184"/>
            <w:vAlign w:val="top"/>
          </w:tcPr>
          <w:p>
            <w:pPr>
              <w:spacing w:after="0" w:before="0"/>
            </w:pPr>
            <w:r>
              <w:rPr>
                <w:rFonts w:ascii="Calibri" w:hAnsi="Calibri"/>
                <w:sz w:val="21"/>
              </w:rPr>
            </w:r>
            <w:r>
              <w:rPr>
                <w:rFonts w:ascii="Calibri" w:hAnsi="Calibri"/>
                <w:b w:val="0"/>
                <w:sz w:val="21"/>
              </w:rPr>
              <w:t>This simulation is applicable legal framework-neutral. Students should identify points that require applicable legal verification rather than assuming a specific legal system.</w:t>
            </w:r>
          </w:p>
        </w:tc>
      </w:tr>
      <w:tr>
        <w:tc>
          <w:tcPr>
            <w:tcW w:type="dxa" w:w="5184"/>
            <w:shd w:fill="E9EEF3"/>
            <w:vAlign w:val="top"/>
          </w:tcPr>
          <w:p>
            <w:pPr>
              <w:spacing w:after="0" w:before="0"/>
            </w:pPr>
            <w:r>
              <w:rPr>
                <w:rFonts w:ascii="Calibri" w:hAnsi="Calibri"/>
                <w:sz w:val="21"/>
              </w:rPr>
            </w:r>
            <w:r>
              <w:rPr>
                <w:rFonts w:ascii="Calibri" w:hAnsi="Calibri"/>
                <w:b/>
                <w:color w:val="1F2F42"/>
                <w:sz w:val="21"/>
              </w:rPr>
              <w:t>Version</w:t>
            </w:r>
          </w:p>
        </w:tc>
        <w:tc>
          <w:tcPr>
            <w:tcW w:type="dxa" w:w="5184"/>
            <w:vAlign w:val="top"/>
          </w:tcPr>
          <w:p>
            <w:r>
              <w:t>v4 - letterhead and skill-labelled running header added</w:t>
            </w:r>
          </w:p>
        </w:tc>
      </w:tr>
    </w:tbl>
    <w:p>
      <w:pPr>
        <w:pStyle w:val="Heading1"/>
        <w:spacing w:before="120" w:after="80"/>
      </w:pPr>
      <w:r>
        <w:rPr>
          <w:rFonts w:ascii="Calibri" w:hAnsi="Calibri"/>
          <w:b/>
          <w:color w:val="1F2F42"/>
          <w:sz w:val="28"/>
        </w:rPr>
        <w:t>How to Use This Simulation</w:t>
      </w:r>
    </w:p>
    <w:p>
      <w:pPr>
        <w:pStyle w:val="ListBullet"/>
        <w:spacing w:after="40"/>
        <w:ind w:left="288"/>
      </w:pPr>
      <w:r>
        <w:rPr>
          <w:rFonts w:ascii="Calibri" w:hAnsi="Calibri"/>
          <w:sz w:val="24"/>
        </w:rPr>
        <w:t>Read the exhibits as if this is a live matter file.</w:t>
      </w:r>
    </w:p>
    <w:p>
      <w:pPr>
        <w:pStyle w:val="ListBullet"/>
        <w:spacing w:after="40"/>
        <w:ind w:left="288"/>
      </w:pPr>
      <w:r>
        <w:rPr>
          <w:rFonts w:ascii="Calibri" w:hAnsi="Calibri"/>
          <w:sz w:val="24"/>
        </w:rPr>
        <w:t>Do not rely on the exhibit index as a summary of the issues.</w:t>
      </w:r>
    </w:p>
    <w:p>
      <w:pPr>
        <w:pStyle w:val="ListBullet"/>
        <w:spacing w:after="40"/>
        <w:ind w:left="288"/>
      </w:pPr>
      <w:r>
        <w:rPr>
          <w:rFonts w:ascii="Calibri" w:hAnsi="Calibri"/>
          <w:sz w:val="24"/>
        </w:rPr>
        <w:t>Extract the relevant clauses, dates, facts, figures, obligations, deadlines and missing information yourself.</w:t>
      </w:r>
    </w:p>
    <w:p>
      <w:pPr>
        <w:pStyle w:val="ListBullet"/>
        <w:spacing w:after="40"/>
        <w:ind w:left="288"/>
      </w:pPr>
      <w:r>
        <w:rPr>
          <w:rFonts w:ascii="Calibri" w:hAnsi="Calibri"/>
          <w:sz w:val="24"/>
        </w:rPr>
        <w:t>Record where each point appears, using exhibit labels and clause numbers where available.</w:t>
      </w:r>
    </w:p>
    <w:p>
      <w:pPr>
        <w:pStyle w:val="ListBullet"/>
        <w:spacing w:after="40"/>
        <w:ind w:left="288"/>
      </w:pPr>
      <w:r>
        <w:rPr>
          <w:rFonts w:ascii="Calibri" w:hAnsi="Calibri"/>
          <w:sz w:val="24"/>
        </w:rPr>
        <w:t>Separate what is known from what is assumed, disputed or missing.</w:t>
      </w:r>
    </w:p>
    <w:p>
      <w:pPr>
        <w:pStyle w:val="ListBullet"/>
        <w:spacing w:after="40"/>
        <w:ind w:left="288"/>
      </w:pPr>
      <w:r>
        <w:rPr>
          <w:rFonts w:ascii="Calibri" w:hAnsi="Calibri"/>
          <w:sz w:val="24"/>
        </w:rPr>
        <w:t>Prepare a practical output for a supervisor or client using only the evidence in the file.</w:t>
      </w:r>
    </w:p>
    <w:p>
      <w:pPr>
        <w:pStyle w:val="Heading1"/>
        <w:spacing w:before="120" w:after="80"/>
      </w:pPr>
      <w:r>
        <w:rPr>
          <w:rFonts w:ascii="Calibri" w:hAnsi="Calibri"/>
          <w:b/>
          <w:color w:val="1F2F42"/>
          <w:sz w:val="28"/>
        </w:rPr>
        <w:t>Learning Outcomes</w:t>
      </w:r>
    </w:p>
    <w:p>
      <w:pPr>
        <w:pStyle w:val="ListBullet"/>
        <w:spacing w:after="40"/>
        <w:ind w:left="288"/>
      </w:pPr>
      <w:r>
        <w:rPr>
          <w:rFonts w:ascii="Calibri" w:hAnsi="Calibri"/>
          <w:sz w:val="24"/>
        </w:rPr>
        <w:t>Build rapport with a distressed client while keeping the interview structured.</w:t>
      </w:r>
    </w:p>
    <w:p>
      <w:pPr>
        <w:pStyle w:val="ListBullet"/>
        <w:spacing w:after="40"/>
        <w:ind w:left="288"/>
      </w:pPr>
      <w:r>
        <w:rPr>
          <w:rFonts w:ascii="Calibri" w:hAnsi="Calibri"/>
          <w:sz w:val="24"/>
        </w:rPr>
        <w:t>Elicit a reliable chronology without leading the client.</w:t>
      </w:r>
    </w:p>
    <w:p>
      <w:pPr>
        <w:pStyle w:val="ListBullet"/>
        <w:spacing w:after="40"/>
        <w:ind w:left="288"/>
      </w:pPr>
      <w:r>
        <w:rPr>
          <w:rFonts w:ascii="Calibri" w:hAnsi="Calibri"/>
          <w:sz w:val="24"/>
        </w:rPr>
        <w:t>Identify documents required before assessing the merits.</w:t>
      </w:r>
    </w:p>
    <w:p>
      <w:pPr>
        <w:pStyle w:val="ListBullet"/>
        <w:spacing w:after="40"/>
        <w:ind w:left="288"/>
      </w:pPr>
      <w:r>
        <w:rPr>
          <w:rFonts w:ascii="Calibri" w:hAnsi="Calibri"/>
          <w:sz w:val="24"/>
        </w:rPr>
        <w:t>Spot possible retaliation, process, notice, confidentiality and settlement issues.</w:t>
      </w:r>
    </w:p>
    <w:p>
      <w:pPr>
        <w:pStyle w:val="ListBullet"/>
        <w:spacing w:after="40"/>
        <w:ind w:left="288"/>
      </w:pPr>
      <w:r>
        <w:rPr>
          <w:rFonts w:ascii="Calibri" w:hAnsi="Calibri"/>
          <w:sz w:val="24"/>
        </w:rPr>
        <w:t>Prepare a follow-up note that distinguishes facts, feelings and legal questions.</w:t>
      </w:r>
    </w:p>
    <w:p>
      <w:pPr>
        <w:pStyle w:val="Heading1"/>
        <w:spacing w:before="120" w:after="80"/>
      </w:pPr>
      <w:r>
        <w:rPr>
          <w:rFonts w:ascii="Calibri" w:hAnsi="Calibri"/>
          <w:b/>
          <w:color w:val="1F2F42"/>
          <w:sz w:val="28"/>
        </w:rPr>
        <w:t>Student Task Brief</w:t>
      </w:r>
    </w:p>
    <w:p>
      <w:pPr>
        <w:spacing w:after="80" w:before="0" w:line="252" w:lineRule="auto"/>
      </w:pPr>
      <w:r>
        <w:rPr>
          <w:rFonts w:ascii="Calibri" w:hAnsi="Calibri"/>
          <w:b w:val="0"/>
          <w:i w:val="0"/>
          <w:sz w:val="24"/>
        </w:rPr>
        <w:t>An employee was dismissed shortly after raising a workplace safety concern. You must plan the interview, obtain the timeline, identify what evidence is needed and prepare a post-interview note for supervisor review.</w:t>
      </w:r>
    </w:p>
    <w:p>
      <w:pPr>
        <w:pStyle w:val="Heading1"/>
        <w:spacing w:before="120" w:after="80"/>
      </w:pPr>
      <w:r>
        <w:rPr>
          <w:rFonts w:ascii="Calibri" w:hAnsi="Calibri"/>
          <w:b/>
          <w:color w:val="1F2F42"/>
          <w:sz w:val="28"/>
        </w:rPr>
        <w:t>Student Practice Tasks</w:t>
      </w:r>
    </w:p>
    <w:p>
      <w:pPr>
        <w:spacing w:after="80" w:before="0" w:line="252" w:lineRule="auto"/>
      </w:pPr>
      <w:r>
        <w:rPr>
          <w:rFonts w:ascii="Calibri" w:hAnsi="Calibri"/>
          <w:b w:val="0"/>
          <w:i w:val="0"/>
          <w:sz w:val="24"/>
        </w:rPr>
        <w:t>Complete the following practice tasks as a trainee-style matter file review. Your answers must cite the relevant exhibit, clause, date, email, log entry or policy wording. Do not give broad commentary where a specific document reference is available.</w:t>
      </w:r>
    </w:p>
    <w:p>
      <w:pPr>
        <w:pStyle w:val="Heading1"/>
        <w:spacing w:before="120" w:after="80"/>
      </w:pPr>
      <w:r>
        <w:rPr>
          <w:rFonts w:ascii="Calibri" w:hAnsi="Calibri"/>
          <w:b/>
          <w:color w:val="1F2F42"/>
          <w:sz w:val="28"/>
        </w:rPr>
        <w:t>Required Submission Bundle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Output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it must include</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standard</w:t>
            </w:r>
          </w:p>
        </w:tc>
      </w:tr>
      <w:tr>
        <w:tc>
          <w:tcPr>
            <w:tcW w:type="dxa" w:w="3456"/>
            <w:vAlign w:val="top"/>
          </w:tcPr>
          <w:p>
            <w:pPr>
              <w:spacing w:after="0" w:before="0"/>
            </w:pPr>
            <w:r>
              <w:rPr>
                <w:rFonts w:ascii="Calibri" w:hAnsi="Calibri"/>
                <w:sz w:val="18"/>
              </w:rPr>
            </w:r>
            <w:r>
              <w:rPr>
                <w:rFonts w:ascii="Calibri" w:hAnsi="Calibri"/>
                <w:b w:val="0"/>
                <w:sz w:val="18"/>
              </w:rPr>
              <w:t>Interview plan</w:t>
            </w:r>
          </w:p>
        </w:tc>
        <w:tc>
          <w:tcPr>
            <w:tcW w:type="dxa" w:w="3456"/>
            <w:vAlign w:val="top"/>
          </w:tcPr>
          <w:p>
            <w:pPr>
              <w:spacing w:after="0" w:before="0"/>
            </w:pPr>
            <w:r>
              <w:rPr>
                <w:rFonts w:ascii="Calibri" w:hAnsi="Calibri"/>
                <w:sz w:val="18"/>
              </w:rPr>
            </w:r>
            <w:r>
              <w:rPr>
                <w:rFonts w:ascii="Calibri" w:hAnsi="Calibri"/>
                <w:b w:val="0"/>
                <w:sz w:val="18"/>
              </w:rPr>
              <w:t>Opening script, sensitivity approach, chronology topics and closing explanation.</w:t>
            </w:r>
          </w:p>
        </w:tc>
        <w:tc>
          <w:tcPr>
            <w:tcW w:type="dxa" w:w="3456"/>
            <w:vAlign w:val="top"/>
          </w:tcPr>
          <w:p>
            <w:pPr>
              <w:spacing w:after="0" w:before="0"/>
            </w:pPr>
            <w:r>
              <w:rPr>
                <w:rFonts w:ascii="Calibri" w:hAnsi="Calibri"/>
                <w:sz w:val="18"/>
              </w:rPr>
            </w:r>
            <w:r>
              <w:rPr>
                <w:rFonts w:ascii="Calibri" w:hAnsi="Calibri"/>
                <w:b w:val="0"/>
                <w:sz w:val="18"/>
              </w:rPr>
              <w:t>Must show how the interview will manage distress and uncertainty.</w:t>
            </w:r>
          </w:p>
        </w:tc>
      </w:tr>
      <w:tr>
        <w:tc>
          <w:tcPr>
            <w:tcW w:type="dxa" w:w="3456"/>
            <w:vAlign w:val="top"/>
          </w:tcPr>
          <w:p>
            <w:pPr>
              <w:spacing w:after="0" w:before="0"/>
            </w:pPr>
            <w:r>
              <w:rPr>
                <w:rFonts w:ascii="Calibri" w:hAnsi="Calibri"/>
                <w:sz w:val="18"/>
              </w:rPr>
            </w:r>
            <w:r>
              <w:rPr>
                <w:rFonts w:ascii="Calibri" w:hAnsi="Calibri"/>
                <w:b w:val="0"/>
                <w:sz w:val="18"/>
              </w:rPr>
              <w:t>Chronology and evidence request list</w:t>
            </w:r>
          </w:p>
        </w:tc>
        <w:tc>
          <w:tcPr>
            <w:tcW w:type="dxa" w:w="3456"/>
            <w:vAlign w:val="top"/>
          </w:tcPr>
          <w:p>
            <w:pPr>
              <w:spacing w:after="0" w:before="0"/>
            </w:pPr>
            <w:r>
              <w:rPr>
                <w:rFonts w:ascii="Calibri" w:hAnsi="Calibri"/>
                <w:sz w:val="18"/>
              </w:rPr>
            </w:r>
            <w:r>
              <w:rPr>
                <w:rFonts w:ascii="Calibri" w:hAnsi="Calibri"/>
                <w:b w:val="0"/>
                <w:sz w:val="18"/>
              </w:rPr>
              <w:t>Dates, people, documents, messages and missing employer records.</w:t>
            </w:r>
          </w:p>
        </w:tc>
        <w:tc>
          <w:tcPr>
            <w:tcW w:type="dxa" w:w="3456"/>
            <w:vAlign w:val="top"/>
          </w:tcPr>
          <w:p>
            <w:pPr>
              <w:spacing w:after="0" w:before="0"/>
            </w:pPr>
            <w:r>
              <w:rPr>
                <w:rFonts w:ascii="Calibri" w:hAnsi="Calibri"/>
                <w:sz w:val="18"/>
              </w:rPr>
            </w:r>
            <w:r>
              <w:rPr>
                <w:rFonts w:ascii="Calibri" w:hAnsi="Calibri"/>
                <w:b w:val="0"/>
                <w:sz w:val="18"/>
              </w:rPr>
              <w:t>Each request must link to a disputed issue.</w:t>
            </w:r>
          </w:p>
        </w:tc>
      </w:tr>
      <w:tr>
        <w:tc>
          <w:tcPr>
            <w:tcW w:type="dxa" w:w="3456"/>
            <w:vAlign w:val="top"/>
          </w:tcPr>
          <w:p>
            <w:pPr>
              <w:spacing w:after="0" w:before="0"/>
            </w:pPr>
            <w:r>
              <w:rPr>
                <w:rFonts w:ascii="Calibri" w:hAnsi="Calibri"/>
                <w:sz w:val="18"/>
              </w:rPr>
            </w:r>
            <w:r>
              <w:rPr>
                <w:rFonts w:ascii="Calibri" w:hAnsi="Calibri"/>
                <w:b w:val="0"/>
                <w:sz w:val="18"/>
              </w:rPr>
              <w:t>Supervisor update</w:t>
            </w:r>
          </w:p>
        </w:tc>
        <w:tc>
          <w:tcPr>
            <w:tcW w:type="dxa" w:w="3456"/>
            <w:vAlign w:val="top"/>
          </w:tcPr>
          <w:p>
            <w:pPr>
              <w:spacing w:after="0" w:before="0"/>
            </w:pPr>
            <w:r>
              <w:rPr>
                <w:rFonts w:ascii="Calibri" w:hAnsi="Calibri"/>
                <w:sz w:val="18"/>
              </w:rPr>
            </w:r>
            <w:r>
              <w:rPr>
                <w:rFonts w:ascii="Calibri" w:hAnsi="Calibri"/>
                <w:b w:val="0"/>
                <w:sz w:val="18"/>
              </w:rPr>
              <w:t>Key facts, risk areas, immediate protective steps and next questions.</w:t>
            </w:r>
          </w:p>
        </w:tc>
        <w:tc>
          <w:tcPr>
            <w:tcW w:type="dxa" w:w="3456"/>
            <w:vAlign w:val="top"/>
          </w:tcPr>
          <w:p>
            <w:pPr>
              <w:spacing w:after="0" w:before="0"/>
            </w:pPr>
            <w:r>
              <w:rPr>
                <w:rFonts w:ascii="Calibri" w:hAnsi="Calibri"/>
                <w:sz w:val="18"/>
              </w:rPr>
            </w:r>
            <w:r>
              <w:rPr>
                <w:rFonts w:ascii="Calibri" w:hAnsi="Calibri"/>
                <w:b w:val="0"/>
                <w:sz w:val="18"/>
              </w:rPr>
              <w:t>Avoid definitive legal conclusions before applicable law check.</w:t>
            </w:r>
          </w:p>
        </w:tc>
      </w:tr>
    </w:tbl>
    <w:p>
      <w:pPr>
        <w:pStyle w:val="Heading1"/>
        <w:spacing w:before="120" w:after="80"/>
      </w:pPr>
      <w:r>
        <w:rPr>
          <w:rFonts w:ascii="Calibri" w:hAnsi="Calibri"/>
          <w:b/>
          <w:color w:val="1F2F42"/>
          <w:sz w:val="28"/>
        </w:rPr>
        <w:t>Detailed Practice Tasks</w:t>
      </w:r>
    </w:p>
    <w:p>
      <w:pPr>
        <w:pStyle w:val="ListNumber"/>
        <w:spacing w:after="40"/>
      </w:pPr>
      <w:r>
        <w:rPr>
          <w:rFonts w:ascii="Calibri" w:hAnsi="Calibri"/>
          <w:sz w:val="24"/>
        </w:rPr>
        <w:t>Prepare a client-friendly opening that explains the purpose of the interview.</w:t>
      </w:r>
    </w:p>
    <w:p>
      <w:pPr>
        <w:pStyle w:val="ListNumber"/>
        <w:spacing w:after="40"/>
      </w:pPr>
      <w:r>
        <w:rPr>
          <w:rFonts w:ascii="Calibri" w:hAnsi="Calibri"/>
          <w:sz w:val="24"/>
        </w:rPr>
        <w:t>Draft questions about employment history, the safety concern and dismissal meeting.</w:t>
      </w:r>
    </w:p>
    <w:p>
      <w:pPr>
        <w:pStyle w:val="ListNumber"/>
        <w:spacing w:after="40"/>
      </w:pPr>
      <w:r>
        <w:rPr>
          <w:rFonts w:ascii="Calibri" w:hAnsi="Calibri"/>
          <w:sz w:val="24"/>
        </w:rPr>
        <w:t>Identify questions that test timing without suggesting an answer.</w:t>
      </w:r>
    </w:p>
    <w:p>
      <w:pPr>
        <w:pStyle w:val="ListNumber"/>
        <w:spacing w:after="40"/>
      </w:pPr>
      <w:r>
        <w:rPr>
          <w:rFonts w:ascii="Calibri" w:hAnsi="Calibri"/>
          <w:sz w:val="24"/>
        </w:rPr>
        <w:t>List the documents to request from the client.</w:t>
      </w:r>
    </w:p>
    <w:p>
      <w:pPr>
        <w:pStyle w:val="ListNumber"/>
        <w:spacing w:after="40"/>
      </w:pPr>
      <w:r>
        <w:rPr>
          <w:rFonts w:ascii="Calibri" w:hAnsi="Calibri"/>
          <w:sz w:val="24"/>
        </w:rPr>
        <w:t>Identify any confidentiality or data handling points in the documents.</w:t>
      </w:r>
    </w:p>
    <w:p>
      <w:pPr>
        <w:pStyle w:val="ListNumber"/>
        <w:spacing w:after="40"/>
      </w:pPr>
      <w:r>
        <w:rPr>
          <w:rFonts w:ascii="Calibri" w:hAnsi="Calibri"/>
          <w:sz w:val="24"/>
        </w:rPr>
        <w:t>Prepare questions about desired outcome and appetite for negotiation.</w:t>
      </w:r>
    </w:p>
    <w:p>
      <w:pPr>
        <w:pStyle w:val="ListNumber"/>
        <w:spacing w:after="40"/>
      </w:pPr>
      <w:r>
        <w:rPr>
          <w:rFonts w:ascii="Calibri" w:hAnsi="Calibri"/>
          <w:sz w:val="24"/>
        </w:rPr>
        <w:t>Spot any urgent deadlines or limitation points requiring legal verification.</w:t>
      </w:r>
    </w:p>
    <w:p>
      <w:pPr>
        <w:pStyle w:val="ListNumber"/>
        <w:spacing w:after="40"/>
      </w:pPr>
      <w:r>
        <w:rPr>
          <w:rFonts w:ascii="Calibri" w:hAnsi="Calibri"/>
          <w:sz w:val="24"/>
        </w:rPr>
        <w:t>Prepare a neutral chronology template.</w:t>
      </w:r>
    </w:p>
    <w:p>
      <w:pPr>
        <w:pStyle w:val="ListNumber"/>
        <w:spacing w:after="40"/>
      </w:pPr>
      <w:r>
        <w:rPr>
          <w:rFonts w:ascii="Calibri" w:hAnsi="Calibri"/>
          <w:sz w:val="24"/>
        </w:rPr>
        <w:t>Draft a closing summary to confirm instructions.</w:t>
      </w:r>
    </w:p>
    <w:p>
      <w:pPr>
        <w:pStyle w:val="ListNumber"/>
        <w:spacing w:after="40"/>
      </w:pPr>
      <w:r>
        <w:rPr>
          <w:rFonts w:ascii="Calibri" w:hAnsi="Calibri"/>
          <w:sz w:val="24"/>
        </w:rPr>
        <w:t>Identify what you would escalate to a supervisor.</w:t>
      </w:r>
    </w:p>
    <w:p>
      <w:pPr>
        <w:pStyle w:val="Heading1"/>
        <w:spacing w:before="120" w:after="80"/>
      </w:pPr>
      <w:r>
        <w:rPr>
          <w:rFonts w:ascii="Calibri" w:hAnsi="Calibri"/>
          <w:b/>
          <w:color w:val="1F2F42"/>
          <w:sz w:val="28"/>
        </w:rPr>
        <w:t>Working Method</w:t>
      </w:r>
    </w:p>
    <w:p>
      <w:pPr>
        <w:pStyle w:val="ListBullet"/>
        <w:spacing w:after="40"/>
        <w:ind w:left="288"/>
      </w:pPr>
      <w:r>
        <w:rPr>
          <w:rFonts w:ascii="Calibri" w:hAnsi="Calibri"/>
          <w:sz w:val="24"/>
        </w:rPr>
        <w:t>Start with the exhibit index, but do not treat it as a summary of the answer.</w:t>
      </w:r>
    </w:p>
    <w:p>
      <w:pPr>
        <w:pStyle w:val="ListBullet"/>
        <w:spacing w:after="40"/>
        <w:ind w:left="288"/>
      </w:pPr>
      <w:r>
        <w:rPr>
          <w:rFonts w:ascii="Calibri" w:hAnsi="Calibri"/>
          <w:sz w:val="24"/>
        </w:rPr>
        <w:t>Mark every clause, date, figure and disputed factual point that affects advice or drafting.</w:t>
      </w:r>
    </w:p>
    <w:p>
      <w:pPr>
        <w:pStyle w:val="ListBullet"/>
        <w:spacing w:after="40"/>
        <w:ind w:left="288"/>
      </w:pPr>
      <w:r>
        <w:rPr>
          <w:rFonts w:ascii="Calibri" w:hAnsi="Calibri"/>
          <w:sz w:val="24"/>
        </w:rPr>
        <w:t>Separate confirmed facts, disputed facts, assumptions, missing information and legal points requiring further checking.</w:t>
      </w:r>
    </w:p>
    <w:p>
      <w:pPr>
        <w:pStyle w:val="ListBullet"/>
        <w:spacing w:after="40"/>
        <w:ind w:left="288"/>
      </w:pPr>
      <w:r>
        <w:rPr>
          <w:rFonts w:ascii="Calibri" w:hAnsi="Calibri"/>
          <w:sz w:val="24"/>
        </w:rPr>
        <w:t>Keep supervisor-facing outputs concise: lead with the practical risk, then the evidence, then the next step.</w:t>
      </w:r>
    </w:p>
    <w:p>
      <w:pPr>
        <w:pStyle w:val="Heading1"/>
        <w:spacing w:before="120" w:after="80"/>
      </w:pPr>
      <w:r>
        <w:rPr>
          <w:rFonts w:ascii="Calibri" w:hAnsi="Calibri"/>
          <w:b/>
          <w:color w:val="1F2F42"/>
          <w:sz w:val="28"/>
        </w:rPr>
        <w:t>Exhibit Index</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Document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students must decide for themselves</w:t>
            </w:r>
          </w:p>
        </w:tc>
      </w:tr>
      <w:tr>
        <w:tc>
          <w:tcPr>
            <w:tcW w:type="dxa" w:w="3456"/>
            <w:vAlign w:val="top"/>
          </w:tcPr>
          <w:p>
            <w:pPr>
              <w:spacing w:after="0" w:before="0"/>
            </w:pPr>
            <w:r>
              <w:rPr>
                <w:rFonts w:ascii="Calibri" w:hAnsi="Calibri"/>
                <w:sz w:val="18"/>
              </w:rPr>
            </w:r>
            <w:r>
              <w:rPr>
                <w:rFonts w:ascii="Calibri" w:hAnsi="Calibri"/>
                <w:b w:val="0"/>
                <w:sz w:val="18"/>
              </w:rPr>
              <w:t>1</w:t>
            </w:r>
          </w:p>
        </w:tc>
        <w:tc>
          <w:tcPr>
            <w:tcW w:type="dxa" w:w="3456"/>
            <w:vAlign w:val="top"/>
          </w:tcPr>
          <w:p>
            <w:pPr>
              <w:spacing w:after="0" w:before="0"/>
            </w:pPr>
            <w:r>
              <w:rPr>
                <w:rFonts w:ascii="Calibri" w:hAnsi="Calibri"/>
                <w:sz w:val="18"/>
              </w:rPr>
            </w:r>
            <w:r>
              <w:rPr>
                <w:rFonts w:ascii="Calibri" w:hAnsi="Calibri"/>
                <w:b w:val="0"/>
                <w:sz w:val="18"/>
              </w:rPr>
              <w:t>Client Enquiry Form</w:t>
            </w:r>
          </w:p>
        </w:tc>
        <w:tc>
          <w:tcPr>
            <w:tcW w:type="dxa" w:w="3456"/>
            <w:vAlign w:val="top"/>
          </w:tcPr>
          <w:p>
            <w:pPr>
              <w:spacing w:after="0" w:before="0"/>
            </w:pPr>
            <w:r>
              <w:rPr>
                <w:rFonts w:ascii="Calibri" w:hAnsi="Calibri"/>
                <w:sz w:val="18"/>
              </w:rPr>
            </w:r>
            <w:r>
              <w:rPr>
                <w:rFonts w:ascii="Calibri" w:hAnsi="Calibri"/>
                <w:b w:val="0"/>
                <w:sz w:val="18"/>
              </w:rPr>
              <w:t>What questions should be asked, and what assumptions should not be made?</w:t>
            </w:r>
          </w:p>
        </w:tc>
      </w:tr>
      <w:tr>
        <w:tc>
          <w:tcPr>
            <w:tcW w:type="dxa" w:w="3456"/>
            <w:vAlign w:val="top"/>
          </w:tcPr>
          <w:p>
            <w:pPr>
              <w:spacing w:after="0" w:before="0"/>
            </w:pPr>
            <w:r>
              <w:rPr>
                <w:rFonts w:ascii="Calibri" w:hAnsi="Calibri"/>
                <w:sz w:val="18"/>
              </w:rPr>
            </w:r>
            <w:r>
              <w:rPr>
                <w:rFonts w:ascii="Calibri" w:hAnsi="Calibri"/>
                <w:b w:val="0"/>
                <w:sz w:val="18"/>
              </w:rPr>
              <w:t>2</w:t>
            </w:r>
          </w:p>
        </w:tc>
        <w:tc>
          <w:tcPr>
            <w:tcW w:type="dxa" w:w="3456"/>
            <w:vAlign w:val="top"/>
          </w:tcPr>
          <w:p>
            <w:pPr>
              <w:spacing w:after="0" w:before="0"/>
            </w:pPr>
            <w:r>
              <w:rPr>
                <w:rFonts w:ascii="Calibri" w:hAnsi="Calibri"/>
                <w:sz w:val="18"/>
              </w:rPr>
            </w:r>
            <w:r>
              <w:rPr>
                <w:rFonts w:ascii="Calibri" w:hAnsi="Calibri"/>
                <w:b w:val="0"/>
                <w:sz w:val="18"/>
              </w:rPr>
              <w:t>Dismissal Letter</w:t>
            </w:r>
          </w:p>
        </w:tc>
        <w:tc>
          <w:tcPr>
            <w:tcW w:type="dxa" w:w="3456"/>
            <w:vAlign w:val="top"/>
          </w:tcPr>
          <w:p>
            <w:pPr>
              <w:spacing w:after="0" w:before="0"/>
            </w:pPr>
            <w:r>
              <w:rPr>
                <w:rFonts w:ascii="Calibri" w:hAnsi="Calibri"/>
                <w:sz w:val="18"/>
              </w:rPr>
            </w:r>
            <w:r>
              <w:rPr>
                <w:rFonts w:ascii="Calibri" w:hAnsi="Calibri"/>
                <w:b w:val="0"/>
                <w:sz w:val="18"/>
              </w:rPr>
              <w:t>What questions should be asked, and what assumptions should not be made?</w:t>
            </w:r>
          </w:p>
        </w:tc>
      </w:tr>
      <w:tr>
        <w:tc>
          <w:tcPr>
            <w:tcW w:type="dxa" w:w="3456"/>
            <w:vAlign w:val="top"/>
          </w:tcPr>
          <w:p>
            <w:pPr>
              <w:spacing w:after="0" w:before="0"/>
            </w:pPr>
            <w:r>
              <w:rPr>
                <w:rFonts w:ascii="Calibri" w:hAnsi="Calibri"/>
                <w:sz w:val="18"/>
              </w:rPr>
            </w:r>
            <w:r>
              <w:rPr>
                <w:rFonts w:ascii="Calibri" w:hAnsi="Calibri"/>
                <w:b w:val="0"/>
                <w:sz w:val="18"/>
              </w:rPr>
              <w:t>3</w:t>
            </w:r>
          </w:p>
        </w:tc>
        <w:tc>
          <w:tcPr>
            <w:tcW w:type="dxa" w:w="3456"/>
            <w:vAlign w:val="top"/>
          </w:tcPr>
          <w:p>
            <w:pPr>
              <w:spacing w:after="0" w:before="0"/>
            </w:pPr>
            <w:r>
              <w:rPr>
                <w:rFonts w:ascii="Calibri" w:hAnsi="Calibri"/>
                <w:sz w:val="18"/>
              </w:rPr>
            </w:r>
            <w:r>
              <w:rPr>
                <w:rFonts w:ascii="Calibri" w:hAnsi="Calibri"/>
                <w:b w:val="0"/>
                <w:sz w:val="18"/>
              </w:rPr>
              <w:t>Safety Concern Email</w:t>
            </w:r>
          </w:p>
        </w:tc>
        <w:tc>
          <w:tcPr>
            <w:tcW w:type="dxa" w:w="3456"/>
            <w:vAlign w:val="top"/>
          </w:tcPr>
          <w:p>
            <w:pPr>
              <w:spacing w:after="0" w:before="0"/>
            </w:pPr>
            <w:r>
              <w:rPr>
                <w:rFonts w:ascii="Calibri" w:hAnsi="Calibri"/>
                <w:sz w:val="18"/>
              </w:rPr>
            </w:r>
            <w:r>
              <w:rPr>
                <w:rFonts w:ascii="Calibri" w:hAnsi="Calibri"/>
                <w:b w:val="0"/>
                <w:sz w:val="18"/>
              </w:rPr>
              <w:t>What questions should be asked, and what assumptions should not be made?</w:t>
            </w:r>
          </w:p>
        </w:tc>
      </w:tr>
      <w:tr>
        <w:tc>
          <w:tcPr>
            <w:tcW w:type="dxa" w:w="3456"/>
            <w:vAlign w:val="top"/>
          </w:tcPr>
          <w:p>
            <w:pPr>
              <w:spacing w:after="0" w:before="0"/>
            </w:pPr>
            <w:r>
              <w:rPr>
                <w:rFonts w:ascii="Calibri" w:hAnsi="Calibri"/>
                <w:sz w:val="18"/>
              </w:rPr>
            </w:r>
            <w:r>
              <w:rPr>
                <w:rFonts w:ascii="Calibri" w:hAnsi="Calibri"/>
                <w:b w:val="0"/>
                <w:sz w:val="18"/>
              </w:rPr>
              <w:t>4</w:t>
            </w:r>
          </w:p>
        </w:tc>
        <w:tc>
          <w:tcPr>
            <w:tcW w:type="dxa" w:w="3456"/>
            <w:vAlign w:val="top"/>
          </w:tcPr>
          <w:p>
            <w:pPr>
              <w:spacing w:after="0" w:before="0"/>
            </w:pPr>
            <w:r>
              <w:rPr>
                <w:rFonts w:ascii="Calibri" w:hAnsi="Calibri"/>
                <w:sz w:val="18"/>
              </w:rPr>
            </w:r>
            <w:r>
              <w:rPr>
                <w:rFonts w:ascii="Calibri" w:hAnsi="Calibri"/>
                <w:b w:val="0"/>
                <w:sz w:val="18"/>
              </w:rPr>
              <w:t>Message From Colleague</w:t>
            </w:r>
          </w:p>
        </w:tc>
        <w:tc>
          <w:tcPr>
            <w:tcW w:type="dxa" w:w="3456"/>
            <w:vAlign w:val="top"/>
          </w:tcPr>
          <w:p>
            <w:pPr>
              <w:spacing w:after="0" w:before="0"/>
            </w:pPr>
            <w:r>
              <w:rPr>
                <w:rFonts w:ascii="Calibri" w:hAnsi="Calibri"/>
                <w:sz w:val="18"/>
              </w:rPr>
            </w:r>
            <w:r>
              <w:rPr>
                <w:rFonts w:ascii="Calibri" w:hAnsi="Calibri"/>
                <w:b w:val="0"/>
                <w:sz w:val="18"/>
              </w:rPr>
              <w:t>What questions should be asked, and what assumptions should not be made?</w:t>
            </w:r>
          </w:p>
        </w:tc>
      </w:tr>
      <w:tr>
        <w:tc>
          <w:tcPr>
            <w:tcW w:type="dxa" w:w="3456"/>
            <w:vAlign w:val="top"/>
          </w:tcPr>
          <w:p>
            <w:pPr>
              <w:spacing w:after="0" w:before="0"/>
            </w:pPr>
            <w:r>
              <w:rPr>
                <w:rFonts w:ascii="Calibri" w:hAnsi="Calibri"/>
                <w:sz w:val="18"/>
              </w:rPr>
            </w:r>
            <w:r>
              <w:rPr>
                <w:rFonts w:ascii="Calibri" w:hAnsi="Calibri"/>
                <w:b w:val="0"/>
                <w:sz w:val="18"/>
              </w:rPr>
              <w:t>5</w:t>
            </w:r>
          </w:p>
        </w:tc>
        <w:tc>
          <w:tcPr>
            <w:tcW w:type="dxa" w:w="3456"/>
            <w:vAlign w:val="top"/>
          </w:tcPr>
          <w:p>
            <w:pPr>
              <w:spacing w:after="0" w:before="0"/>
            </w:pPr>
            <w:r>
              <w:rPr>
                <w:rFonts w:ascii="Calibri" w:hAnsi="Calibri"/>
                <w:sz w:val="18"/>
              </w:rPr>
            </w:r>
            <w:r>
              <w:rPr>
                <w:rFonts w:ascii="Calibri" w:hAnsi="Calibri"/>
                <w:b w:val="0"/>
                <w:sz w:val="18"/>
              </w:rPr>
              <w:t>Employment Contract Extract</w:t>
            </w:r>
          </w:p>
        </w:tc>
        <w:tc>
          <w:tcPr>
            <w:tcW w:type="dxa" w:w="3456"/>
            <w:vAlign w:val="top"/>
          </w:tcPr>
          <w:p>
            <w:pPr>
              <w:spacing w:after="0" w:before="0"/>
            </w:pPr>
            <w:r>
              <w:rPr>
                <w:rFonts w:ascii="Calibri" w:hAnsi="Calibri"/>
                <w:sz w:val="18"/>
              </w:rPr>
            </w:r>
            <w:r>
              <w:rPr>
                <w:rFonts w:ascii="Calibri" w:hAnsi="Calibri"/>
                <w:b w:val="0"/>
                <w:sz w:val="18"/>
              </w:rPr>
              <w:t>What questions should be asked, and what assumptions should not be made?</w:t>
            </w:r>
          </w:p>
        </w:tc>
      </w:tr>
      <w:tr>
        <w:tc>
          <w:tcPr>
            <w:tcW w:type="dxa" w:w="3456"/>
            <w:vAlign w:val="top"/>
          </w:tcPr>
          <w:p>
            <w:pPr>
              <w:spacing w:after="0" w:before="0"/>
            </w:pPr>
            <w:r>
              <w:rPr>
                <w:rFonts w:ascii="Calibri" w:hAnsi="Calibri"/>
                <w:sz w:val="18"/>
              </w:rPr>
            </w:r>
            <w:r>
              <w:rPr>
                <w:rFonts w:ascii="Calibri" w:hAnsi="Calibri"/>
                <w:b w:val="0"/>
                <w:sz w:val="18"/>
              </w:rPr>
              <w:t>6</w:t>
            </w:r>
          </w:p>
        </w:tc>
        <w:tc>
          <w:tcPr>
            <w:tcW w:type="dxa" w:w="3456"/>
            <w:vAlign w:val="top"/>
          </w:tcPr>
          <w:p>
            <w:pPr>
              <w:spacing w:after="0" w:before="0"/>
            </w:pPr>
            <w:r>
              <w:rPr>
                <w:rFonts w:ascii="Calibri" w:hAnsi="Calibri"/>
                <w:sz w:val="18"/>
              </w:rPr>
            </w:r>
            <w:r>
              <w:rPr>
                <w:rFonts w:ascii="Calibri" w:hAnsi="Calibri"/>
                <w:b w:val="0"/>
                <w:sz w:val="18"/>
              </w:rPr>
              <w:t>Client Objectives Note</w:t>
            </w:r>
          </w:p>
        </w:tc>
        <w:tc>
          <w:tcPr>
            <w:tcW w:type="dxa" w:w="3456"/>
            <w:vAlign w:val="top"/>
          </w:tcPr>
          <w:p>
            <w:pPr>
              <w:spacing w:after="0" w:before="0"/>
            </w:pPr>
            <w:r>
              <w:rPr>
                <w:rFonts w:ascii="Calibri" w:hAnsi="Calibri"/>
                <w:sz w:val="18"/>
              </w:rPr>
            </w:r>
            <w:r>
              <w:rPr>
                <w:rFonts w:ascii="Calibri" w:hAnsi="Calibri"/>
                <w:b w:val="0"/>
                <w:sz w:val="18"/>
              </w:rPr>
              <w:t>What questions should be asked, and what assumptions should not be made?</w:t>
            </w:r>
          </w:p>
        </w:tc>
      </w:tr>
    </w:tbl>
    <w:p>
      <w:pPr>
        <w:pStyle w:val="Heading1"/>
        <w:spacing w:before="120" w:after="80"/>
      </w:pPr>
      <w:r>
        <w:rPr>
          <w:rFonts w:ascii="Calibri" w:hAnsi="Calibri"/>
          <w:b/>
          <w:color w:val="1F2F42"/>
          <w:sz w:val="28"/>
        </w:rPr>
        <w:t>Clause and Fact Extraction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Item to extract</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Exhibit / clause / page</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Why it matters</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Action or follow-up</w:t>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bl>
    <w:p>
      <w:pPr>
        <w:pStyle w:val="Heading1"/>
        <w:spacing w:before="120" w:after="80"/>
      </w:pPr>
      <w:r>
        <w:rPr>
          <w:rFonts w:ascii="Calibri" w:hAnsi="Calibri"/>
          <w:b/>
          <w:color w:val="1F2F42"/>
          <w:sz w:val="28"/>
        </w:rPr>
        <w:t>Risk and 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Risk category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Evidence found</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Severity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Recommended response</w:t>
            </w:r>
          </w:p>
        </w:tc>
      </w:tr>
      <w:tr>
        <w:tc>
          <w:tcPr>
            <w:tcW w:type="dxa" w:w="2592"/>
            <w:vAlign w:val="top"/>
          </w:tcPr>
          <w:p>
            <w:pPr>
              <w:spacing w:after="0" w:before="0"/>
            </w:pPr>
            <w:r>
              <w:rPr>
                <w:rFonts w:ascii="Calibri" w:hAnsi="Calibri"/>
                <w:sz w:val="19"/>
              </w:rPr>
            </w:r>
            <w:r>
              <w:rPr>
                <w:rFonts w:ascii="Calibri" w:hAnsi="Calibri"/>
                <w:b w:val="0"/>
                <w:sz w:val="19"/>
              </w:rPr>
              <w:t>Legal / contractual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Commercial / financial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Operational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Reputational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Ethics / professional judgment</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Evidence gaps</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Timing / deadline</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bl>
    <w:p>
      <w:r>
        <w:br w:type="page"/>
      </w:r>
    </w:p>
    <w:p>
      <w:pPr>
        <w:pStyle w:val="Heading1"/>
        <w:spacing w:before="120" w:after="80"/>
      </w:pPr>
      <w:r>
        <w:rPr>
          <w:rFonts w:ascii="Calibri" w:hAnsi="Calibri"/>
          <w:b/>
          <w:color w:val="1F2F42"/>
          <w:sz w:val="28"/>
        </w:rPr>
        <w:t>Exhibit 1: Client Enquiry Form</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18 June</w:t>
            </w:r>
          </w:p>
        </w:tc>
      </w:tr>
      <w:tr>
        <w:tc>
          <w:tcPr>
            <w:tcW w:type="dxa" w:w="5184"/>
            <w:shd w:fill="E9EEF3"/>
            <w:vAlign w:val="top"/>
          </w:tcPr>
          <w:p>
            <w:pPr>
              <w:spacing w:after="0" w:before="0"/>
            </w:pPr>
            <w:r>
              <w:rPr>
                <w:rFonts w:ascii="Calibri" w:hAnsi="Calibri"/>
                <w:sz w:val="21"/>
              </w:rPr>
            </w:r>
            <w:r>
              <w:rPr>
                <w:rFonts w:ascii="Calibri" w:hAnsi="Calibri"/>
                <w:b/>
                <w:color w:val="1F2F42"/>
                <w:sz w:val="21"/>
              </w:rPr>
              <w:t>Client</w:t>
            </w:r>
          </w:p>
        </w:tc>
        <w:tc>
          <w:tcPr>
            <w:tcW w:type="dxa" w:w="5184"/>
            <w:vAlign w:val="top"/>
          </w:tcPr>
          <w:p>
            <w:pPr>
              <w:spacing w:after="0" w:before="0"/>
            </w:pPr>
            <w:r>
              <w:rPr>
                <w:rFonts w:ascii="Calibri" w:hAnsi="Calibri"/>
                <w:sz w:val="21"/>
              </w:rPr>
            </w:r>
            <w:r>
              <w:rPr>
                <w:rFonts w:ascii="Calibri" w:hAnsi="Calibri"/>
                <w:b w:val="0"/>
                <w:sz w:val="21"/>
              </w:rPr>
              <w:t>Amira Saleh</w:t>
            </w:r>
          </w:p>
        </w:tc>
      </w:tr>
      <w:tr>
        <w:tc>
          <w:tcPr>
            <w:tcW w:type="dxa" w:w="5184"/>
            <w:shd w:fill="E9EEF3"/>
            <w:vAlign w:val="top"/>
          </w:tcPr>
          <w:p>
            <w:pPr>
              <w:spacing w:after="0" w:before="0"/>
            </w:pPr>
            <w:r>
              <w:rPr>
                <w:rFonts w:ascii="Calibri" w:hAnsi="Calibri"/>
                <w:sz w:val="21"/>
              </w:rPr>
            </w:r>
            <w:r>
              <w:rPr>
                <w:rFonts w:ascii="Calibri" w:hAnsi="Calibri"/>
                <w:b/>
                <w:color w:val="1F2F42"/>
                <w:sz w:val="21"/>
              </w:rPr>
              <w:t>Former employer</w:t>
            </w:r>
          </w:p>
        </w:tc>
        <w:tc>
          <w:tcPr>
            <w:tcW w:type="dxa" w:w="5184"/>
            <w:vAlign w:val="top"/>
          </w:tcPr>
          <w:p>
            <w:pPr>
              <w:spacing w:after="0" w:before="0"/>
            </w:pPr>
            <w:r>
              <w:rPr>
                <w:rFonts w:ascii="Calibri" w:hAnsi="Calibri"/>
                <w:sz w:val="21"/>
              </w:rPr>
            </w:r>
            <w:r>
              <w:rPr>
                <w:rFonts w:ascii="Calibri" w:hAnsi="Calibri"/>
                <w:b w:val="0"/>
                <w:sz w:val="21"/>
              </w:rPr>
              <w:t>MetroWorks Logistics</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Online enquiry</w:t>
            </w:r>
          </w:p>
        </w:tc>
      </w:tr>
    </w:tbl>
    <w:p>
      <w:pPr>
        <w:spacing w:after="80" w:before="0" w:line="252" w:lineRule="auto"/>
      </w:pPr>
      <w:r>
        <w:rPr>
          <w:rFonts w:ascii="Calibri" w:hAnsi="Calibri"/>
          <w:b w:val="0"/>
          <w:i w:val="0"/>
          <w:sz w:val="24"/>
        </w:rPr>
        <w:t>I was dismissed one week after I raised concerns that warehouse staff were being asked to use damaged lifting equipment. My manager said my role was being removed, but a colleague told me someone else is doing my job now.</w:t>
      </w:r>
    </w:p>
    <w:p>
      <w:pPr>
        <w:pStyle w:val="ListBullet"/>
        <w:spacing w:after="40"/>
        <w:ind w:left="288"/>
      </w:pPr>
      <w:r>
        <w:rPr>
          <w:rFonts w:ascii="Calibri" w:hAnsi="Calibri"/>
          <w:sz w:val="24"/>
        </w:rPr>
        <w:t>Client is upset and worried about references.</w:t>
      </w:r>
    </w:p>
    <w:p>
      <w:pPr>
        <w:pStyle w:val="ListBullet"/>
        <w:spacing w:after="40"/>
        <w:ind w:left="288"/>
      </w:pPr>
      <w:r>
        <w:rPr>
          <w:rFonts w:ascii="Calibri" w:hAnsi="Calibri"/>
          <w:sz w:val="24"/>
        </w:rPr>
        <w:t>Client has screenshots but has not uploaded them yet.</w:t>
      </w:r>
    </w:p>
    <w:p>
      <w:pPr>
        <w:pStyle w:val="ListBullet"/>
        <w:spacing w:after="40"/>
        <w:ind w:left="288"/>
      </w:pPr>
      <w:r>
        <w:rPr>
          <w:rFonts w:ascii="Calibri" w:hAnsi="Calibri"/>
          <w:sz w:val="24"/>
        </w:rPr>
        <w:t>Client wants an apology, compensation and a clean reference.</w:t>
      </w:r>
    </w:p>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2: Dismissal Letter</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16 June</w:t>
            </w:r>
          </w:p>
        </w:tc>
      </w:tr>
      <w:tr>
        <w:tc>
          <w:tcPr>
            <w:tcW w:type="dxa" w:w="5184"/>
            <w:shd w:fill="E9EEF3"/>
            <w:vAlign w:val="top"/>
          </w:tcPr>
          <w:p>
            <w:pPr>
              <w:spacing w:after="0" w:before="0"/>
            </w:pPr>
            <w:r>
              <w:rPr>
                <w:rFonts w:ascii="Calibri" w:hAnsi="Calibri"/>
                <w:sz w:val="21"/>
              </w:rPr>
            </w:r>
            <w:r>
              <w:rPr>
                <w:rFonts w:ascii="Calibri" w:hAnsi="Calibri"/>
                <w:b/>
                <w:color w:val="1F2F42"/>
                <w:sz w:val="21"/>
              </w:rPr>
              <w:t>From</w:t>
            </w:r>
          </w:p>
        </w:tc>
        <w:tc>
          <w:tcPr>
            <w:tcW w:type="dxa" w:w="5184"/>
            <w:vAlign w:val="top"/>
          </w:tcPr>
          <w:p>
            <w:pPr>
              <w:spacing w:after="0" w:before="0"/>
            </w:pPr>
            <w:r>
              <w:rPr>
                <w:rFonts w:ascii="Calibri" w:hAnsi="Calibri"/>
                <w:sz w:val="21"/>
              </w:rPr>
            </w:r>
            <w:r>
              <w:rPr>
                <w:rFonts w:ascii="Calibri" w:hAnsi="Calibri"/>
                <w:b w:val="0"/>
                <w:sz w:val="21"/>
              </w:rPr>
              <w:t>HR Business Partner</w:t>
            </w:r>
          </w:p>
        </w:tc>
      </w:tr>
      <w:tr>
        <w:tc>
          <w:tcPr>
            <w:tcW w:type="dxa" w:w="5184"/>
            <w:shd w:fill="E9EEF3"/>
            <w:vAlign w:val="top"/>
          </w:tcPr>
          <w:p>
            <w:pPr>
              <w:spacing w:after="0" w:before="0"/>
            </w:pPr>
            <w:r>
              <w:rPr>
                <w:rFonts w:ascii="Calibri" w:hAnsi="Calibri"/>
                <w:sz w:val="21"/>
              </w:rPr>
            </w:r>
            <w:r>
              <w:rPr>
                <w:rFonts w:ascii="Calibri" w:hAnsi="Calibri"/>
                <w:b/>
                <w:color w:val="1F2F42"/>
                <w:sz w:val="21"/>
              </w:rPr>
              <w:t>To</w:t>
            </w:r>
          </w:p>
        </w:tc>
        <w:tc>
          <w:tcPr>
            <w:tcW w:type="dxa" w:w="5184"/>
            <w:vAlign w:val="top"/>
          </w:tcPr>
          <w:p>
            <w:pPr>
              <w:spacing w:after="0" w:before="0"/>
            </w:pPr>
            <w:r>
              <w:rPr>
                <w:rFonts w:ascii="Calibri" w:hAnsi="Calibri"/>
                <w:sz w:val="21"/>
              </w:rPr>
            </w:r>
            <w:r>
              <w:rPr>
                <w:rFonts w:ascii="Calibri" w:hAnsi="Calibri"/>
                <w:b w:val="0"/>
                <w:sz w:val="21"/>
              </w:rPr>
              <w:t>Amira Saleh</w:t>
            </w:r>
          </w:p>
        </w:tc>
      </w:tr>
      <w:tr>
        <w:tc>
          <w:tcPr>
            <w:tcW w:type="dxa" w:w="5184"/>
            <w:shd w:fill="E9EEF3"/>
            <w:vAlign w:val="top"/>
          </w:tcPr>
          <w:p>
            <w:pPr>
              <w:spacing w:after="0" w:before="0"/>
            </w:pPr>
            <w:r>
              <w:rPr>
                <w:rFonts w:ascii="Calibri" w:hAnsi="Calibri"/>
                <w:sz w:val="21"/>
              </w:rPr>
            </w:r>
            <w:r>
              <w:rPr>
                <w:rFonts w:ascii="Calibri" w:hAnsi="Calibri"/>
                <w:b/>
                <w:color w:val="1F2F42"/>
                <w:sz w:val="21"/>
              </w:rPr>
              <w:t>Subject</w:t>
            </w:r>
          </w:p>
        </w:tc>
        <w:tc>
          <w:tcPr>
            <w:tcW w:type="dxa" w:w="5184"/>
            <w:vAlign w:val="top"/>
          </w:tcPr>
          <w:p>
            <w:pPr>
              <w:spacing w:after="0" w:before="0"/>
            </w:pPr>
            <w:r>
              <w:rPr>
                <w:rFonts w:ascii="Calibri" w:hAnsi="Calibri"/>
                <w:sz w:val="21"/>
              </w:rPr>
            </w:r>
            <w:r>
              <w:rPr>
                <w:rFonts w:ascii="Calibri" w:hAnsi="Calibri"/>
                <w:b w:val="0"/>
                <w:sz w:val="21"/>
              </w:rPr>
              <w:t>Termination of employment</w:t>
            </w:r>
          </w:p>
        </w:tc>
      </w:tr>
    </w:tbl>
    <w:p>
      <w:pPr>
        <w:spacing w:after="80" w:before="0" w:line="252" w:lineRule="auto"/>
      </w:pPr>
      <w:r>
        <w:rPr>
          <w:rFonts w:ascii="Calibri" w:hAnsi="Calibri"/>
          <w:b w:val="0"/>
          <w:i w:val="0"/>
          <w:sz w:val="24"/>
        </w:rPr>
        <w:t>Due to operational restructuring, your employment will terminate with immediate effect. Final pay will include salary to date of termination and any accrued holiday pay. Please return company property by 20 June.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Does the letter give a specific reason?</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Does it mention notice or payment in lieu?</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Does it address the earlier safety concern?</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Does it refer to appeal or internal process?</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3: Safety Concern Email</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9 June, 21:17</w:t>
            </w:r>
          </w:p>
        </w:tc>
      </w:tr>
      <w:tr>
        <w:tc>
          <w:tcPr>
            <w:tcW w:type="dxa" w:w="5184"/>
            <w:shd w:fill="E9EEF3"/>
            <w:vAlign w:val="top"/>
          </w:tcPr>
          <w:p>
            <w:pPr>
              <w:spacing w:after="0" w:before="0"/>
            </w:pPr>
            <w:r>
              <w:rPr>
                <w:rFonts w:ascii="Calibri" w:hAnsi="Calibri"/>
                <w:sz w:val="21"/>
              </w:rPr>
            </w:r>
            <w:r>
              <w:rPr>
                <w:rFonts w:ascii="Calibri" w:hAnsi="Calibri"/>
                <w:b/>
                <w:color w:val="1F2F42"/>
                <w:sz w:val="21"/>
              </w:rPr>
              <w:t>From</w:t>
            </w:r>
          </w:p>
        </w:tc>
        <w:tc>
          <w:tcPr>
            <w:tcW w:type="dxa" w:w="5184"/>
            <w:vAlign w:val="top"/>
          </w:tcPr>
          <w:p>
            <w:pPr>
              <w:spacing w:after="0" w:before="0"/>
            </w:pPr>
            <w:r>
              <w:rPr>
                <w:rFonts w:ascii="Calibri" w:hAnsi="Calibri"/>
                <w:sz w:val="21"/>
              </w:rPr>
            </w:r>
            <w:r>
              <w:rPr>
                <w:rFonts w:ascii="Calibri" w:hAnsi="Calibri"/>
                <w:b w:val="0"/>
                <w:sz w:val="21"/>
              </w:rPr>
              <w:t>Amira Saleh</w:t>
            </w:r>
          </w:p>
        </w:tc>
      </w:tr>
      <w:tr>
        <w:tc>
          <w:tcPr>
            <w:tcW w:type="dxa" w:w="5184"/>
            <w:shd w:fill="E9EEF3"/>
            <w:vAlign w:val="top"/>
          </w:tcPr>
          <w:p>
            <w:pPr>
              <w:spacing w:after="0" w:before="0"/>
            </w:pPr>
            <w:r>
              <w:rPr>
                <w:rFonts w:ascii="Calibri" w:hAnsi="Calibri"/>
                <w:sz w:val="21"/>
              </w:rPr>
            </w:r>
            <w:r>
              <w:rPr>
                <w:rFonts w:ascii="Calibri" w:hAnsi="Calibri"/>
                <w:b/>
                <w:color w:val="1F2F42"/>
                <w:sz w:val="21"/>
              </w:rPr>
              <w:t>To</w:t>
            </w:r>
          </w:p>
        </w:tc>
        <w:tc>
          <w:tcPr>
            <w:tcW w:type="dxa" w:w="5184"/>
            <w:vAlign w:val="top"/>
          </w:tcPr>
          <w:p>
            <w:pPr>
              <w:spacing w:after="0" w:before="0"/>
            </w:pPr>
            <w:r>
              <w:rPr>
                <w:rFonts w:ascii="Calibri" w:hAnsi="Calibri"/>
                <w:sz w:val="21"/>
              </w:rPr>
            </w:r>
            <w:r>
              <w:rPr>
                <w:rFonts w:ascii="Calibri" w:hAnsi="Calibri"/>
                <w:b w:val="0"/>
                <w:sz w:val="21"/>
              </w:rPr>
              <w:t>Line manager and operations inbox</w:t>
            </w:r>
          </w:p>
        </w:tc>
      </w:tr>
      <w:tr>
        <w:tc>
          <w:tcPr>
            <w:tcW w:type="dxa" w:w="5184"/>
            <w:shd w:fill="E9EEF3"/>
            <w:vAlign w:val="top"/>
          </w:tcPr>
          <w:p>
            <w:pPr>
              <w:spacing w:after="0" w:before="0"/>
            </w:pPr>
            <w:r>
              <w:rPr>
                <w:rFonts w:ascii="Calibri" w:hAnsi="Calibri"/>
                <w:sz w:val="21"/>
              </w:rPr>
            </w:r>
            <w:r>
              <w:rPr>
                <w:rFonts w:ascii="Calibri" w:hAnsi="Calibri"/>
                <w:b/>
                <w:color w:val="1F2F42"/>
                <w:sz w:val="21"/>
              </w:rPr>
              <w:t>Subject</w:t>
            </w:r>
          </w:p>
        </w:tc>
        <w:tc>
          <w:tcPr>
            <w:tcW w:type="dxa" w:w="5184"/>
            <w:vAlign w:val="top"/>
          </w:tcPr>
          <w:p>
            <w:pPr>
              <w:spacing w:after="0" w:before="0"/>
            </w:pPr>
            <w:r>
              <w:rPr>
                <w:rFonts w:ascii="Calibri" w:hAnsi="Calibri"/>
                <w:sz w:val="21"/>
              </w:rPr>
            </w:r>
            <w:r>
              <w:rPr>
                <w:rFonts w:ascii="Calibri" w:hAnsi="Calibri"/>
                <w:b w:val="0"/>
                <w:sz w:val="21"/>
              </w:rPr>
              <w:t>Forklift safety concern</w:t>
            </w:r>
          </w:p>
        </w:tc>
      </w:tr>
    </w:tbl>
    <w:p>
      <w:pPr>
        <w:spacing w:after="80" w:before="0" w:line="252" w:lineRule="auto"/>
      </w:pPr>
      <w:r>
        <w:rPr>
          <w:rFonts w:ascii="Calibri" w:hAnsi="Calibri"/>
          <w:b w:val="0"/>
          <w:i w:val="0"/>
          <w:sz w:val="24"/>
        </w:rPr>
        <w:t>I am concerned that the east bay forklift is still being used despite the warning light and steering fault. Yesterday I saw it nearly collide with two agency workers. Please confirm whether it should be taken out of service.</w:t>
      </w:r>
    </w:p>
    <w:p>
      <w:pPr>
        <w:pStyle w:val="ListBullet"/>
        <w:spacing w:after="40"/>
        <w:ind w:left="288"/>
      </w:pPr>
      <w:r>
        <w:rPr>
          <w:rFonts w:ascii="Calibri" w:hAnsi="Calibri"/>
          <w:sz w:val="24"/>
        </w:rPr>
        <w:t>No response included in the current file.</w:t>
      </w:r>
    </w:p>
    <w:p>
      <w:pPr>
        <w:pStyle w:val="ListBullet"/>
        <w:spacing w:after="40"/>
        <w:ind w:left="288"/>
      </w:pPr>
      <w:r>
        <w:rPr>
          <w:rFonts w:ascii="Calibri" w:hAnsi="Calibri"/>
          <w:sz w:val="24"/>
        </w:rPr>
        <w:t>Need to ask whether the client raised concerns before this email.</w:t>
      </w:r>
    </w:p>
    <w:p>
      <w:pPr>
        <w:pStyle w:val="ListBullet"/>
        <w:spacing w:after="40"/>
        <w:ind w:left="288"/>
      </w:pPr>
      <w:r>
        <w:rPr>
          <w:rFonts w:ascii="Calibri" w:hAnsi="Calibri"/>
          <w:sz w:val="24"/>
        </w:rPr>
        <w:t>Need to know who saw the email.</w:t>
      </w:r>
    </w:p>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4: Message From Colleague</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17 June</w:t>
            </w:r>
          </w:p>
        </w:tc>
      </w:tr>
      <w:tr>
        <w:tc>
          <w:tcPr>
            <w:tcW w:type="dxa" w:w="5184"/>
            <w:shd w:fill="E9EEF3"/>
            <w:vAlign w:val="top"/>
          </w:tcPr>
          <w:p>
            <w:pPr>
              <w:spacing w:after="0" w:before="0"/>
            </w:pPr>
            <w:r>
              <w:rPr>
                <w:rFonts w:ascii="Calibri" w:hAnsi="Calibri"/>
                <w:sz w:val="21"/>
              </w:rPr>
            </w:r>
            <w:r>
              <w:rPr>
                <w:rFonts w:ascii="Calibri" w:hAnsi="Calibri"/>
                <w:b/>
                <w:color w:val="1F2F42"/>
                <w:sz w:val="21"/>
              </w:rPr>
              <w:t>Source</w:t>
            </w:r>
          </w:p>
        </w:tc>
        <w:tc>
          <w:tcPr>
            <w:tcW w:type="dxa" w:w="5184"/>
            <w:vAlign w:val="top"/>
          </w:tcPr>
          <w:p>
            <w:pPr>
              <w:spacing w:after="0" w:before="0"/>
            </w:pPr>
            <w:r>
              <w:rPr>
                <w:rFonts w:ascii="Calibri" w:hAnsi="Calibri"/>
                <w:sz w:val="21"/>
              </w:rPr>
            </w:r>
            <w:r>
              <w:rPr>
                <w:rFonts w:ascii="Calibri" w:hAnsi="Calibri"/>
                <w:b w:val="0"/>
                <w:sz w:val="21"/>
              </w:rPr>
              <w:t>Screenshot copied by client</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Unverified</w:t>
            </w:r>
          </w:p>
        </w:tc>
      </w:tr>
    </w:tbl>
    <w:p>
      <w:pPr>
        <w:spacing w:after="80" w:before="0" w:line="252" w:lineRule="auto"/>
      </w:pPr>
      <w:r>
        <w:rPr>
          <w:rFonts w:ascii="Calibri" w:hAnsi="Calibri"/>
          <w:b w:val="0"/>
          <w:i w:val="0"/>
          <w:sz w:val="24"/>
        </w:rPr>
        <w:t>They told us not to discuss your dismissal. Jordan is covering your shifts this week and the supervisor said the restructure story was 'for HR paperwork'.</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Can the colleague give a statement?</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Is the message complete?</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Could the wording have another explanation?</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5: Employment Contract Extract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Document</w:t>
            </w:r>
          </w:p>
        </w:tc>
        <w:tc>
          <w:tcPr>
            <w:tcW w:type="dxa" w:w="5184"/>
            <w:vAlign w:val="top"/>
          </w:tcPr>
          <w:p>
            <w:pPr>
              <w:spacing w:after="0" w:before="0"/>
            </w:pPr>
            <w:r>
              <w:rPr>
                <w:rFonts w:ascii="Calibri" w:hAnsi="Calibri"/>
                <w:sz w:val="21"/>
              </w:rPr>
            </w:r>
            <w:r>
              <w:rPr>
                <w:rFonts w:ascii="Calibri" w:hAnsi="Calibri"/>
                <w:b w:val="0"/>
                <w:sz w:val="21"/>
              </w:rPr>
              <w:t>Employment terms</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Unsigned scan provided by client</w:t>
            </w:r>
          </w:p>
        </w:tc>
      </w:tr>
      <w:tr>
        <w:tc>
          <w:tcPr>
            <w:tcW w:type="dxa" w:w="5184"/>
            <w:shd w:fill="E9EEF3"/>
            <w:vAlign w:val="top"/>
          </w:tcPr>
          <w:p>
            <w:pPr>
              <w:spacing w:after="0" w:before="0"/>
            </w:pPr>
            <w:r>
              <w:rPr>
                <w:rFonts w:ascii="Calibri" w:hAnsi="Calibri"/>
                <w:sz w:val="21"/>
              </w:rPr>
            </w:r>
            <w:r>
              <w:rPr>
                <w:rFonts w:ascii="Calibri" w:hAnsi="Calibri"/>
                <w:b/>
                <w:color w:val="1F2F42"/>
                <w:sz w:val="21"/>
              </w:rPr>
              <w:t>Clauses</w:t>
            </w:r>
          </w:p>
        </w:tc>
        <w:tc>
          <w:tcPr>
            <w:tcW w:type="dxa" w:w="5184"/>
            <w:vAlign w:val="top"/>
          </w:tcPr>
          <w:p>
            <w:pPr>
              <w:spacing w:after="0" w:before="0"/>
            </w:pPr>
            <w:r>
              <w:rPr>
                <w:rFonts w:ascii="Calibri" w:hAnsi="Calibri"/>
                <w:sz w:val="21"/>
              </w:rPr>
            </w:r>
            <w:r>
              <w:rPr>
                <w:rFonts w:ascii="Calibri" w:hAnsi="Calibri"/>
                <w:b w:val="0"/>
                <w:sz w:val="21"/>
              </w:rPr>
              <w:t>Notice, duties, confidentiality</w:t>
            </w:r>
          </w:p>
        </w:tc>
      </w:tr>
    </w:tbl>
    <w:p>
      <w:pPr>
        <w:spacing w:after="80" w:before="0" w:line="252" w:lineRule="auto"/>
      </w:pPr>
      <w:r>
        <w:rPr>
          <w:rFonts w:ascii="Calibri" w:hAnsi="Calibri"/>
          <w:b w:val="0"/>
          <w:i w:val="0"/>
          <w:sz w:val="24"/>
        </w:rPr>
        <w:t>The contract states that either party may end employment on four weeks' written notice. The employee must keep company information confidential. The role title is Warehouse Operations Coordinator.</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Is this the current contract?</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Does the role still exist?</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What is the notice position?</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What documents can the client share without breaching confidentiality?</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6: Client Objectives Note</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Intake assistant</w:t>
            </w:r>
          </w:p>
        </w:tc>
      </w:tr>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18 June</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Pre-interview note</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Objective</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Client wording</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Interview follow-up</w:t>
            </w:r>
          </w:p>
        </w:tc>
      </w:tr>
      <w:tr>
        <w:tc>
          <w:tcPr>
            <w:tcW w:type="dxa" w:w="3456"/>
            <w:vAlign w:val="top"/>
          </w:tcPr>
          <w:p>
            <w:pPr>
              <w:spacing w:after="0" w:before="0"/>
            </w:pPr>
            <w:r>
              <w:rPr>
                <w:rFonts w:ascii="Calibri" w:hAnsi="Calibri"/>
                <w:sz w:val="18"/>
              </w:rPr>
            </w:r>
            <w:r>
              <w:rPr>
                <w:rFonts w:ascii="Calibri" w:hAnsi="Calibri"/>
                <w:b w:val="0"/>
                <w:sz w:val="18"/>
              </w:rPr>
              <w:t>Compensation</w:t>
            </w:r>
          </w:p>
        </w:tc>
        <w:tc>
          <w:tcPr>
            <w:tcW w:type="dxa" w:w="3456"/>
            <w:vAlign w:val="top"/>
          </w:tcPr>
          <w:p>
            <w:pPr>
              <w:spacing w:after="0" w:before="0"/>
            </w:pPr>
            <w:r>
              <w:rPr>
                <w:rFonts w:ascii="Calibri" w:hAnsi="Calibri"/>
                <w:sz w:val="18"/>
              </w:rPr>
            </w:r>
            <w:r>
              <w:rPr>
                <w:rFonts w:ascii="Calibri" w:hAnsi="Calibri"/>
                <w:b w:val="0"/>
                <w:sz w:val="18"/>
              </w:rPr>
              <w:t>I need money because I have rent due</w:t>
            </w:r>
          </w:p>
        </w:tc>
        <w:tc>
          <w:tcPr>
            <w:tcW w:type="dxa" w:w="3456"/>
            <w:vAlign w:val="top"/>
          </w:tcPr>
          <w:p>
            <w:pPr>
              <w:spacing w:after="0" w:before="0"/>
            </w:pPr>
            <w:r>
              <w:rPr>
                <w:rFonts w:ascii="Calibri" w:hAnsi="Calibri"/>
                <w:sz w:val="18"/>
              </w:rPr>
            </w:r>
            <w:r>
              <w:rPr>
                <w:rFonts w:ascii="Calibri" w:hAnsi="Calibri"/>
                <w:b w:val="0"/>
                <w:sz w:val="18"/>
              </w:rPr>
              <w:t>Explore financial impact and mitigation</w:t>
            </w:r>
          </w:p>
        </w:tc>
      </w:tr>
      <w:tr>
        <w:tc>
          <w:tcPr>
            <w:tcW w:type="dxa" w:w="3456"/>
            <w:vAlign w:val="top"/>
          </w:tcPr>
          <w:p>
            <w:pPr>
              <w:spacing w:after="0" w:before="0"/>
            </w:pPr>
            <w:r>
              <w:rPr>
                <w:rFonts w:ascii="Calibri" w:hAnsi="Calibri"/>
                <w:sz w:val="18"/>
              </w:rPr>
            </w:r>
            <w:r>
              <w:rPr>
                <w:rFonts w:ascii="Calibri" w:hAnsi="Calibri"/>
                <w:b w:val="0"/>
                <w:sz w:val="18"/>
              </w:rPr>
              <w:t>Reference</w:t>
            </w:r>
          </w:p>
        </w:tc>
        <w:tc>
          <w:tcPr>
            <w:tcW w:type="dxa" w:w="3456"/>
            <w:vAlign w:val="top"/>
          </w:tcPr>
          <w:p>
            <w:pPr>
              <w:spacing w:after="0" w:before="0"/>
            </w:pPr>
            <w:r>
              <w:rPr>
                <w:rFonts w:ascii="Calibri" w:hAnsi="Calibri"/>
                <w:sz w:val="18"/>
              </w:rPr>
            </w:r>
            <w:r>
              <w:rPr>
                <w:rFonts w:ascii="Calibri" w:hAnsi="Calibri"/>
                <w:b w:val="0"/>
                <w:sz w:val="18"/>
              </w:rPr>
              <w:t>I cannot afford a bad reference</w:t>
            </w:r>
          </w:p>
        </w:tc>
        <w:tc>
          <w:tcPr>
            <w:tcW w:type="dxa" w:w="3456"/>
            <w:vAlign w:val="top"/>
          </w:tcPr>
          <w:p>
            <w:pPr>
              <w:spacing w:after="0" w:before="0"/>
            </w:pPr>
            <w:r>
              <w:rPr>
                <w:rFonts w:ascii="Calibri" w:hAnsi="Calibri"/>
                <w:sz w:val="18"/>
              </w:rPr>
            </w:r>
            <w:r>
              <w:rPr>
                <w:rFonts w:ascii="Calibri" w:hAnsi="Calibri"/>
                <w:b w:val="0"/>
                <w:sz w:val="18"/>
              </w:rPr>
              <w:t>Ask about job search and reference policy</w:t>
            </w:r>
          </w:p>
        </w:tc>
      </w:tr>
      <w:tr>
        <w:tc>
          <w:tcPr>
            <w:tcW w:type="dxa" w:w="3456"/>
            <w:vAlign w:val="top"/>
          </w:tcPr>
          <w:p>
            <w:pPr>
              <w:spacing w:after="0" w:before="0"/>
            </w:pPr>
            <w:r>
              <w:rPr>
                <w:rFonts w:ascii="Calibri" w:hAnsi="Calibri"/>
                <w:sz w:val="18"/>
              </w:rPr>
            </w:r>
            <w:r>
              <w:rPr>
                <w:rFonts w:ascii="Calibri" w:hAnsi="Calibri"/>
                <w:b w:val="0"/>
                <w:sz w:val="18"/>
              </w:rPr>
              <w:t>Apology</w:t>
            </w:r>
          </w:p>
        </w:tc>
        <w:tc>
          <w:tcPr>
            <w:tcW w:type="dxa" w:w="3456"/>
            <w:vAlign w:val="top"/>
          </w:tcPr>
          <w:p>
            <w:pPr>
              <w:spacing w:after="0" w:before="0"/>
            </w:pPr>
            <w:r>
              <w:rPr>
                <w:rFonts w:ascii="Calibri" w:hAnsi="Calibri"/>
                <w:sz w:val="18"/>
              </w:rPr>
            </w:r>
            <w:r>
              <w:rPr>
                <w:rFonts w:ascii="Calibri" w:hAnsi="Calibri"/>
                <w:b w:val="0"/>
                <w:sz w:val="18"/>
              </w:rPr>
              <w:t>They treated me like I lied</w:t>
            </w:r>
          </w:p>
        </w:tc>
        <w:tc>
          <w:tcPr>
            <w:tcW w:type="dxa" w:w="3456"/>
            <w:vAlign w:val="top"/>
          </w:tcPr>
          <w:p>
            <w:pPr>
              <w:spacing w:after="0" w:before="0"/>
            </w:pPr>
            <w:r>
              <w:rPr>
                <w:rFonts w:ascii="Calibri" w:hAnsi="Calibri"/>
                <w:sz w:val="18"/>
              </w:rPr>
            </w:r>
            <w:r>
              <w:rPr>
                <w:rFonts w:ascii="Calibri" w:hAnsi="Calibri"/>
                <w:b w:val="0"/>
                <w:sz w:val="18"/>
              </w:rPr>
              <w:t>Manage expectations and outcome options</w:t>
            </w:r>
          </w:p>
        </w:tc>
      </w:tr>
      <w:tr>
        <w:tc>
          <w:tcPr>
            <w:tcW w:type="dxa" w:w="3456"/>
            <w:vAlign w:val="top"/>
          </w:tcPr>
          <w:p>
            <w:pPr>
              <w:spacing w:after="0" w:before="0"/>
            </w:pPr>
            <w:r>
              <w:rPr>
                <w:rFonts w:ascii="Calibri" w:hAnsi="Calibri"/>
                <w:sz w:val="18"/>
              </w:rPr>
            </w:r>
            <w:r>
              <w:rPr>
                <w:rFonts w:ascii="Calibri" w:hAnsi="Calibri"/>
                <w:b w:val="0"/>
                <w:sz w:val="18"/>
              </w:rPr>
              <w:t>Confidentiality</w:t>
            </w:r>
          </w:p>
        </w:tc>
        <w:tc>
          <w:tcPr>
            <w:tcW w:type="dxa" w:w="3456"/>
            <w:vAlign w:val="top"/>
          </w:tcPr>
          <w:p>
            <w:pPr>
              <w:spacing w:after="0" w:before="0"/>
            </w:pPr>
            <w:r>
              <w:rPr>
                <w:rFonts w:ascii="Calibri" w:hAnsi="Calibri"/>
                <w:sz w:val="18"/>
              </w:rPr>
            </w:r>
            <w:r>
              <w:rPr>
                <w:rFonts w:ascii="Calibri" w:hAnsi="Calibri"/>
                <w:b w:val="0"/>
                <w:sz w:val="18"/>
              </w:rPr>
              <w:t>I have screenshots from work phone</w:t>
            </w:r>
          </w:p>
        </w:tc>
        <w:tc>
          <w:tcPr>
            <w:tcW w:type="dxa" w:w="3456"/>
            <w:vAlign w:val="top"/>
          </w:tcPr>
          <w:p>
            <w:pPr>
              <w:spacing w:after="0" w:before="0"/>
            </w:pPr>
            <w:r>
              <w:rPr>
                <w:rFonts w:ascii="Calibri" w:hAnsi="Calibri"/>
                <w:sz w:val="18"/>
              </w:rPr>
            </w:r>
            <w:r>
              <w:rPr>
                <w:rFonts w:ascii="Calibri" w:hAnsi="Calibri"/>
                <w:b w:val="0"/>
                <w:sz w:val="18"/>
              </w:rPr>
              <w:t>Ask how obtained and what they contain</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Final Student Submission Checklist</w:t>
      </w:r>
    </w:p>
    <w:p>
      <w:pPr>
        <w:spacing w:after="80" w:before="0" w:line="252" w:lineRule="auto"/>
      </w:pPr>
      <w:r>
        <w:rPr>
          <w:rFonts w:ascii="Calibri" w:hAnsi="Calibri"/>
          <w:b w:val="0"/>
          <w:i w:val="0"/>
          <w:sz w:val="24"/>
        </w:rPr>
        <w:t>☐ I have identified the relevant clauses, documents and factual evidence.</w:t>
      </w:r>
    </w:p>
    <w:p>
      <w:pPr>
        <w:spacing w:after="80" w:before="0" w:line="252" w:lineRule="auto"/>
      </w:pPr>
      <w:r>
        <w:rPr>
          <w:rFonts w:ascii="Calibri" w:hAnsi="Calibri"/>
          <w:b w:val="0"/>
          <w:i w:val="0"/>
          <w:sz w:val="24"/>
        </w:rPr>
        <w:t>☐ I have distinguished agreed facts from disputed facts.</w:t>
      </w:r>
    </w:p>
    <w:p>
      <w:pPr>
        <w:spacing w:after="80" w:before="0" w:line="252" w:lineRule="auto"/>
      </w:pPr>
      <w:r>
        <w:rPr>
          <w:rFonts w:ascii="Calibri" w:hAnsi="Calibri"/>
          <w:b w:val="0"/>
          <w:i w:val="0"/>
          <w:sz w:val="24"/>
        </w:rPr>
        <w:t>☐ I have identified missing information and practical follow-up questions.</w:t>
      </w:r>
    </w:p>
    <w:p>
      <w:pPr>
        <w:spacing w:after="80" w:before="0" w:line="252" w:lineRule="auto"/>
      </w:pPr>
      <w:r>
        <w:rPr>
          <w:rFonts w:ascii="Calibri" w:hAnsi="Calibri"/>
          <w:b w:val="0"/>
          <w:i w:val="0"/>
          <w:sz w:val="24"/>
        </w:rPr>
        <w:t>☐ I have considered commercial, ethical, client-care and reputational risks.</w:t>
      </w:r>
    </w:p>
    <w:p>
      <w:pPr>
        <w:spacing w:after="80" w:before="0" w:line="252" w:lineRule="auto"/>
      </w:pPr>
      <w:r>
        <w:rPr>
          <w:rFonts w:ascii="Calibri" w:hAnsi="Calibri"/>
          <w:b w:val="0"/>
          <w:i w:val="0"/>
          <w:sz w:val="24"/>
        </w:rPr>
        <w:t>☐ I have avoided giving applicable law conclusions without checking the applicable legal framework.</w:t>
      </w:r>
    </w:p>
    <w:p>
      <w:pPr>
        <w:spacing w:after="80" w:before="0" w:line="252" w:lineRule="auto"/>
      </w:pPr>
      <w:r>
        <w:rPr>
          <w:rFonts w:ascii="Calibri" w:hAnsi="Calibri"/>
          <w:b w:val="0"/>
          <w:i w:val="0"/>
          <w:sz w:val="24"/>
        </w:rPr>
        <w:t>☐ I have prepared a concise, practical and professional output.</w:t>
      </w:r>
    </w:p>
    <w:p>
      <w:pPr>
        <w:pStyle w:val="Heading1"/>
        <w:spacing w:before="120" w:after="80"/>
      </w:pPr>
      <w:r>
        <w:rPr>
          <w:rFonts w:ascii="Calibri" w:hAnsi="Calibri"/>
          <w:b/>
          <w:color w:val="1F2F42"/>
          <w:sz w:val="28"/>
        </w:rPr>
        <w:t>Reflection Questions</w:t>
      </w:r>
    </w:p>
    <w:p>
      <w:pPr>
        <w:pStyle w:val="ListBullet"/>
        <w:spacing w:after="40"/>
        <w:ind w:left="288"/>
      </w:pPr>
      <w:r>
        <w:rPr>
          <w:rFonts w:ascii="Calibri" w:hAnsi="Calibri"/>
          <w:sz w:val="24"/>
        </w:rPr>
        <w:t>Which exhibit changed your initial view of the case the most?</w:t>
      </w:r>
    </w:p>
    <w:p>
      <w:pPr>
        <w:pStyle w:val="ListBullet"/>
        <w:spacing w:after="40"/>
        <w:ind w:left="288"/>
      </w:pPr>
      <w:r>
        <w:rPr>
          <w:rFonts w:ascii="Calibri" w:hAnsi="Calibri"/>
          <w:sz w:val="24"/>
        </w:rPr>
        <w:t>Which clause or document was easiest to miss?</w:t>
      </w:r>
    </w:p>
    <w:p>
      <w:pPr>
        <w:pStyle w:val="ListBullet"/>
        <w:spacing w:after="40"/>
        <w:ind w:left="288"/>
      </w:pPr>
      <w:r>
        <w:rPr>
          <w:rFonts w:ascii="Calibri" w:hAnsi="Calibri"/>
          <w:sz w:val="24"/>
        </w:rPr>
        <w:t>What information would you request before advising the client?</w:t>
      </w:r>
    </w:p>
    <w:p>
      <w:pPr>
        <w:pStyle w:val="ListBullet"/>
        <w:spacing w:after="40"/>
        <w:ind w:left="288"/>
      </w:pPr>
      <w:r>
        <w:rPr>
          <w:rFonts w:ascii="Calibri" w:hAnsi="Calibri"/>
          <w:sz w:val="24"/>
        </w:rPr>
        <w:t>What would you escalate to a supervisor and why?</w:t>
      </w:r>
    </w:p>
    <w:p>
      <w:pPr>
        <w:pStyle w:val="ListBullet"/>
        <w:spacing w:after="40"/>
        <w:ind w:left="288"/>
      </w:pPr>
      <w:r>
        <w:rPr>
          <w:rFonts w:ascii="Calibri" w:hAnsi="Calibri"/>
          <w:sz w:val="24"/>
        </w:rPr>
        <w:t>How would your approach change if the client had urgent commercial pressure?</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80" w:before="0" w:line="252" w:lineRule="auto"/>
      </w:pPr>
      <w:r>
        <w:rPr>
          <w:rFonts w:ascii="Calibri" w:hAnsi="Calibri"/>
          <w:b w:val="0"/>
          <w:i/>
          <w:sz w:val="24"/>
        </w:rPr>
        <w:t>LawBridge Practical Skills Course | Case 02 | Student Exhibit Pack v4</w:t>
      </w:r>
    </w:p>
    <w:sectPr w:rsidR="00FC693F" w:rsidRPr="0006063C" w:rsidSect="00034616">
      <w:headerReference w:type="default" r:id="rId9"/>
      <w:footerReference w:type="default" r:id="rId10"/>
      <w:pgSz w:w="12240" w:h="15840"/>
      <w:pgMar w:top="2376" w:right="936" w:bottom="1584" w:left="936" w:header="72" w:footer="7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drawing>
        <wp:inline xmlns:a="http://schemas.openxmlformats.org/drawingml/2006/main" xmlns:pic="http://schemas.openxmlformats.org/drawingml/2006/picture">
          <wp:extent cx="6126480" cy="117168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26480" cy="1171689"/>
                  </a:xfrm>
                  <a:prstGeom prst="rect"/>
                </pic:spPr>
              </pic:pic>
            </a:graphicData>
          </a:graphic>
        </wp:inline>
      </w:drawing>
    </w:r>
  </w:p>
  <w:p>
    <w:pPr>
      <w:spacing w:before="0" w:after="0"/>
      <w:jc w:val="center"/>
    </w:pPr>
    <w:r>
      <w:rPr>
        <w:rFonts w:ascii="Calibri" w:hAnsi="Calibri" w:eastAsia="Calibri"/>
        <w:sz w:val="14"/>
      </w:rPr>
      <w:t>CI-02 | Client Interviewing | LawBridge Practical Skills Course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drawing>
        <wp:inline xmlns:a="http://schemas.openxmlformats.org/drawingml/2006/main" xmlns:pic="http://schemas.openxmlformats.org/drawingml/2006/picture">
          <wp:extent cx="6126480" cy="125209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26480" cy="1252099"/>
                  </a:xfrm>
                  <a:prstGeom prst="rect"/>
                </pic:spPr>
              </pic:pic>
            </a:graphicData>
          </a:graphic>
        </wp:inline>
      </w:drawing>
    </w:r>
  </w:p>
  <w:tbl>
    <w:tblPr>
      <w:tblW w:type="auto" w:w="0"/>
      <w:jc w:val="center"/>
      <w:tblLayout w:type="autofit"/>
      <w:tblLook w:firstColumn="1" w:firstRow="1" w:lastColumn="0" w:lastRow="0" w:noHBand="0" w:noVBand="1" w:val="04A0"/>
    </w:tblPr>
    <w:tblGrid>
      <w:gridCol w:w="9648"/>
    </w:tblGrid>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b/>
              <w:sz w:val="17"/>
            </w:rPr>
            <w:t>LawBridge Practical Skills Course | Worksheet: CI-02 | Skill: Client Interviewing | Student Version | v4</w:t>
          </w:r>
        </w:p>
      </w:tc>
    </w:tr>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sz w:val="15"/>
            </w:rPr>
            <w:t>Scenario: The Employee Who Was Dismissed After Raising a Concern | Matter type: Employment and workplace reporting dispute | Difficulty: Foundation to Guided Practice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F4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F4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F42"/>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F42"/>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