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2F42"/>
          <w:sz w:val="28"/>
        </w:rPr>
        <w:t>LawBridge Practical Skills Course</w:t>
      </w:r>
    </w:p>
    <w:p>
      <w:pPr>
        <w:spacing w:after="80"/>
        <w:jc w:val="center"/>
      </w:pPr>
      <w:r>
        <w:rPr>
          <w:rFonts w:ascii="Calibri" w:hAnsi="Calibri"/>
          <w:b/>
          <w:color w:val="1F2F42"/>
          <w:sz w:val="28"/>
        </w:rPr>
        <w:t>Case Simulation 08 | LD-02</w:t>
      </w:r>
    </w:p>
    <w:p>
      <w:pPr>
        <w:spacing w:after="160"/>
        <w:jc w:val="center"/>
      </w:pPr>
      <w:r>
        <w:rPr>
          <w:rFonts w:ascii="Calibri" w:hAnsi="Calibri"/>
          <w:b/>
          <w:color w:val="1F2F42"/>
          <w:sz w:val="28"/>
        </w:rPr>
        <w:t>Drafting an AI Ownership Clause</w:t>
      </w:r>
    </w:p>
    <w:p>
      <w:pPr>
        <w:spacing w:after="80" w:before="0" w:line="252" w:lineRule="auto"/>
      </w:pPr>
      <w:r>
        <w:rPr>
          <w:rFonts w:ascii="Calibri" w:hAnsi="Calibri"/>
          <w:b/>
          <w:i w:val="0"/>
          <w:sz w:val="24"/>
        </w:rPr>
        <w:t>Detailed Exhibit Pack and Practice Tasks | Student Version | v4</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Skill focus</w:t>
            </w:r>
          </w:p>
        </w:tc>
        <w:tc>
          <w:tcPr>
            <w:tcW w:type="dxa" w:w="5184"/>
            <w:vAlign w:val="top"/>
          </w:tcPr>
          <w:p>
            <w:pPr>
              <w:spacing w:after="0" w:before="0"/>
            </w:pPr>
            <w:r>
              <w:rPr>
                <w:rFonts w:ascii="Calibri" w:hAnsi="Calibri"/>
                <w:sz w:val="21"/>
              </w:rPr>
            </w:r>
            <w:r>
              <w:rPr>
                <w:rFonts w:ascii="Calibri" w:hAnsi="Calibri"/>
                <w:b w:val="0"/>
                <w:sz w:val="21"/>
              </w:rPr>
              <w:t>Legal Drafting</w:t>
            </w:r>
          </w:p>
        </w:tc>
      </w:tr>
      <w:tr>
        <w:tc>
          <w:tcPr>
            <w:tcW w:type="dxa" w:w="5184"/>
            <w:shd w:fill="E9EEF3"/>
            <w:vAlign w:val="top"/>
          </w:tcPr>
          <w:p>
            <w:pPr>
              <w:spacing w:after="0" w:before="0"/>
            </w:pPr>
            <w:r>
              <w:rPr>
                <w:rFonts w:ascii="Calibri" w:hAnsi="Calibri"/>
                <w:sz w:val="21"/>
              </w:rPr>
            </w:r>
            <w:r>
              <w:rPr>
                <w:rFonts w:ascii="Calibri" w:hAnsi="Calibri"/>
                <w:b/>
                <w:color w:val="1F2F42"/>
                <w:sz w:val="21"/>
              </w:rPr>
              <w:t>Matter type</w:t>
            </w:r>
          </w:p>
        </w:tc>
        <w:tc>
          <w:tcPr>
            <w:tcW w:type="dxa" w:w="5184"/>
            <w:vAlign w:val="top"/>
          </w:tcPr>
          <w:p>
            <w:pPr>
              <w:spacing w:after="0" w:before="0"/>
            </w:pPr>
            <w:r>
              <w:rPr>
                <w:rFonts w:ascii="Calibri" w:hAnsi="Calibri"/>
                <w:sz w:val="21"/>
              </w:rPr>
            </w:r>
            <w:r>
              <w:rPr>
                <w:rFonts w:ascii="Calibri" w:hAnsi="Calibri"/>
                <w:b w:val="0"/>
                <w:sz w:val="21"/>
              </w:rPr>
              <w:t>AI use policy and commercial contract drafting</w:t>
            </w:r>
          </w:p>
        </w:tc>
      </w:tr>
      <w:tr>
        <w:tc>
          <w:tcPr>
            <w:tcW w:type="dxa" w:w="5184"/>
            <w:shd w:fill="E9EEF3"/>
            <w:vAlign w:val="top"/>
          </w:tcPr>
          <w:p>
            <w:pPr>
              <w:spacing w:after="0" w:before="0"/>
            </w:pPr>
            <w:r>
              <w:rPr>
                <w:rFonts w:ascii="Calibri" w:hAnsi="Calibri"/>
                <w:sz w:val="21"/>
              </w:rPr>
            </w:r>
            <w:r>
              <w:rPr>
                <w:rFonts w:ascii="Calibri" w:hAnsi="Calibri"/>
                <w:b/>
                <w:color w:val="1F2F42"/>
                <w:sz w:val="21"/>
              </w:rPr>
              <w:t>Difficulty level</w:t>
            </w:r>
          </w:p>
        </w:tc>
        <w:tc>
          <w:tcPr>
            <w:tcW w:type="dxa" w:w="5184"/>
            <w:vAlign w:val="top"/>
          </w:tcPr>
          <w:p>
            <w:pPr>
              <w:spacing w:after="0" w:before="0"/>
            </w:pPr>
            <w:r>
              <w:rPr>
                <w:rFonts w:ascii="Calibri" w:hAnsi="Calibri"/>
                <w:sz w:val="21"/>
              </w:rPr>
            </w:r>
            <w:r>
              <w:rPr>
                <w:rFonts w:ascii="Calibri" w:hAnsi="Calibri"/>
                <w:b w:val="0"/>
                <w:sz w:val="21"/>
              </w:rPr>
              <w:t>Intermediate</w:t>
            </w:r>
          </w:p>
        </w:tc>
      </w:tr>
      <w:tr>
        <w:tc>
          <w:tcPr>
            <w:tcW w:type="dxa" w:w="5184"/>
            <w:shd w:fill="E9EEF3"/>
            <w:vAlign w:val="top"/>
          </w:tcPr>
          <w:p>
            <w:pPr>
              <w:spacing w:after="0" w:before="0"/>
            </w:pPr>
            <w:r>
              <w:rPr>
                <w:rFonts w:ascii="Calibri" w:hAnsi="Calibri"/>
                <w:sz w:val="21"/>
              </w:rPr>
            </w:r>
            <w:r>
              <w:rPr>
                <w:rFonts w:ascii="Calibri" w:hAnsi="Calibri"/>
                <w:b/>
                <w:color w:val="1F2F42"/>
                <w:sz w:val="21"/>
              </w:rPr>
              <w:t>Student role</w:t>
            </w:r>
          </w:p>
        </w:tc>
        <w:tc>
          <w:tcPr>
            <w:tcW w:type="dxa" w:w="5184"/>
            <w:vAlign w:val="top"/>
          </w:tcPr>
          <w:p>
            <w:pPr>
              <w:spacing w:after="0" w:before="0"/>
            </w:pPr>
            <w:r>
              <w:rPr>
                <w:rFonts w:ascii="Calibri" w:hAnsi="Calibri"/>
                <w:sz w:val="21"/>
              </w:rPr>
            </w:r>
            <w:r>
              <w:rPr>
                <w:rFonts w:ascii="Calibri" w:hAnsi="Calibri"/>
                <w:b w:val="0"/>
                <w:sz w:val="21"/>
              </w:rPr>
              <w:t>Junior lawyer preparing drafting for AI-generated work in a client contract</w:t>
            </w:r>
          </w:p>
        </w:tc>
      </w:tr>
      <w:tr>
        <w:tc>
          <w:tcPr>
            <w:tcW w:type="dxa" w:w="5184"/>
            <w:shd w:fill="E9EEF3"/>
            <w:vAlign w:val="top"/>
          </w:tcPr>
          <w:p>
            <w:pPr>
              <w:spacing w:after="0" w:before="0"/>
            </w:pPr>
            <w:r>
              <w:rPr>
                <w:rFonts w:ascii="Calibri" w:hAnsi="Calibri"/>
                <w:sz w:val="21"/>
              </w:rPr>
            </w:r>
            <w:r>
              <w:rPr>
                <w:rFonts w:ascii="Calibri" w:hAnsi="Calibri"/>
                <w:b/>
                <w:color w:val="1F2F42"/>
                <w:sz w:val="21"/>
              </w:rPr>
              <w:t>Recommended time</w:t>
            </w:r>
          </w:p>
        </w:tc>
        <w:tc>
          <w:tcPr>
            <w:tcW w:type="dxa" w:w="5184"/>
            <w:vAlign w:val="top"/>
          </w:tcPr>
          <w:p>
            <w:pPr>
              <w:spacing w:after="0" w:before="0"/>
            </w:pPr>
            <w:r>
              <w:rPr>
                <w:rFonts w:ascii="Calibri" w:hAnsi="Calibri"/>
                <w:sz w:val="21"/>
              </w:rPr>
            </w:r>
            <w:r>
              <w:rPr>
                <w:rFonts w:ascii="Calibri" w:hAnsi="Calibri"/>
                <w:b w:val="0"/>
                <w:sz w:val="21"/>
              </w:rPr>
              <w:t>90-110 minutes</w:t>
            </w:r>
          </w:p>
        </w:tc>
      </w:tr>
      <w:tr>
        <w:tc>
          <w:tcPr>
            <w:tcW w:type="dxa" w:w="5184"/>
            <w:shd w:fill="E9EEF3"/>
            <w:vAlign w:val="top"/>
          </w:tcPr>
          <w:p>
            <w:pPr>
              <w:spacing w:after="0" w:before="0"/>
            </w:pPr>
            <w:r>
              <w:rPr>
                <w:rFonts w:ascii="Calibri" w:hAnsi="Calibri"/>
                <w:sz w:val="21"/>
              </w:rPr>
            </w:r>
            <w:r>
              <w:rPr>
                <w:rFonts w:ascii="Calibri" w:hAnsi="Calibri"/>
                <w:b/>
                <w:color w:val="1F2F42"/>
                <w:sz w:val="21"/>
              </w:rPr>
              <w:t>Applicable Legal Framework note</w:t>
            </w:r>
          </w:p>
        </w:tc>
        <w:tc>
          <w:tcPr>
            <w:tcW w:type="dxa" w:w="5184"/>
            <w:vAlign w:val="top"/>
          </w:tcPr>
          <w:p>
            <w:pPr>
              <w:spacing w:after="0" w:before="0"/>
            </w:pPr>
            <w:r>
              <w:rPr>
                <w:rFonts w:ascii="Calibri" w:hAnsi="Calibri"/>
                <w:sz w:val="21"/>
              </w:rPr>
            </w:r>
            <w:r>
              <w:rPr>
                <w:rFonts w:ascii="Calibri" w:hAnsi="Calibri"/>
                <w:b w:val="0"/>
                <w:sz w:val="21"/>
              </w:rPr>
              <w:t>This simulation is applicable legal framework-neutral. Students should identify points that require applicable legal verification rather than assuming a specific legal system.</w:t>
            </w:r>
          </w:p>
        </w:tc>
      </w:tr>
      <w:tr>
        <w:tc>
          <w:tcPr>
            <w:tcW w:type="dxa" w:w="5184"/>
            <w:shd w:fill="E9EEF3"/>
            <w:vAlign w:val="top"/>
          </w:tcPr>
          <w:p>
            <w:pPr>
              <w:spacing w:after="0" w:before="0"/>
            </w:pPr>
            <w:r>
              <w:rPr>
                <w:rFonts w:ascii="Calibri" w:hAnsi="Calibri"/>
                <w:sz w:val="21"/>
              </w:rPr>
            </w:r>
            <w:r>
              <w:rPr>
                <w:rFonts w:ascii="Calibri" w:hAnsi="Calibri"/>
                <w:b/>
                <w:color w:val="1F2F42"/>
                <w:sz w:val="21"/>
              </w:rPr>
              <w:t>Version</w:t>
            </w:r>
          </w:p>
        </w:tc>
        <w:tc>
          <w:tcPr>
            <w:tcW w:type="dxa" w:w="5184"/>
            <w:vAlign w:val="top"/>
          </w:tcPr>
          <w:p>
            <w:r>
              <w:t>v4 - letterhead and skill-labelled running header added</w:t>
            </w:r>
          </w:p>
        </w:tc>
      </w:tr>
    </w:tbl>
    <w:p>
      <w:pPr>
        <w:pStyle w:val="Heading1"/>
        <w:spacing w:before="120" w:after="80"/>
      </w:pPr>
      <w:r>
        <w:rPr>
          <w:rFonts w:ascii="Calibri" w:hAnsi="Calibri"/>
          <w:b/>
          <w:color w:val="1F2F42"/>
          <w:sz w:val="28"/>
        </w:rPr>
        <w:t>How to Use This Simulation</w:t>
      </w:r>
    </w:p>
    <w:p>
      <w:pPr>
        <w:pStyle w:val="ListBullet"/>
        <w:spacing w:after="40"/>
        <w:ind w:left="288"/>
      </w:pPr>
      <w:r>
        <w:rPr>
          <w:rFonts w:ascii="Calibri" w:hAnsi="Calibri"/>
          <w:sz w:val="24"/>
        </w:rPr>
        <w:t>Read the exhibits as if this is a live matter file.</w:t>
      </w:r>
    </w:p>
    <w:p>
      <w:pPr>
        <w:pStyle w:val="ListBullet"/>
        <w:spacing w:after="40"/>
        <w:ind w:left="288"/>
      </w:pPr>
      <w:r>
        <w:rPr>
          <w:rFonts w:ascii="Calibri" w:hAnsi="Calibri"/>
          <w:sz w:val="24"/>
        </w:rPr>
        <w:t>Do not rely on the exhibit index as a summary of the issues.</w:t>
      </w:r>
    </w:p>
    <w:p>
      <w:pPr>
        <w:pStyle w:val="ListBullet"/>
        <w:spacing w:after="40"/>
        <w:ind w:left="288"/>
      </w:pPr>
      <w:r>
        <w:rPr>
          <w:rFonts w:ascii="Calibri" w:hAnsi="Calibri"/>
          <w:sz w:val="24"/>
        </w:rPr>
        <w:t>Extract the relevant clauses, dates, facts, figures, obligations, deadlines and missing information yourself.</w:t>
      </w:r>
    </w:p>
    <w:p>
      <w:pPr>
        <w:pStyle w:val="ListBullet"/>
        <w:spacing w:after="40"/>
        <w:ind w:left="288"/>
      </w:pPr>
      <w:r>
        <w:rPr>
          <w:rFonts w:ascii="Calibri" w:hAnsi="Calibri"/>
          <w:sz w:val="24"/>
        </w:rPr>
        <w:t>Record where each point appears, using exhibit labels and clause numbers where available.</w:t>
      </w:r>
    </w:p>
    <w:p>
      <w:pPr>
        <w:pStyle w:val="ListBullet"/>
        <w:spacing w:after="40"/>
        <w:ind w:left="288"/>
      </w:pPr>
      <w:r>
        <w:rPr>
          <w:rFonts w:ascii="Calibri" w:hAnsi="Calibri"/>
          <w:sz w:val="24"/>
        </w:rPr>
        <w:t>Separate what is known from what is assumed, disputed or missing.</w:t>
      </w:r>
    </w:p>
    <w:p>
      <w:pPr>
        <w:pStyle w:val="ListBullet"/>
        <w:spacing w:after="40"/>
        <w:ind w:left="288"/>
      </w:pPr>
      <w:r>
        <w:rPr>
          <w:rFonts w:ascii="Calibri" w:hAnsi="Calibri"/>
          <w:sz w:val="24"/>
        </w:rPr>
        <w:t>Prepare a practical output for a supervisor or client using only the evidence in the file.</w:t>
      </w:r>
    </w:p>
    <w:p>
      <w:pPr>
        <w:pStyle w:val="Heading1"/>
        <w:spacing w:before="120" w:after="80"/>
      </w:pPr>
      <w:r>
        <w:rPr>
          <w:rFonts w:ascii="Calibri" w:hAnsi="Calibri"/>
          <w:b/>
          <w:color w:val="1F2F42"/>
          <w:sz w:val="28"/>
        </w:rPr>
        <w:t>Learning Outcomes</w:t>
      </w:r>
    </w:p>
    <w:p>
      <w:pPr>
        <w:pStyle w:val="ListBullet"/>
        <w:spacing w:after="40"/>
        <w:ind w:left="288"/>
      </w:pPr>
      <w:r>
        <w:rPr>
          <w:rFonts w:ascii="Calibri" w:hAnsi="Calibri"/>
          <w:sz w:val="24"/>
        </w:rPr>
        <w:t>Draft clauses dealing with AI outputs, human review and responsibility.</w:t>
      </w:r>
    </w:p>
    <w:p>
      <w:pPr>
        <w:pStyle w:val="ListBullet"/>
        <w:spacing w:after="40"/>
        <w:ind w:left="288"/>
      </w:pPr>
      <w:r>
        <w:rPr>
          <w:rFonts w:ascii="Calibri" w:hAnsi="Calibri"/>
          <w:sz w:val="24"/>
        </w:rPr>
        <w:t>Address confidentiality and third-party rights risk.</w:t>
      </w:r>
    </w:p>
    <w:p>
      <w:pPr>
        <w:pStyle w:val="ListBullet"/>
        <w:spacing w:after="40"/>
        <w:ind w:left="288"/>
      </w:pPr>
      <w:r>
        <w:rPr>
          <w:rFonts w:ascii="Calibri" w:hAnsi="Calibri"/>
          <w:sz w:val="24"/>
        </w:rPr>
        <w:t>Use defined terms consistently.</w:t>
      </w:r>
    </w:p>
    <w:p>
      <w:pPr>
        <w:pStyle w:val="ListBullet"/>
        <w:spacing w:after="40"/>
        <w:ind w:left="288"/>
      </w:pPr>
      <w:r>
        <w:rPr>
          <w:rFonts w:ascii="Calibri" w:hAnsi="Calibri"/>
          <w:sz w:val="24"/>
        </w:rPr>
        <w:t>Explain legal uncertainty without relying on jurisdiction-specific conclusions.</w:t>
      </w:r>
    </w:p>
    <w:p>
      <w:pPr>
        <w:pStyle w:val="ListBullet"/>
        <w:spacing w:after="40"/>
        <w:ind w:left="288"/>
      </w:pPr>
      <w:r>
        <w:rPr>
          <w:rFonts w:ascii="Calibri" w:hAnsi="Calibri"/>
          <w:sz w:val="24"/>
        </w:rPr>
        <w:t>Prepare alternative drafting options for negotiation.</w:t>
      </w:r>
    </w:p>
    <w:p>
      <w:pPr>
        <w:pStyle w:val="Heading1"/>
        <w:spacing w:before="120" w:after="80"/>
      </w:pPr>
      <w:r>
        <w:rPr>
          <w:rFonts w:ascii="Calibri" w:hAnsi="Calibri"/>
          <w:b/>
          <w:color w:val="1F2F42"/>
          <w:sz w:val="28"/>
        </w:rPr>
        <w:t>Student Task Brief</w:t>
      </w:r>
    </w:p>
    <w:p>
      <w:pPr>
        <w:spacing w:after="80" w:before="0" w:line="252" w:lineRule="auto"/>
      </w:pPr>
      <w:r>
        <w:rPr>
          <w:rFonts w:ascii="Calibri" w:hAnsi="Calibri"/>
          <w:b w:val="0"/>
          <w:i w:val="0"/>
          <w:sz w:val="24"/>
        </w:rPr>
        <w:t>A business wants to use AI tools to create marketing materials, reports and software-related content. You must draft contract wording that allocates risk and responsibility for AI-assisted outputs.</w:t>
      </w:r>
    </w:p>
    <w:p>
      <w:pPr>
        <w:pStyle w:val="Heading1"/>
        <w:spacing w:before="120" w:after="80"/>
      </w:pPr>
      <w:r>
        <w:rPr>
          <w:rFonts w:ascii="Calibri" w:hAnsi="Calibri"/>
          <w:b/>
          <w:color w:val="1F2F42"/>
          <w:sz w:val="28"/>
        </w:rPr>
        <w:t>Student Practice Tasks</w:t>
      </w:r>
    </w:p>
    <w:p>
      <w:pPr>
        <w:spacing w:after="80" w:before="0" w:line="252" w:lineRule="auto"/>
      </w:pPr>
      <w:r>
        <w:rPr>
          <w:rFonts w:ascii="Calibri" w:hAnsi="Calibri"/>
          <w:b w:val="0"/>
          <w:i w:val="0"/>
          <w:sz w:val="24"/>
        </w:rPr>
        <w:t>Complete the following practice tasks as a trainee-style matter file review. Your answers must cite the relevant exhibit, clause, date, email, log entry or policy wording. Do not give broad commentary where a specific document reference is available.</w:t>
      </w:r>
    </w:p>
    <w:p>
      <w:pPr>
        <w:pStyle w:val="Heading1"/>
        <w:spacing w:before="120" w:after="80"/>
      </w:pPr>
      <w:r>
        <w:rPr>
          <w:rFonts w:ascii="Calibri" w:hAnsi="Calibri"/>
          <w:b/>
          <w:color w:val="1F2F42"/>
          <w:sz w:val="28"/>
        </w:rPr>
        <w:t>Required Submission Bundle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Output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it must include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standard</w:t>
            </w:r>
          </w:p>
        </w:tc>
      </w:tr>
      <w:tr>
        <w:tc>
          <w:tcPr>
            <w:tcW w:type="dxa" w:w="3456"/>
            <w:vAlign w:val="top"/>
          </w:tcPr>
          <w:p>
            <w:pPr>
              <w:spacing w:after="0" w:before="0"/>
            </w:pPr>
            <w:r>
              <w:rPr>
                <w:rFonts w:ascii="Calibri" w:hAnsi="Calibri"/>
                <w:sz w:val="18"/>
              </w:rPr>
            </w:r>
            <w:r>
              <w:rPr>
                <w:rFonts w:ascii="Calibri" w:hAnsi="Calibri"/>
                <w:b w:val="0"/>
                <w:sz w:val="18"/>
              </w:rPr>
              <w:t>Draft AI clause</w:t>
            </w:r>
          </w:p>
        </w:tc>
        <w:tc>
          <w:tcPr>
            <w:tcW w:type="dxa" w:w="3456"/>
            <w:vAlign w:val="top"/>
          </w:tcPr>
          <w:p>
            <w:pPr>
              <w:spacing w:after="0" w:before="0"/>
            </w:pPr>
            <w:r>
              <w:rPr>
                <w:rFonts w:ascii="Calibri" w:hAnsi="Calibri"/>
                <w:sz w:val="18"/>
              </w:rPr>
            </w:r>
            <w:r>
              <w:rPr>
                <w:rFonts w:ascii="Calibri" w:hAnsi="Calibri"/>
                <w:b w:val="0"/>
                <w:sz w:val="18"/>
              </w:rPr>
              <w:t>Definitions, ownership/use rights, human review, third-party claims, confidentiality and record-keeping.</w:t>
            </w:r>
          </w:p>
        </w:tc>
        <w:tc>
          <w:tcPr>
            <w:tcW w:type="dxa" w:w="3456"/>
            <w:vAlign w:val="top"/>
          </w:tcPr>
          <w:p>
            <w:pPr>
              <w:spacing w:after="0" w:before="0"/>
            </w:pPr>
            <w:r>
              <w:rPr>
                <w:rFonts w:ascii="Calibri" w:hAnsi="Calibri"/>
                <w:sz w:val="18"/>
              </w:rPr>
            </w:r>
            <w:r>
              <w:rPr>
                <w:rFonts w:ascii="Calibri" w:hAnsi="Calibri"/>
                <w:b w:val="0"/>
                <w:sz w:val="18"/>
              </w:rPr>
              <w:t>Must be practical and internally consistent.</w:t>
            </w:r>
          </w:p>
        </w:tc>
      </w:tr>
      <w:tr>
        <w:tc>
          <w:tcPr>
            <w:tcW w:type="dxa" w:w="3456"/>
            <w:vAlign w:val="top"/>
          </w:tcPr>
          <w:p>
            <w:pPr>
              <w:spacing w:after="0" w:before="0"/>
            </w:pPr>
            <w:r>
              <w:rPr>
                <w:rFonts w:ascii="Calibri" w:hAnsi="Calibri"/>
                <w:sz w:val="18"/>
              </w:rPr>
            </w:r>
            <w:r>
              <w:rPr>
                <w:rFonts w:ascii="Calibri" w:hAnsi="Calibri"/>
                <w:b w:val="0"/>
                <w:sz w:val="18"/>
              </w:rPr>
              <w:t>Drafting note</w:t>
            </w:r>
          </w:p>
        </w:tc>
        <w:tc>
          <w:tcPr>
            <w:tcW w:type="dxa" w:w="3456"/>
            <w:vAlign w:val="top"/>
          </w:tcPr>
          <w:p>
            <w:pPr>
              <w:spacing w:after="0" w:before="0"/>
            </w:pPr>
            <w:r>
              <w:rPr>
                <w:rFonts w:ascii="Calibri" w:hAnsi="Calibri"/>
                <w:sz w:val="18"/>
              </w:rPr>
            </w:r>
            <w:r>
              <w:rPr>
                <w:rFonts w:ascii="Calibri" w:hAnsi="Calibri"/>
                <w:b w:val="0"/>
                <w:sz w:val="18"/>
              </w:rPr>
              <w:t>Rationale, assumptions, uncertainty and fallback options.</w:t>
            </w:r>
          </w:p>
        </w:tc>
        <w:tc>
          <w:tcPr>
            <w:tcW w:type="dxa" w:w="3456"/>
            <w:vAlign w:val="top"/>
          </w:tcPr>
          <w:p>
            <w:pPr>
              <w:spacing w:after="0" w:before="0"/>
            </w:pPr>
            <w:r>
              <w:rPr>
                <w:rFonts w:ascii="Calibri" w:hAnsi="Calibri"/>
                <w:sz w:val="18"/>
              </w:rPr>
            </w:r>
            <w:r>
              <w:rPr>
                <w:rFonts w:ascii="Calibri" w:hAnsi="Calibri"/>
                <w:b w:val="0"/>
                <w:sz w:val="18"/>
              </w:rPr>
              <w:t>Must avoid overstating legal position.</w:t>
            </w:r>
          </w:p>
        </w:tc>
      </w:tr>
      <w:tr>
        <w:tc>
          <w:tcPr>
            <w:tcW w:type="dxa" w:w="3456"/>
            <w:vAlign w:val="top"/>
          </w:tcPr>
          <w:p>
            <w:pPr>
              <w:spacing w:after="0" w:before="0"/>
            </w:pPr>
            <w:r>
              <w:rPr>
                <w:rFonts w:ascii="Calibri" w:hAnsi="Calibri"/>
                <w:sz w:val="18"/>
              </w:rPr>
            </w:r>
            <w:r>
              <w:rPr>
                <w:rFonts w:ascii="Calibri" w:hAnsi="Calibri"/>
                <w:b w:val="0"/>
                <w:sz w:val="18"/>
              </w:rPr>
              <w:t>Risk allocation table</w:t>
            </w:r>
          </w:p>
        </w:tc>
        <w:tc>
          <w:tcPr>
            <w:tcW w:type="dxa" w:w="3456"/>
            <w:vAlign w:val="top"/>
          </w:tcPr>
          <w:p>
            <w:pPr>
              <w:spacing w:after="0" w:before="0"/>
            </w:pPr>
            <w:r>
              <w:rPr>
                <w:rFonts w:ascii="Calibri" w:hAnsi="Calibri"/>
                <w:sz w:val="18"/>
              </w:rPr>
            </w:r>
            <w:r>
              <w:rPr>
                <w:rFonts w:ascii="Calibri" w:hAnsi="Calibri"/>
                <w:b w:val="0"/>
                <w:sz w:val="18"/>
              </w:rPr>
              <w:t>Risks allocated to client, supplier or shared process.</w:t>
            </w:r>
          </w:p>
        </w:tc>
        <w:tc>
          <w:tcPr>
            <w:tcW w:type="dxa" w:w="3456"/>
            <w:vAlign w:val="top"/>
          </w:tcPr>
          <w:p>
            <w:pPr>
              <w:spacing w:after="0" w:before="0"/>
            </w:pPr>
            <w:r>
              <w:rPr>
                <w:rFonts w:ascii="Calibri" w:hAnsi="Calibri"/>
                <w:sz w:val="18"/>
              </w:rPr>
            </w:r>
            <w:r>
              <w:rPr>
                <w:rFonts w:ascii="Calibri" w:hAnsi="Calibri"/>
                <w:b w:val="0"/>
                <w:sz w:val="18"/>
              </w:rPr>
              <w:t>Each risk must match the clause wording.</w:t>
            </w:r>
          </w:p>
        </w:tc>
      </w:tr>
    </w:tbl>
    <w:p>
      <w:pPr>
        <w:pStyle w:val="Heading1"/>
        <w:spacing w:before="120" w:after="80"/>
      </w:pPr>
      <w:r>
        <w:rPr>
          <w:rFonts w:ascii="Calibri" w:hAnsi="Calibri"/>
          <w:b/>
          <w:color w:val="1F2F42"/>
          <w:sz w:val="28"/>
        </w:rPr>
        <w:t>Detailed Practice Tasks</w:t>
      </w:r>
    </w:p>
    <w:p>
      <w:pPr>
        <w:pStyle w:val="ListNumber"/>
        <w:spacing w:after="40"/>
      </w:pPr>
      <w:r>
        <w:rPr>
          <w:rFonts w:ascii="Calibri" w:hAnsi="Calibri"/>
          <w:sz w:val="24"/>
        </w:rPr>
        <w:t>Identify what the client wants the clause to achieve.</w:t>
      </w:r>
    </w:p>
    <w:p>
      <w:pPr>
        <w:pStyle w:val="ListNumber"/>
        <w:spacing w:after="40"/>
      </w:pPr>
      <w:r>
        <w:rPr>
          <w:rFonts w:ascii="Calibri" w:hAnsi="Calibri"/>
          <w:sz w:val="24"/>
        </w:rPr>
        <w:t>Define AI tool, AI output and input materials.</w:t>
      </w:r>
    </w:p>
    <w:p>
      <w:pPr>
        <w:pStyle w:val="ListNumber"/>
        <w:spacing w:after="40"/>
      </w:pPr>
      <w:r>
        <w:rPr>
          <w:rFonts w:ascii="Calibri" w:hAnsi="Calibri"/>
          <w:sz w:val="24"/>
        </w:rPr>
        <w:t>Draft ownership or usage rights wording cautiously.</w:t>
      </w:r>
    </w:p>
    <w:p>
      <w:pPr>
        <w:pStyle w:val="ListNumber"/>
        <w:spacing w:after="40"/>
      </w:pPr>
      <w:r>
        <w:rPr>
          <w:rFonts w:ascii="Calibri" w:hAnsi="Calibri"/>
          <w:sz w:val="24"/>
        </w:rPr>
        <w:t>Draft human review and approval obligations.</w:t>
      </w:r>
    </w:p>
    <w:p>
      <w:pPr>
        <w:pStyle w:val="ListNumber"/>
        <w:spacing w:after="40"/>
      </w:pPr>
      <w:r>
        <w:rPr>
          <w:rFonts w:ascii="Calibri" w:hAnsi="Calibri"/>
          <w:sz w:val="24"/>
        </w:rPr>
        <w:t>Draft confidentiality and input restrictions.</w:t>
      </w:r>
    </w:p>
    <w:p>
      <w:pPr>
        <w:pStyle w:val="ListNumber"/>
        <w:spacing w:after="40"/>
      </w:pPr>
      <w:r>
        <w:rPr>
          <w:rFonts w:ascii="Calibri" w:hAnsi="Calibri"/>
          <w:sz w:val="24"/>
        </w:rPr>
        <w:t>Draft third-party claim cooperation wording.</w:t>
      </w:r>
    </w:p>
    <w:p>
      <w:pPr>
        <w:pStyle w:val="ListNumber"/>
        <w:spacing w:after="40"/>
      </w:pPr>
      <w:r>
        <w:rPr>
          <w:rFonts w:ascii="Calibri" w:hAnsi="Calibri"/>
          <w:sz w:val="24"/>
        </w:rPr>
        <w:t>Draft record-keeping obligations for prompts and outputs.</w:t>
      </w:r>
    </w:p>
    <w:p>
      <w:pPr>
        <w:pStyle w:val="ListNumber"/>
        <w:spacing w:after="40"/>
      </w:pPr>
      <w:r>
        <w:rPr>
          <w:rFonts w:ascii="Calibri" w:hAnsi="Calibri"/>
          <w:sz w:val="24"/>
        </w:rPr>
        <w:t>Prepare a supplier-friendly fallback.</w:t>
      </w:r>
    </w:p>
    <w:p>
      <w:pPr>
        <w:pStyle w:val="ListNumber"/>
        <w:spacing w:after="40"/>
      </w:pPr>
      <w:r>
        <w:rPr>
          <w:rFonts w:ascii="Calibri" w:hAnsi="Calibri"/>
          <w:sz w:val="24"/>
        </w:rPr>
        <w:t>Prepare a client-friendly fallback.</w:t>
      </w:r>
    </w:p>
    <w:p>
      <w:pPr>
        <w:pStyle w:val="ListNumber"/>
        <w:spacing w:after="40"/>
      </w:pPr>
      <w:r>
        <w:rPr>
          <w:rFonts w:ascii="Calibri" w:hAnsi="Calibri"/>
          <w:sz w:val="24"/>
        </w:rPr>
        <w:t>Write a drafting rationale note.</w:t>
      </w:r>
    </w:p>
    <w:p>
      <w:pPr>
        <w:pStyle w:val="Heading1"/>
        <w:spacing w:before="120" w:after="80"/>
      </w:pPr>
      <w:r>
        <w:rPr>
          <w:rFonts w:ascii="Calibri" w:hAnsi="Calibri"/>
          <w:b/>
          <w:color w:val="1F2F42"/>
          <w:sz w:val="28"/>
        </w:rPr>
        <w:t>Working Method</w:t>
      </w:r>
    </w:p>
    <w:p>
      <w:pPr>
        <w:pStyle w:val="ListBullet"/>
        <w:spacing w:after="40"/>
        <w:ind w:left="288"/>
      </w:pPr>
      <w:r>
        <w:rPr>
          <w:rFonts w:ascii="Calibri" w:hAnsi="Calibri"/>
          <w:sz w:val="24"/>
        </w:rPr>
        <w:t>Start with the exhibit index, but do not treat it as a summary of the answer.</w:t>
      </w:r>
    </w:p>
    <w:p>
      <w:pPr>
        <w:pStyle w:val="ListBullet"/>
        <w:spacing w:after="40"/>
        <w:ind w:left="288"/>
      </w:pPr>
      <w:r>
        <w:rPr>
          <w:rFonts w:ascii="Calibri" w:hAnsi="Calibri"/>
          <w:sz w:val="24"/>
        </w:rPr>
        <w:t>Mark every clause, date, figure and disputed factual point that affects advice or drafting.</w:t>
      </w:r>
    </w:p>
    <w:p>
      <w:pPr>
        <w:pStyle w:val="ListBullet"/>
        <w:spacing w:after="40"/>
        <w:ind w:left="288"/>
      </w:pPr>
      <w:r>
        <w:rPr>
          <w:rFonts w:ascii="Calibri" w:hAnsi="Calibri"/>
          <w:sz w:val="24"/>
        </w:rPr>
        <w:t>Separate confirmed facts, disputed facts, assumptions, missing information and legal points requiring further checking.</w:t>
      </w:r>
    </w:p>
    <w:p>
      <w:pPr>
        <w:pStyle w:val="ListBullet"/>
        <w:spacing w:after="40"/>
        <w:ind w:left="288"/>
      </w:pPr>
      <w:r>
        <w:rPr>
          <w:rFonts w:ascii="Calibri" w:hAnsi="Calibri"/>
          <w:sz w:val="24"/>
        </w:rPr>
        <w:t>Keep supervisor-facing outputs concise: lead with the practical risk, then the evidence, then the next step.</w:t>
      </w:r>
    </w:p>
    <w:p>
      <w:pPr>
        <w:pStyle w:val="Heading1"/>
        <w:spacing w:before="120" w:after="80"/>
      </w:pPr>
      <w:r>
        <w:rPr>
          <w:rFonts w:ascii="Calibri" w:hAnsi="Calibri"/>
          <w:b/>
          <w:color w:val="1F2F42"/>
          <w:sz w:val="28"/>
        </w:rPr>
        <w:t>Exhibit Index</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Document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students must decide for themselves</w:t>
            </w:r>
          </w:p>
        </w:tc>
      </w:tr>
      <w:tr>
        <w:tc>
          <w:tcPr>
            <w:tcW w:type="dxa" w:w="3456"/>
            <w:vAlign w:val="top"/>
          </w:tcPr>
          <w:p>
            <w:pPr>
              <w:spacing w:after="0" w:before="0"/>
            </w:pPr>
            <w:r>
              <w:rPr>
                <w:rFonts w:ascii="Calibri" w:hAnsi="Calibri"/>
                <w:sz w:val="18"/>
              </w:rPr>
            </w:r>
            <w:r>
              <w:rPr>
                <w:rFonts w:ascii="Calibri" w:hAnsi="Calibri"/>
                <w:b w:val="0"/>
                <w:sz w:val="18"/>
              </w:rPr>
              <w:t>1</w:t>
            </w:r>
          </w:p>
        </w:tc>
        <w:tc>
          <w:tcPr>
            <w:tcW w:type="dxa" w:w="3456"/>
            <w:vAlign w:val="top"/>
          </w:tcPr>
          <w:p>
            <w:pPr>
              <w:spacing w:after="0" w:before="0"/>
            </w:pPr>
            <w:r>
              <w:rPr>
                <w:rFonts w:ascii="Calibri" w:hAnsi="Calibri"/>
                <w:sz w:val="18"/>
              </w:rPr>
            </w:r>
            <w:r>
              <w:rPr>
                <w:rFonts w:ascii="Calibri" w:hAnsi="Calibri"/>
                <w:b w:val="0"/>
                <w:sz w:val="18"/>
              </w:rPr>
              <w:t>Client Instruction Email</w:t>
            </w:r>
          </w:p>
        </w:tc>
        <w:tc>
          <w:tcPr>
            <w:tcW w:type="dxa" w:w="3456"/>
            <w:vAlign w:val="top"/>
          </w:tcPr>
          <w:p>
            <w:pPr>
              <w:spacing w:after="0" w:before="0"/>
            </w:pPr>
            <w:r>
              <w:rPr>
                <w:rFonts w:ascii="Calibri" w:hAnsi="Calibri"/>
                <w:sz w:val="18"/>
              </w:rPr>
            </w:r>
            <w:r>
              <w:rPr>
                <w:rFonts w:ascii="Calibri" w:hAnsi="Calibri"/>
                <w:b w:val="0"/>
                <w:sz w:val="18"/>
              </w:rPr>
              <w:t>What drafting risk appears, and how should the wording respond?</w:t>
            </w:r>
          </w:p>
        </w:tc>
      </w:tr>
      <w:tr>
        <w:tc>
          <w:tcPr>
            <w:tcW w:type="dxa" w:w="3456"/>
            <w:vAlign w:val="top"/>
          </w:tcPr>
          <w:p>
            <w:pPr>
              <w:spacing w:after="0" w:before="0"/>
            </w:pPr>
            <w:r>
              <w:rPr>
                <w:rFonts w:ascii="Calibri" w:hAnsi="Calibri"/>
                <w:sz w:val="18"/>
              </w:rPr>
            </w:r>
            <w:r>
              <w:rPr>
                <w:rFonts w:ascii="Calibri" w:hAnsi="Calibri"/>
                <w:b w:val="0"/>
                <w:sz w:val="18"/>
              </w:rPr>
              <w:t>2</w:t>
            </w:r>
          </w:p>
        </w:tc>
        <w:tc>
          <w:tcPr>
            <w:tcW w:type="dxa" w:w="3456"/>
            <w:vAlign w:val="top"/>
          </w:tcPr>
          <w:p>
            <w:pPr>
              <w:spacing w:after="0" w:before="0"/>
            </w:pPr>
            <w:r>
              <w:rPr>
                <w:rFonts w:ascii="Calibri" w:hAnsi="Calibri"/>
                <w:sz w:val="18"/>
              </w:rPr>
            </w:r>
            <w:r>
              <w:rPr>
                <w:rFonts w:ascii="Calibri" w:hAnsi="Calibri"/>
                <w:b w:val="0"/>
                <w:sz w:val="18"/>
              </w:rPr>
              <w:t>Current Contract Clause</w:t>
            </w:r>
          </w:p>
        </w:tc>
        <w:tc>
          <w:tcPr>
            <w:tcW w:type="dxa" w:w="3456"/>
            <w:vAlign w:val="top"/>
          </w:tcPr>
          <w:p>
            <w:pPr>
              <w:spacing w:after="0" w:before="0"/>
            </w:pPr>
            <w:r>
              <w:rPr>
                <w:rFonts w:ascii="Calibri" w:hAnsi="Calibri"/>
                <w:sz w:val="18"/>
              </w:rPr>
            </w:r>
            <w:r>
              <w:rPr>
                <w:rFonts w:ascii="Calibri" w:hAnsi="Calibri"/>
                <w:b w:val="0"/>
                <w:sz w:val="18"/>
              </w:rPr>
              <w:t>What drafting risk appears, and how should the wording respond?</w:t>
            </w:r>
          </w:p>
        </w:tc>
      </w:tr>
      <w:tr>
        <w:tc>
          <w:tcPr>
            <w:tcW w:type="dxa" w:w="3456"/>
            <w:vAlign w:val="top"/>
          </w:tcPr>
          <w:p>
            <w:pPr>
              <w:spacing w:after="0" w:before="0"/>
            </w:pPr>
            <w:r>
              <w:rPr>
                <w:rFonts w:ascii="Calibri" w:hAnsi="Calibri"/>
                <w:sz w:val="18"/>
              </w:rPr>
            </w:r>
            <w:r>
              <w:rPr>
                <w:rFonts w:ascii="Calibri" w:hAnsi="Calibri"/>
                <w:b w:val="0"/>
                <w:sz w:val="18"/>
              </w:rPr>
              <w:t>3</w:t>
            </w:r>
          </w:p>
        </w:tc>
        <w:tc>
          <w:tcPr>
            <w:tcW w:type="dxa" w:w="3456"/>
            <w:vAlign w:val="top"/>
          </w:tcPr>
          <w:p>
            <w:pPr>
              <w:spacing w:after="0" w:before="0"/>
            </w:pPr>
            <w:r>
              <w:rPr>
                <w:rFonts w:ascii="Calibri" w:hAnsi="Calibri"/>
                <w:sz w:val="18"/>
              </w:rPr>
            </w:r>
            <w:r>
              <w:rPr>
                <w:rFonts w:ascii="Calibri" w:hAnsi="Calibri"/>
                <w:b w:val="0"/>
                <w:sz w:val="18"/>
              </w:rPr>
              <w:t>AI Tool Terms Extract</w:t>
            </w:r>
          </w:p>
        </w:tc>
        <w:tc>
          <w:tcPr>
            <w:tcW w:type="dxa" w:w="3456"/>
            <w:vAlign w:val="top"/>
          </w:tcPr>
          <w:p>
            <w:pPr>
              <w:spacing w:after="0" w:before="0"/>
            </w:pPr>
            <w:r>
              <w:rPr>
                <w:rFonts w:ascii="Calibri" w:hAnsi="Calibri"/>
                <w:sz w:val="18"/>
              </w:rPr>
            </w:r>
            <w:r>
              <w:rPr>
                <w:rFonts w:ascii="Calibri" w:hAnsi="Calibri"/>
                <w:b w:val="0"/>
                <w:sz w:val="18"/>
              </w:rPr>
              <w:t>What drafting risk appears, and how should the wording respond?</w:t>
            </w:r>
          </w:p>
        </w:tc>
      </w:tr>
      <w:tr>
        <w:tc>
          <w:tcPr>
            <w:tcW w:type="dxa" w:w="3456"/>
            <w:vAlign w:val="top"/>
          </w:tcPr>
          <w:p>
            <w:pPr>
              <w:spacing w:after="0" w:before="0"/>
            </w:pPr>
            <w:r>
              <w:rPr>
                <w:rFonts w:ascii="Calibri" w:hAnsi="Calibri"/>
                <w:sz w:val="18"/>
              </w:rPr>
            </w:r>
            <w:r>
              <w:rPr>
                <w:rFonts w:ascii="Calibri" w:hAnsi="Calibri"/>
                <w:b w:val="0"/>
                <w:sz w:val="18"/>
              </w:rPr>
              <w:t>4</w:t>
            </w:r>
          </w:p>
        </w:tc>
        <w:tc>
          <w:tcPr>
            <w:tcW w:type="dxa" w:w="3456"/>
            <w:vAlign w:val="top"/>
          </w:tcPr>
          <w:p>
            <w:pPr>
              <w:spacing w:after="0" w:before="0"/>
            </w:pPr>
            <w:r>
              <w:rPr>
                <w:rFonts w:ascii="Calibri" w:hAnsi="Calibri"/>
                <w:sz w:val="18"/>
              </w:rPr>
            </w:r>
            <w:r>
              <w:rPr>
                <w:rFonts w:ascii="Calibri" w:hAnsi="Calibri"/>
                <w:b w:val="0"/>
                <w:sz w:val="18"/>
              </w:rPr>
              <w:t>Client Concern Summary</w:t>
            </w:r>
          </w:p>
        </w:tc>
        <w:tc>
          <w:tcPr>
            <w:tcW w:type="dxa" w:w="3456"/>
            <w:vAlign w:val="top"/>
          </w:tcPr>
          <w:p>
            <w:pPr>
              <w:spacing w:after="0" w:before="0"/>
            </w:pPr>
            <w:r>
              <w:rPr>
                <w:rFonts w:ascii="Calibri" w:hAnsi="Calibri"/>
                <w:sz w:val="18"/>
              </w:rPr>
            </w:r>
            <w:r>
              <w:rPr>
                <w:rFonts w:ascii="Calibri" w:hAnsi="Calibri"/>
                <w:b w:val="0"/>
                <w:sz w:val="18"/>
              </w:rPr>
              <w:t>What drafting risk appears, and how should the wording respond?</w:t>
            </w:r>
          </w:p>
        </w:tc>
      </w:tr>
      <w:tr>
        <w:tc>
          <w:tcPr>
            <w:tcW w:type="dxa" w:w="3456"/>
            <w:vAlign w:val="top"/>
          </w:tcPr>
          <w:p>
            <w:pPr>
              <w:spacing w:after="0" w:before="0"/>
            </w:pPr>
            <w:r>
              <w:rPr>
                <w:rFonts w:ascii="Calibri" w:hAnsi="Calibri"/>
                <w:sz w:val="18"/>
              </w:rPr>
            </w:r>
            <w:r>
              <w:rPr>
                <w:rFonts w:ascii="Calibri" w:hAnsi="Calibri"/>
                <w:b w:val="0"/>
                <w:sz w:val="18"/>
              </w:rPr>
              <w:t>5</w:t>
            </w:r>
          </w:p>
        </w:tc>
        <w:tc>
          <w:tcPr>
            <w:tcW w:type="dxa" w:w="3456"/>
            <w:vAlign w:val="top"/>
          </w:tcPr>
          <w:p>
            <w:pPr>
              <w:spacing w:after="0" w:before="0"/>
            </w:pPr>
            <w:r>
              <w:rPr>
                <w:rFonts w:ascii="Calibri" w:hAnsi="Calibri"/>
                <w:sz w:val="18"/>
              </w:rPr>
            </w:r>
            <w:r>
              <w:rPr>
                <w:rFonts w:ascii="Calibri" w:hAnsi="Calibri"/>
                <w:b w:val="0"/>
                <w:sz w:val="18"/>
              </w:rPr>
              <w:t>Internal AI Workflow</w:t>
            </w:r>
          </w:p>
        </w:tc>
        <w:tc>
          <w:tcPr>
            <w:tcW w:type="dxa" w:w="3456"/>
            <w:vAlign w:val="top"/>
          </w:tcPr>
          <w:p>
            <w:pPr>
              <w:spacing w:after="0" w:before="0"/>
            </w:pPr>
            <w:r>
              <w:rPr>
                <w:rFonts w:ascii="Calibri" w:hAnsi="Calibri"/>
                <w:sz w:val="18"/>
              </w:rPr>
            </w:r>
            <w:r>
              <w:rPr>
                <w:rFonts w:ascii="Calibri" w:hAnsi="Calibri"/>
                <w:b w:val="0"/>
                <w:sz w:val="18"/>
              </w:rPr>
              <w:t>What drafting risk appears, and how should the wording respond?</w:t>
            </w:r>
          </w:p>
        </w:tc>
      </w:tr>
      <w:tr>
        <w:tc>
          <w:tcPr>
            <w:tcW w:type="dxa" w:w="3456"/>
            <w:vAlign w:val="top"/>
          </w:tcPr>
          <w:p>
            <w:pPr>
              <w:spacing w:after="0" w:before="0"/>
            </w:pPr>
            <w:r>
              <w:rPr>
                <w:rFonts w:ascii="Calibri" w:hAnsi="Calibri"/>
                <w:sz w:val="18"/>
              </w:rPr>
            </w:r>
            <w:r>
              <w:rPr>
                <w:rFonts w:ascii="Calibri" w:hAnsi="Calibri"/>
                <w:b w:val="0"/>
                <w:sz w:val="18"/>
              </w:rPr>
              <w:t>6</w:t>
            </w:r>
          </w:p>
        </w:tc>
        <w:tc>
          <w:tcPr>
            <w:tcW w:type="dxa" w:w="3456"/>
            <w:vAlign w:val="top"/>
          </w:tcPr>
          <w:p>
            <w:pPr>
              <w:spacing w:after="0" w:before="0"/>
            </w:pPr>
            <w:r>
              <w:rPr>
                <w:rFonts w:ascii="Calibri" w:hAnsi="Calibri"/>
                <w:sz w:val="18"/>
              </w:rPr>
            </w:r>
            <w:r>
              <w:rPr>
                <w:rFonts w:ascii="Calibri" w:hAnsi="Calibri"/>
                <w:b w:val="0"/>
                <w:sz w:val="18"/>
              </w:rPr>
              <w:t>Negotiation Instructions</w:t>
            </w:r>
          </w:p>
        </w:tc>
        <w:tc>
          <w:tcPr>
            <w:tcW w:type="dxa" w:w="3456"/>
            <w:vAlign w:val="top"/>
          </w:tcPr>
          <w:p>
            <w:pPr>
              <w:spacing w:after="0" w:before="0"/>
            </w:pPr>
            <w:r>
              <w:rPr>
                <w:rFonts w:ascii="Calibri" w:hAnsi="Calibri"/>
                <w:sz w:val="18"/>
              </w:rPr>
            </w:r>
            <w:r>
              <w:rPr>
                <w:rFonts w:ascii="Calibri" w:hAnsi="Calibri"/>
                <w:b w:val="0"/>
                <w:sz w:val="18"/>
              </w:rPr>
              <w:t>What drafting risk appears, and how should the wording respond?</w:t>
            </w:r>
          </w:p>
        </w:tc>
      </w:tr>
    </w:tbl>
    <w:p>
      <w:pPr>
        <w:pStyle w:val="Heading1"/>
        <w:spacing w:before="120" w:after="80"/>
      </w:pPr>
      <w:r>
        <w:rPr>
          <w:rFonts w:ascii="Calibri" w:hAnsi="Calibri"/>
          <w:b/>
          <w:color w:val="1F2F42"/>
          <w:sz w:val="28"/>
        </w:rPr>
        <w:t>Clause and Fact Extraction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Item to extract</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Exhibit / clause / page</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Why it matters</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Action or follow-up</w:t>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bl>
    <w:p>
      <w:pPr>
        <w:pStyle w:val="Heading1"/>
        <w:spacing w:before="120" w:after="80"/>
      </w:pPr>
      <w:r>
        <w:rPr>
          <w:rFonts w:ascii="Calibri" w:hAnsi="Calibri"/>
          <w:b/>
          <w:color w:val="1F2F42"/>
          <w:sz w:val="28"/>
        </w:rPr>
        <w:t>Risk and 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Risk category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Evidence found</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Severity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Recommended response</w:t>
            </w:r>
          </w:p>
        </w:tc>
      </w:tr>
      <w:tr>
        <w:tc>
          <w:tcPr>
            <w:tcW w:type="dxa" w:w="2592"/>
            <w:vAlign w:val="top"/>
          </w:tcPr>
          <w:p>
            <w:pPr>
              <w:spacing w:after="0" w:before="0"/>
            </w:pPr>
            <w:r>
              <w:rPr>
                <w:rFonts w:ascii="Calibri" w:hAnsi="Calibri"/>
                <w:sz w:val="19"/>
              </w:rPr>
            </w:r>
            <w:r>
              <w:rPr>
                <w:rFonts w:ascii="Calibri" w:hAnsi="Calibri"/>
                <w:b w:val="0"/>
                <w:sz w:val="19"/>
              </w:rPr>
              <w:t>Legal / contractual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Commercial / financial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Operational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Reputational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Ethics / professional judgment</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Evidence gaps</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Timing / deadline</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bl>
    <w:p>
      <w:r>
        <w:br w:type="page"/>
      </w:r>
    </w:p>
    <w:p>
      <w:pPr>
        <w:pStyle w:val="Heading1"/>
        <w:spacing w:before="120" w:after="80"/>
      </w:pPr>
      <w:r>
        <w:rPr>
          <w:rFonts w:ascii="Calibri" w:hAnsi="Calibri"/>
          <w:b/>
          <w:color w:val="1F2F42"/>
          <w:sz w:val="28"/>
        </w:rPr>
        <w:t>Exhibit 1: Client Instruction Email</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12 November</w:t>
            </w:r>
          </w:p>
        </w:tc>
      </w:tr>
      <w:tr>
        <w:tc>
          <w:tcPr>
            <w:tcW w:type="dxa" w:w="5184"/>
            <w:shd w:fill="E9EEF3"/>
            <w:vAlign w:val="top"/>
          </w:tcPr>
          <w:p>
            <w:pPr>
              <w:spacing w:after="0" w:before="0"/>
            </w:pPr>
            <w:r>
              <w:rPr>
                <w:rFonts w:ascii="Calibri" w:hAnsi="Calibri"/>
                <w:sz w:val="21"/>
              </w:rPr>
            </w:r>
            <w:r>
              <w:rPr>
                <w:rFonts w:ascii="Calibri" w:hAnsi="Calibri"/>
                <w:b/>
                <w:color w:val="1F2F42"/>
                <w:sz w:val="21"/>
              </w:rPr>
              <w:t>From</w:t>
            </w:r>
          </w:p>
        </w:tc>
        <w:tc>
          <w:tcPr>
            <w:tcW w:type="dxa" w:w="5184"/>
            <w:vAlign w:val="top"/>
          </w:tcPr>
          <w:p>
            <w:pPr>
              <w:spacing w:after="0" w:before="0"/>
            </w:pPr>
            <w:r>
              <w:rPr>
                <w:rFonts w:ascii="Calibri" w:hAnsi="Calibri"/>
                <w:sz w:val="21"/>
              </w:rPr>
            </w:r>
            <w:r>
              <w:rPr>
                <w:rFonts w:ascii="Calibri" w:hAnsi="Calibri"/>
                <w:b w:val="0"/>
                <w:sz w:val="21"/>
              </w:rPr>
              <w:t>General Counsel, NovaBrand Studio</w:t>
            </w:r>
          </w:p>
        </w:tc>
      </w:tr>
      <w:tr>
        <w:tc>
          <w:tcPr>
            <w:tcW w:type="dxa" w:w="5184"/>
            <w:shd w:fill="E9EEF3"/>
            <w:vAlign w:val="top"/>
          </w:tcPr>
          <w:p>
            <w:pPr>
              <w:spacing w:after="0" w:before="0"/>
            </w:pPr>
            <w:r>
              <w:rPr>
                <w:rFonts w:ascii="Calibri" w:hAnsi="Calibri"/>
                <w:sz w:val="21"/>
              </w:rPr>
            </w:r>
            <w:r>
              <w:rPr>
                <w:rFonts w:ascii="Calibri" w:hAnsi="Calibri"/>
                <w:b/>
                <w:color w:val="1F2F42"/>
                <w:sz w:val="21"/>
              </w:rPr>
              <w:t>To</w:t>
            </w:r>
          </w:p>
        </w:tc>
        <w:tc>
          <w:tcPr>
            <w:tcW w:type="dxa" w:w="5184"/>
            <w:vAlign w:val="top"/>
          </w:tcPr>
          <w:p>
            <w:pPr>
              <w:spacing w:after="0" w:before="0"/>
            </w:pPr>
            <w:r>
              <w:rPr>
                <w:rFonts w:ascii="Calibri" w:hAnsi="Calibri"/>
                <w:sz w:val="21"/>
              </w:rPr>
            </w:r>
            <w:r>
              <w:rPr>
                <w:rFonts w:ascii="Calibri" w:hAnsi="Calibri"/>
                <w:b w:val="0"/>
                <w:sz w:val="21"/>
              </w:rPr>
              <w:t>LawBridge Drafting Team</w:t>
            </w:r>
          </w:p>
        </w:tc>
      </w:tr>
    </w:tbl>
    <w:p>
      <w:pPr>
        <w:spacing w:after="80" w:before="0" w:line="252" w:lineRule="auto"/>
      </w:pPr>
      <w:r>
        <w:rPr>
          <w:rFonts w:ascii="Calibri" w:hAnsi="Calibri"/>
          <w:b w:val="0"/>
          <w:i w:val="0"/>
          <w:sz w:val="24"/>
        </w:rPr>
        <w:t>We need a clause for client contracts. Our designers use AI for early concepts, campaign copy, background images and presentation drafts. Clients want to own final work. We also need protection if an AI output creates a third-party complaint.</w:t>
      </w:r>
    </w:p>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2: Current Contract Clause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Document</w:t>
            </w:r>
          </w:p>
        </w:tc>
        <w:tc>
          <w:tcPr>
            <w:tcW w:type="dxa" w:w="5184"/>
            <w:vAlign w:val="top"/>
          </w:tcPr>
          <w:p>
            <w:pPr>
              <w:spacing w:after="0" w:before="0"/>
            </w:pPr>
            <w:r>
              <w:rPr>
                <w:rFonts w:ascii="Calibri" w:hAnsi="Calibri"/>
                <w:sz w:val="21"/>
              </w:rPr>
            </w:r>
            <w:r>
              <w:rPr>
                <w:rFonts w:ascii="Calibri" w:hAnsi="Calibri"/>
                <w:b w:val="0"/>
                <w:sz w:val="21"/>
              </w:rPr>
              <w:t>Creative Services Agreement</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Existing template</w:t>
            </w:r>
          </w:p>
        </w:tc>
      </w:tr>
    </w:tbl>
    <w:p>
      <w:pPr>
        <w:spacing w:after="80" w:before="0" w:line="252" w:lineRule="auto"/>
      </w:pPr>
      <w:r>
        <w:rPr>
          <w:rFonts w:ascii="Calibri" w:hAnsi="Calibri"/>
          <w:b w:val="0"/>
          <w:i w:val="0"/>
          <w:sz w:val="24"/>
        </w:rPr>
        <w:t>All materials created by the Agency for the Client shall belong to the Client upon payment of all fees.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Does this cover AI-assisted materials?</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it deal with tool terms?</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it address prompts or input materials?</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it allocate third-party claims risk?</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3: AI Tool Terms Extract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Provider</w:t>
            </w:r>
          </w:p>
        </w:tc>
        <w:tc>
          <w:tcPr>
            <w:tcW w:type="dxa" w:w="5184"/>
            <w:vAlign w:val="top"/>
          </w:tcPr>
          <w:p>
            <w:pPr>
              <w:spacing w:after="0" w:before="0"/>
            </w:pPr>
            <w:r>
              <w:rPr>
                <w:rFonts w:ascii="Calibri" w:hAnsi="Calibri"/>
                <w:sz w:val="21"/>
              </w:rPr>
            </w:r>
            <w:r>
              <w:rPr>
                <w:rFonts w:ascii="Calibri" w:hAnsi="Calibri"/>
                <w:b w:val="0"/>
                <w:sz w:val="21"/>
              </w:rPr>
              <w:t>DraftSpark AI</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Extract supplied by design team</w:t>
            </w:r>
          </w:p>
        </w:tc>
      </w:tr>
    </w:tbl>
    <w:p>
      <w:pPr>
        <w:spacing w:after="80" w:before="0" w:line="252" w:lineRule="auto"/>
      </w:pPr>
      <w:r>
        <w:rPr>
          <w:rFonts w:ascii="Calibri" w:hAnsi="Calibri"/>
          <w:b w:val="0"/>
          <w:i w:val="0"/>
          <w:sz w:val="24"/>
        </w:rPr>
        <w:t>The user may use outputs generated through the tool subject to these terms. The provider does not guarantee that outputs are unique. The user is responsible for inputs, prompts, review and publication decisions. The provider may process prompts to improve services unless enterprise privacy mode is enabled.</w:t>
      </w:r>
    </w:p>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4: Client Concern Summary</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Sales team</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Client feedback log</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Concern</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Client wording</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Drafting implication</w:t>
            </w:r>
          </w:p>
        </w:tc>
      </w:tr>
      <w:tr>
        <w:tc>
          <w:tcPr>
            <w:tcW w:type="dxa" w:w="3456"/>
            <w:vAlign w:val="top"/>
          </w:tcPr>
          <w:p>
            <w:pPr>
              <w:spacing w:after="0" w:before="0"/>
            </w:pPr>
            <w:r>
              <w:rPr>
                <w:rFonts w:ascii="Calibri" w:hAnsi="Calibri"/>
                <w:sz w:val="18"/>
              </w:rPr>
            </w:r>
            <w:r>
              <w:rPr>
                <w:rFonts w:ascii="Calibri" w:hAnsi="Calibri"/>
                <w:b w:val="0"/>
                <w:sz w:val="18"/>
              </w:rPr>
              <w:t>Ownership</w:t>
            </w:r>
          </w:p>
        </w:tc>
        <w:tc>
          <w:tcPr>
            <w:tcW w:type="dxa" w:w="3456"/>
            <w:vAlign w:val="top"/>
          </w:tcPr>
          <w:p>
            <w:pPr>
              <w:spacing w:after="0" w:before="0"/>
            </w:pPr>
            <w:r>
              <w:rPr>
                <w:rFonts w:ascii="Calibri" w:hAnsi="Calibri"/>
                <w:sz w:val="18"/>
              </w:rPr>
            </w:r>
            <w:r>
              <w:rPr>
                <w:rFonts w:ascii="Calibri" w:hAnsi="Calibri"/>
                <w:b w:val="0"/>
                <w:sz w:val="18"/>
              </w:rPr>
              <w:t>We need to own final campaign assets</w:t>
            </w:r>
          </w:p>
        </w:tc>
        <w:tc>
          <w:tcPr>
            <w:tcW w:type="dxa" w:w="3456"/>
            <w:vAlign w:val="top"/>
          </w:tcPr>
          <w:p>
            <w:pPr>
              <w:spacing w:after="0" w:before="0"/>
            </w:pPr>
            <w:r>
              <w:rPr>
                <w:rFonts w:ascii="Calibri" w:hAnsi="Calibri"/>
                <w:sz w:val="18"/>
              </w:rPr>
            </w:r>
            <w:r>
              <w:rPr>
                <w:rFonts w:ascii="Calibri" w:hAnsi="Calibri"/>
                <w:b w:val="0"/>
                <w:sz w:val="18"/>
              </w:rPr>
              <w:t>Use rights/assignment wording</w:t>
            </w:r>
          </w:p>
        </w:tc>
      </w:tr>
      <w:tr>
        <w:tc>
          <w:tcPr>
            <w:tcW w:type="dxa" w:w="3456"/>
            <w:vAlign w:val="top"/>
          </w:tcPr>
          <w:p>
            <w:pPr>
              <w:spacing w:after="0" w:before="0"/>
            </w:pPr>
            <w:r>
              <w:rPr>
                <w:rFonts w:ascii="Calibri" w:hAnsi="Calibri"/>
                <w:sz w:val="18"/>
              </w:rPr>
            </w:r>
            <w:r>
              <w:rPr>
                <w:rFonts w:ascii="Calibri" w:hAnsi="Calibri"/>
                <w:b w:val="0"/>
                <w:sz w:val="18"/>
              </w:rPr>
              <w:t>Confidentiality</w:t>
            </w:r>
          </w:p>
        </w:tc>
        <w:tc>
          <w:tcPr>
            <w:tcW w:type="dxa" w:w="3456"/>
            <w:vAlign w:val="top"/>
          </w:tcPr>
          <w:p>
            <w:pPr>
              <w:spacing w:after="0" w:before="0"/>
            </w:pPr>
            <w:r>
              <w:rPr>
                <w:rFonts w:ascii="Calibri" w:hAnsi="Calibri"/>
                <w:sz w:val="18"/>
              </w:rPr>
            </w:r>
            <w:r>
              <w:rPr>
                <w:rFonts w:ascii="Calibri" w:hAnsi="Calibri"/>
                <w:b w:val="0"/>
                <w:sz w:val="18"/>
              </w:rPr>
              <w:t>Do not put our product roadmap into AI</w:t>
            </w:r>
          </w:p>
        </w:tc>
        <w:tc>
          <w:tcPr>
            <w:tcW w:type="dxa" w:w="3456"/>
            <w:vAlign w:val="top"/>
          </w:tcPr>
          <w:p>
            <w:pPr>
              <w:spacing w:after="0" w:before="0"/>
            </w:pPr>
            <w:r>
              <w:rPr>
                <w:rFonts w:ascii="Calibri" w:hAnsi="Calibri"/>
                <w:sz w:val="18"/>
              </w:rPr>
            </w:r>
            <w:r>
              <w:rPr>
                <w:rFonts w:ascii="Calibri" w:hAnsi="Calibri"/>
                <w:b w:val="0"/>
                <w:sz w:val="18"/>
              </w:rPr>
              <w:t>Input restriction</w:t>
            </w:r>
          </w:p>
        </w:tc>
      </w:tr>
      <w:tr>
        <w:tc>
          <w:tcPr>
            <w:tcW w:type="dxa" w:w="3456"/>
            <w:vAlign w:val="top"/>
          </w:tcPr>
          <w:p>
            <w:pPr>
              <w:spacing w:after="0" w:before="0"/>
            </w:pPr>
            <w:r>
              <w:rPr>
                <w:rFonts w:ascii="Calibri" w:hAnsi="Calibri"/>
                <w:sz w:val="18"/>
              </w:rPr>
            </w:r>
            <w:r>
              <w:rPr>
                <w:rFonts w:ascii="Calibri" w:hAnsi="Calibri"/>
                <w:b w:val="0"/>
                <w:sz w:val="18"/>
              </w:rPr>
              <w:t>Accuracy</w:t>
            </w:r>
          </w:p>
        </w:tc>
        <w:tc>
          <w:tcPr>
            <w:tcW w:type="dxa" w:w="3456"/>
            <w:vAlign w:val="top"/>
          </w:tcPr>
          <w:p>
            <w:pPr>
              <w:spacing w:after="0" w:before="0"/>
            </w:pPr>
            <w:r>
              <w:rPr>
                <w:rFonts w:ascii="Calibri" w:hAnsi="Calibri"/>
                <w:sz w:val="18"/>
              </w:rPr>
            </w:r>
            <w:r>
              <w:rPr>
                <w:rFonts w:ascii="Calibri" w:hAnsi="Calibri"/>
                <w:b w:val="0"/>
                <w:sz w:val="18"/>
              </w:rPr>
              <w:t>AI copy may invent claims</w:t>
            </w:r>
          </w:p>
        </w:tc>
        <w:tc>
          <w:tcPr>
            <w:tcW w:type="dxa" w:w="3456"/>
            <w:vAlign w:val="top"/>
          </w:tcPr>
          <w:p>
            <w:pPr>
              <w:spacing w:after="0" w:before="0"/>
            </w:pPr>
            <w:r>
              <w:rPr>
                <w:rFonts w:ascii="Calibri" w:hAnsi="Calibri"/>
                <w:sz w:val="18"/>
              </w:rPr>
            </w:r>
            <w:r>
              <w:rPr>
                <w:rFonts w:ascii="Calibri" w:hAnsi="Calibri"/>
                <w:b w:val="0"/>
                <w:sz w:val="18"/>
              </w:rPr>
              <w:t>Human review duty</w:t>
            </w:r>
          </w:p>
        </w:tc>
      </w:tr>
      <w:tr>
        <w:tc>
          <w:tcPr>
            <w:tcW w:type="dxa" w:w="3456"/>
            <w:vAlign w:val="top"/>
          </w:tcPr>
          <w:p>
            <w:pPr>
              <w:spacing w:after="0" w:before="0"/>
            </w:pPr>
            <w:r>
              <w:rPr>
                <w:rFonts w:ascii="Calibri" w:hAnsi="Calibri"/>
                <w:sz w:val="18"/>
              </w:rPr>
            </w:r>
            <w:r>
              <w:rPr>
                <w:rFonts w:ascii="Calibri" w:hAnsi="Calibri"/>
                <w:b w:val="0"/>
                <w:sz w:val="18"/>
              </w:rPr>
              <w:t>Third-party rights</w:t>
            </w:r>
          </w:p>
        </w:tc>
        <w:tc>
          <w:tcPr>
            <w:tcW w:type="dxa" w:w="3456"/>
            <w:vAlign w:val="top"/>
          </w:tcPr>
          <w:p>
            <w:pPr>
              <w:spacing w:after="0" w:before="0"/>
            </w:pPr>
            <w:r>
              <w:rPr>
                <w:rFonts w:ascii="Calibri" w:hAnsi="Calibri"/>
                <w:sz w:val="18"/>
              </w:rPr>
            </w:r>
            <w:r>
              <w:rPr>
                <w:rFonts w:ascii="Calibri" w:hAnsi="Calibri"/>
                <w:b w:val="0"/>
                <w:sz w:val="18"/>
              </w:rPr>
              <w:t>We cannot be sued for copied images</w:t>
            </w:r>
          </w:p>
        </w:tc>
        <w:tc>
          <w:tcPr>
            <w:tcW w:type="dxa" w:w="3456"/>
            <w:vAlign w:val="top"/>
          </w:tcPr>
          <w:p>
            <w:pPr>
              <w:spacing w:after="0" w:before="0"/>
            </w:pPr>
            <w:r>
              <w:rPr>
                <w:rFonts w:ascii="Calibri" w:hAnsi="Calibri"/>
                <w:sz w:val="18"/>
              </w:rPr>
            </w:r>
            <w:r>
              <w:rPr>
                <w:rFonts w:ascii="Calibri" w:hAnsi="Calibri"/>
                <w:b w:val="0"/>
                <w:sz w:val="18"/>
              </w:rPr>
              <w:t>Warranties/indemnity/cooperation</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5: Internal AI Workflow</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Design operations</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Current practice</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Step</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Current process</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Risk</w:t>
            </w:r>
          </w:p>
        </w:tc>
      </w:tr>
      <w:tr>
        <w:tc>
          <w:tcPr>
            <w:tcW w:type="dxa" w:w="3456"/>
            <w:vAlign w:val="top"/>
          </w:tcPr>
          <w:p>
            <w:pPr>
              <w:spacing w:after="0" w:before="0"/>
            </w:pPr>
            <w:r>
              <w:rPr>
                <w:rFonts w:ascii="Calibri" w:hAnsi="Calibri"/>
                <w:sz w:val="18"/>
              </w:rPr>
            </w:r>
            <w:r>
              <w:rPr>
                <w:rFonts w:ascii="Calibri" w:hAnsi="Calibri"/>
                <w:b w:val="0"/>
                <w:sz w:val="18"/>
              </w:rPr>
              <w:t>Idea generation</w:t>
            </w:r>
          </w:p>
        </w:tc>
        <w:tc>
          <w:tcPr>
            <w:tcW w:type="dxa" w:w="3456"/>
            <w:vAlign w:val="top"/>
          </w:tcPr>
          <w:p>
            <w:pPr>
              <w:spacing w:after="0" w:before="0"/>
            </w:pPr>
            <w:r>
              <w:rPr>
                <w:rFonts w:ascii="Calibri" w:hAnsi="Calibri"/>
                <w:sz w:val="18"/>
              </w:rPr>
            </w:r>
            <w:r>
              <w:rPr>
                <w:rFonts w:ascii="Calibri" w:hAnsi="Calibri"/>
                <w:b w:val="0"/>
                <w:sz w:val="18"/>
              </w:rPr>
              <w:t>Designer enters prompts</w:t>
            </w:r>
          </w:p>
        </w:tc>
        <w:tc>
          <w:tcPr>
            <w:tcW w:type="dxa" w:w="3456"/>
            <w:vAlign w:val="top"/>
          </w:tcPr>
          <w:p>
            <w:pPr>
              <w:spacing w:after="0" w:before="0"/>
            </w:pPr>
            <w:r>
              <w:rPr>
                <w:rFonts w:ascii="Calibri" w:hAnsi="Calibri"/>
                <w:sz w:val="18"/>
              </w:rPr>
            </w:r>
            <w:r>
              <w:rPr>
                <w:rFonts w:ascii="Calibri" w:hAnsi="Calibri"/>
                <w:b w:val="0"/>
                <w:sz w:val="18"/>
              </w:rPr>
              <w:t>Records not always saved</w:t>
            </w:r>
          </w:p>
        </w:tc>
      </w:tr>
      <w:tr>
        <w:tc>
          <w:tcPr>
            <w:tcW w:type="dxa" w:w="3456"/>
            <w:vAlign w:val="top"/>
          </w:tcPr>
          <w:p>
            <w:pPr>
              <w:spacing w:after="0" w:before="0"/>
            </w:pPr>
            <w:r>
              <w:rPr>
                <w:rFonts w:ascii="Calibri" w:hAnsi="Calibri"/>
                <w:sz w:val="18"/>
              </w:rPr>
            </w:r>
            <w:r>
              <w:rPr>
                <w:rFonts w:ascii="Calibri" w:hAnsi="Calibri"/>
                <w:b w:val="0"/>
                <w:sz w:val="18"/>
              </w:rPr>
              <w:t>Reference upload</w:t>
            </w:r>
          </w:p>
        </w:tc>
        <w:tc>
          <w:tcPr>
            <w:tcW w:type="dxa" w:w="3456"/>
            <w:vAlign w:val="top"/>
          </w:tcPr>
          <w:p>
            <w:pPr>
              <w:spacing w:after="0" w:before="0"/>
            </w:pPr>
            <w:r>
              <w:rPr>
                <w:rFonts w:ascii="Calibri" w:hAnsi="Calibri"/>
                <w:sz w:val="18"/>
              </w:rPr>
            </w:r>
            <w:r>
              <w:rPr>
                <w:rFonts w:ascii="Calibri" w:hAnsi="Calibri"/>
                <w:b w:val="0"/>
                <w:sz w:val="18"/>
              </w:rPr>
              <w:t>Moodboards sometimes uploaded</w:t>
            </w:r>
          </w:p>
        </w:tc>
        <w:tc>
          <w:tcPr>
            <w:tcW w:type="dxa" w:w="3456"/>
            <w:vAlign w:val="top"/>
          </w:tcPr>
          <w:p>
            <w:pPr>
              <w:spacing w:after="0" w:before="0"/>
            </w:pPr>
            <w:r>
              <w:rPr>
                <w:rFonts w:ascii="Calibri" w:hAnsi="Calibri"/>
                <w:sz w:val="18"/>
              </w:rPr>
            </w:r>
            <w:r>
              <w:rPr>
                <w:rFonts w:ascii="Calibri" w:hAnsi="Calibri"/>
                <w:b w:val="0"/>
                <w:sz w:val="18"/>
              </w:rPr>
              <w:t>Rights/confidentiality issue</w:t>
            </w:r>
          </w:p>
        </w:tc>
      </w:tr>
      <w:tr>
        <w:tc>
          <w:tcPr>
            <w:tcW w:type="dxa" w:w="3456"/>
            <w:vAlign w:val="top"/>
          </w:tcPr>
          <w:p>
            <w:pPr>
              <w:spacing w:after="0" w:before="0"/>
            </w:pPr>
            <w:r>
              <w:rPr>
                <w:rFonts w:ascii="Calibri" w:hAnsi="Calibri"/>
                <w:sz w:val="18"/>
              </w:rPr>
            </w:r>
            <w:r>
              <w:rPr>
                <w:rFonts w:ascii="Calibri" w:hAnsi="Calibri"/>
                <w:b w:val="0"/>
                <w:sz w:val="18"/>
              </w:rPr>
              <w:t>Selection</w:t>
            </w:r>
          </w:p>
        </w:tc>
        <w:tc>
          <w:tcPr>
            <w:tcW w:type="dxa" w:w="3456"/>
            <w:vAlign w:val="top"/>
          </w:tcPr>
          <w:p>
            <w:pPr>
              <w:spacing w:after="0" w:before="0"/>
            </w:pPr>
            <w:r>
              <w:rPr>
                <w:rFonts w:ascii="Calibri" w:hAnsi="Calibri"/>
                <w:sz w:val="18"/>
              </w:rPr>
            </w:r>
            <w:r>
              <w:rPr>
                <w:rFonts w:ascii="Calibri" w:hAnsi="Calibri"/>
                <w:b w:val="0"/>
                <w:sz w:val="18"/>
              </w:rPr>
              <w:t>Creative director approves</w:t>
            </w:r>
          </w:p>
        </w:tc>
        <w:tc>
          <w:tcPr>
            <w:tcW w:type="dxa" w:w="3456"/>
            <w:vAlign w:val="top"/>
          </w:tcPr>
          <w:p>
            <w:pPr>
              <w:spacing w:after="0" w:before="0"/>
            </w:pPr>
            <w:r>
              <w:rPr>
                <w:rFonts w:ascii="Calibri" w:hAnsi="Calibri"/>
                <w:sz w:val="18"/>
              </w:rPr>
            </w:r>
            <w:r>
              <w:rPr>
                <w:rFonts w:ascii="Calibri" w:hAnsi="Calibri"/>
                <w:b w:val="0"/>
                <w:sz w:val="18"/>
              </w:rPr>
              <w:t>Review standard undefined</w:t>
            </w:r>
          </w:p>
        </w:tc>
      </w:tr>
      <w:tr>
        <w:tc>
          <w:tcPr>
            <w:tcW w:type="dxa" w:w="3456"/>
            <w:vAlign w:val="top"/>
          </w:tcPr>
          <w:p>
            <w:pPr>
              <w:spacing w:after="0" w:before="0"/>
            </w:pPr>
            <w:r>
              <w:rPr>
                <w:rFonts w:ascii="Calibri" w:hAnsi="Calibri"/>
                <w:sz w:val="18"/>
              </w:rPr>
            </w:r>
            <w:r>
              <w:rPr>
                <w:rFonts w:ascii="Calibri" w:hAnsi="Calibri"/>
                <w:b w:val="0"/>
                <w:sz w:val="18"/>
              </w:rPr>
              <w:t>Delivery</w:t>
            </w:r>
          </w:p>
        </w:tc>
        <w:tc>
          <w:tcPr>
            <w:tcW w:type="dxa" w:w="3456"/>
            <w:vAlign w:val="top"/>
          </w:tcPr>
          <w:p>
            <w:pPr>
              <w:spacing w:after="0" w:before="0"/>
            </w:pPr>
            <w:r>
              <w:rPr>
                <w:rFonts w:ascii="Calibri" w:hAnsi="Calibri"/>
                <w:sz w:val="18"/>
              </w:rPr>
            </w:r>
            <w:r>
              <w:rPr>
                <w:rFonts w:ascii="Calibri" w:hAnsi="Calibri"/>
                <w:b w:val="0"/>
                <w:sz w:val="18"/>
              </w:rPr>
              <w:t>Final asset sent to client</w:t>
            </w:r>
          </w:p>
        </w:tc>
        <w:tc>
          <w:tcPr>
            <w:tcW w:type="dxa" w:w="3456"/>
            <w:vAlign w:val="top"/>
          </w:tcPr>
          <w:p>
            <w:pPr>
              <w:spacing w:after="0" w:before="0"/>
            </w:pPr>
            <w:r>
              <w:rPr>
                <w:rFonts w:ascii="Calibri" w:hAnsi="Calibri"/>
                <w:sz w:val="18"/>
              </w:rPr>
            </w:r>
            <w:r>
              <w:rPr>
                <w:rFonts w:ascii="Calibri" w:hAnsi="Calibri"/>
                <w:b w:val="0"/>
                <w:sz w:val="18"/>
              </w:rPr>
              <w:t>AI use not always disclosed</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6: Negotiation Instructions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From</w:t>
            </w:r>
          </w:p>
        </w:tc>
        <w:tc>
          <w:tcPr>
            <w:tcW w:type="dxa" w:w="5184"/>
            <w:vAlign w:val="top"/>
          </w:tcPr>
          <w:p>
            <w:pPr>
              <w:spacing w:after="0" w:before="0"/>
            </w:pPr>
            <w:r>
              <w:rPr>
                <w:rFonts w:ascii="Calibri" w:hAnsi="Calibri"/>
                <w:sz w:val="21"/>
              </w:rPr>
            </w:r>
            <w:r>
              <w:rPr>
                <w:rFonts w:ascii="Calibri" w:hAnsi="Calibri"/>
                <w:b w:val="0"/>
                <w:sz w:val="21"/>
              </w:rPr>
              <w:t>Commercial lead</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Internal</w:t>
            </w:r>
          </w:p>
        </w:tc>
      </w:tr>
    </w:tbl>
    <w:p>
      <w:pPr>
        <w:pStyle w:val="ListBullet"/>
        <w:spacing w:after="40"/>
        <w:ind w:left="288"/>
      </w:pPr>
      <w:r>
        <w:rPr>
          <w:rFonts w:ascii="Calibri" w:hAnsi="Calibri"/>
          <w:sz w:val="24"/>
        </w:rPr>
        <w:t>Do not promise that AI outputs are free from all claims.</w:t>
      </w:r>
    </w:p>
    <w:p>
      <w:pPr>
        <w:pStyle w:val="ListBullet"/>
        <w:spacing w:after="40"/>
        <w:ind w:left="288"/>
      </w:pPr>
      <w:r>
        <w:rPr>
          <w:rFonts w:ascii="Calibri" w:hAnsi="Calibri"/>
          <w:sz w:val="24"/>
        </w:rPr>
        <w:t>Offer to keep prompt records for key deliverables.</w:t>
      </w:r>
    </w:p>
    <w:p>
      <w:pPr>
        <w:pStyle w:val="ListBullet"/>
        <w:spacing w:after="40"/>
        <w:ind w:left="288"/>
      </w:pPr>
      <w:r>
        <w:rPr>
          <w:rFonts w:ascii="Calibri" w:hAnsi="Calibri"/>
          <w:sz w:val="24"/>
        </w:rPr>
        <w:t>Reserve right to use AI only where suitable for the project.</w:t>
      </w:r>
    </w:p>
    <w:p>
      <w:pPr>
        <w:pStyle w:val="ListBullet"/>
        <w:spacing w:after="40"/>
        <w:ind w:left="288"/>
      </w:pPr>
      <w:r>
        <w:rPr>
          <w:rFonts w:ascii="Calibri" w:hAnsi="Calibri"/>
          <w:sz w:val="24"/>
        </w:rPr>
        <w:t>Client wants disclosure if AI materially contributes to final deliverable.</w:t>
      </w:r>
    </w:p>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Final Student Submission Checklist</w:t>
      </w:r>
    </w:p>
    <w:p>
      <w:pPr>
        <w:spacing w:after="80" w:before="0" w:line="252" w:lineRule="auto"/>
      </w:pPr>
      <w:r>
        <w:rPr>
          <w:rFonts w:ascii="Calibri" w:hAnsi="Calibri"/>
          <w:b w:val="0"/>
          <w:i w:val="0"/>
          <w:sz w:val="24"/>
        </w:rPr>
        <w:t>☐ I have identified the relevant clauses, documents and factual evidence.</w:t>
      </w:r>
    </w:p>
    <w:p>
      <w:pPr>
        <w:spacing w:after="80" w:before="0" w:line="252" w:lineRule="auto"/>
      </w:pPr>
      <w:r>
        <w:rPr>
          <w:rFonts w:ascii="Calibri" w:hAnsi="Calibri"/>
          <w:b w:val="0"/>
          <w:i w:val="0"/>
          <w:sz w:val="24"/>
        </w:rPr>
        <w:t>☐ I have distinguished agreed facts from disputed facts.</w:t>
      </w:r>
    </w:p>
    <w:p>
      <w:pPr>
        <w:spacing w:after="80" w:before="0" w:line="252" w:lineRule="auto"/>
      </w:pPr>
      <w:r>
        <w:rPr>
          <w:rFonts w:ascii="Calibri" w:hAnsi="Calibri"/>
          <w:b w:val="0"/>
          <w:i w:val="0"/>
          <w:sz w:val="24"/>
        </w:rPr>
        <w:t>☐ I have identified missing information and practical follow-up questions.</w:t>
      </w:r>
    </w:p>
    <w:p>
      <w:pPr>
        <w:spacing w:after="80" w:before="0" w:line="252" w:lineRule="auto"/>
      </w:pPr>
      <w:r>
        <w:rPr>
          <w:rFonts w:ascii="Calibri" w:hAnsi="Calibri"/>
          <w:b w:val="0"/>
          <w:i w:val="0"/>
          <w:sz w:val="24"/>
        </w:rPr>
        <w:t>☐ I have considered commercial, ethical, client-care and reputational risks.</w:t>
      </w:r>
    </w:p>
    <w:p>
      <w:pPr>
        <w:spacing w:after="80" w:before="0" w:line="252" w:lineRule="auto"/>
      </w:pPr>
      <w:r>
        <w:rPr>
          <w:rFonts w:ascii="Calibri" w:hAnsi="Calibri"/>
          <w:b w:val="0"/>
          <w:i w:val="0"/>
          <w:sz w:val="24"/>
        </w:rPr>
        <w:t>☐ I have avoided giving applicable law conclusions without checking the applicable legal framework.</w:t>
      </w:r>
    </w:p>
    <w:p>
      <w:pPr>
        <w:spacing w:after="80" w:before="0" w:line="252" w:lineRule="auto"/>
      </w:pPr>
      <w:r>
        <w:rPr>
          <w:rFonts w:ascii="Calibri" w:hAnsi="Calibri"/>
          <w:b w:val="0"/>
          <w:i w:val="0"/>
          <w:sz w:val="24"/>
        </w:rPr>
        <w:t>☐ I have prepared a concise, practical and professional output.</w:t>
      </w:r>
    </w:p>
    <w:p>
      <w:pPr>
        <w:pStyle w:val="Heading1"/>
        <w:spacing w:before="120" w:after="80"/>
      </w:pPr>
      <w:r>
        <w:rPr>
          <w:rFonts w:ascii="Calibri" w:hAnsi="Calibri"/>
          <w:b/>
          <w:color w:val="1F2F42"/>
          <w:sz w:val="28"/>
        </w:rPr>
        <w:t>Reflection Questions</w:t>
      </w:r>
    </w:p>
    <w:p>
      <w:pPr>
        <w:pStyle w:val="ListBullet"/>
        <w:spacing w:after="40"/>
        <w:ind w:left="288"/>
      </w:pPr>
      <w:r>
        <w:rPr>
          <w:rFonts w:ascii="Calibri" w:hAnsi="Calibri"/>
          <w:sz w:val="24"/>
        </w:rPr>
        <w:t>Which exhibit changed your initial view of the case the most?</w:t>
      </w:r>
    </w:p>
    <w:p>
      <w:pPr>
        <w:pStyle w:val="ListBullet"/>
        <w:spacing w:after="40"/>
        <w:ind w:left="288"/>
      </w:pPr>
      <w:r>
        <w:rPr>
          <w:rFonts w:ascii="Calibri" w:hAnsi="Calibri"/>
          <w:sz w:val="24"/>
        </w:rPr>
        <w:t>Which clause or document was easiest to miss?</w:t>
      </w:r>
    </w:p>
    <w:p>
      <w:pPr>
        <w:pStyle w:val="ListBullet"/>
        <w:spacing w:after="40"/>
        <w:ind w:left="288"/>
      </w:pPr>
      <w:r>
        <w:rPr>
          <w:rFonts w:ascii="Calibri" w:hAnsi="Calibri"/>
          <w:sz w:val="24"/>
        </w:rPr>
        <w:t>What information would you request before advising the client?</w:t>
      </w:r>
    </w:p>
    <w:p>
      <w:pPr>
        <w:pStyle w:val="ListBullet"/>
        <w:spacing w:after="40"/>
        <w:ind w:left="288"/>
      </w:pPr>
      <w:r>
        <w:rPr>
          <w:rFonts w:ascii="Calibri" w:hAnsi="Calibri"/>
          <w:sz w:val="24"/>
        </w:rPr>
        <w:t>What would you escalate to a supervisor and why?</w:t>
      </w:r>
    </w:p>
    <w:p>
      <w:pPr>
        <w:pStyle w:val="ListBullet"/>
        <w:spacing w:after="40"/>
        <w:ind w:left="288"/>
      </w:pPr>
      <w:r>
        <w:rPr>
          <w:rFonts w:ascii="Calibri" w:hAnsi="Calibri"/>
          <w:sz w:val="24"/>
        </w:rPr>
        <w:t>How would your approach change if the client had urgent commercial pressure?</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80" w:before="0" w:line="252" w:lineRule="auto"/>
      </w:pPr>
      <w:r>
        <w:rPr>
          <w:rFonts w:ascii="Calibri" w:hAnsi="Calibri"/>
          <w:b w:val="0"/>
          <w:i/>
          <w:sz w:val="24"/>
        </w:rPr>
        <w:t>LawBridge Practical Skills Course | Case 08 | Student Exhibit Pack v4</w:t>
      </w:r>
    </w:p>
    <w:sectPr w:rsidR="00FC693F" w:rsidRPr="0006063C" w:rsidSect="00034616">
      <w:headerReference w:type="default" r:id="rId9"/>
      <w:footerReference w:type="default" r:id="rId10"/>
      <w:pgSz w:w="12240" w:h="15840"/>
      <w:pgMar w:top="2376" w:right="936" w:bottom="1584" w:left="936" w:header="72" w:footer="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drawing>
        <wp:inline xmlns:a="http://schemas.openxmlformats.org/drawingml/2006/main" xmlns:pic="http://schemas.openxmlformats.org/drawingml/2006/picture">
          <wp:extent cx="6126480" cy="117168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171689"/>
                  </a:xfrm>
                  <a:prstGeom prst="rect"/>
                </pic:spPr>
              </pic:pic>
            </a:graphicData>
          </a:graphic>
        </wp:inline>
      </w:drawing>
    </w:r>
  </w:p>
  <w:p>
    <w:pPr>
      <w:spacing w:before="0" w:after="0"/>
      <w:jc w:val="center"/>
    </w:pPr>
    <w:r>
      <w:rPr>
        <w:rFonts w:ascii="Calibri" w:hAnsi="Calibri" w:eastAsia="Calibri"/>
        <w:sz w:val="14"/>
      </w:rPr>
      <w:t>LD-02 | Legal Drafting | LawBridge Practical Skills Course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drawing>
        <wp:inline xmlns:a="http://schemas.openxmlformats.org/drawingml/2006/main" xmlns:pic="http://schemas.openxmlformats.org/drawingml/2006/picture">
          <wp:extent cx="6126480" cy="125209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252099"/>
                  </a:xfrm>
                  <a:prstGeom prst="rect"/>
                </pic:spPr>
              </pic:pic>
            </a:graphicData>
          </a:graphic>
        </wp:inline>
      </w:drawing>
    </w:r>
  </w:p>
  <w:tbl>
    <w:tblPr>
      <w:tblW w:type="auto" w:w="0"/>
      <w:jc w:val="center"/>
      <w:tblLayout w:type="autofit"/>
      <w:tblLook w:firstColumn="1" w:firstRow="1" w:lastColumn="0" w:lastRow="0" w:noHBand="0" w:noVBand="1" w:val="04A0"/>
    </w:tblPr>
    <w:tblGrid>
      <w:gridCol w:w="9648"/>
    </w:tblGrid>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b/>
              <w:sz w:val="17"/>
            </w:rPr>
            <w:t>LawBridge Practical Skills Course | Worksheet: LD-02 | Skill: Legal Drafting | Student Version | v4</w:t>
          </w:r>
        </w:p>
      </w:tc>
    </w:tr>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sz w:val="15"/>
            </w:rPr>
            <w:t>Scenario: Drafting an AI Ownership Clause | Matter type: AI use policy and commercial contract drafting | Difficulty: Intermediate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F4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F4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F4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F42"/>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