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DR-02 | Document Review | Tutor Guide</w:t>
        <w:br/>
        <w:t>Reviewing a Settlement Pack Before Signature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Practical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DR-02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Document Review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Reviewing a Settlement Pack Before Signature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Commercial dispute settlement document review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Document Review - Reviewing a Settlement Pack Before Signature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Reviewing a Settlement Pack Before Signature. The matter type is Commercial dispute settlement document review. Students should treat the file as fictional and use it to practise document review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party names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payment inconsistency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release wording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confidentiality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authority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Supervisor Instruction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document review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Settlement Agreement Extract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document review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Payment Schedule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document review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Confidentiality Clause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document review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Company Information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document review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Email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document review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Accuracy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relevant words, gaps and inconsistencies.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prioritisation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Ranks issues by impact and urgency.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recommendation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Gives usable next steps.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Avoids overclaiming and flags verification needs.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Clarity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Clear, plain English structure.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checks names, dates, sums and defined terms carefully.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spot the payment schedule inconsistency.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client questions should be plain English and practical.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not advise the client to sign without supervisor review.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Check the parties and defined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Review payment amount, due date and bank details.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Identify conditions before settlement becomes binding.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Review release wording and confidentiality wording.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Check signature blocks and authority questions.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Identify inconsistent dates or amounts.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7: Prepare a supervisor issue list.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8: Prepare client clarification questions.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9: Reflect on why small drafting details can have commercial impact.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Pre-signature review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Parties, dates, payment, obligations, release, confidentiality and signature blocks.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systematic.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Issue list for supervisor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Red flags and questions before signature.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concise.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Client clarification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Plain English questions for the client.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not give final advice without approval.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DR-02 | Document Review | LawBridge Practical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