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PS-TMP-01 | Time Management and Prioritisation | Tutor Guide</w:t>
        <w:br/>
        <w:t>The Trainee Inbox With Competing Deadlines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PS-TMP-01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Time Management and Prioritisation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The Trainee Inbox With Competing Deadlines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Workload management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Time Management and Prioritisation - The Trainee Inbox With Competing Deadlines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The Trainee Inbox With Competing Deadlines. The matter type is Workload management. Students should treat the file as fictional and use it to practise time management and prioritisation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prioritisation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clarification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supervisor communication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deadlines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capacity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Email 1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time management and prioritisation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Email 2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time management and prioritisation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Email 3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time management and prioritisation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Email 4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time management and prioritisation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Email 5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time management and prioritisation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does not assume every task is equally urgent.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ask for deadlines where missing.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work plan should be practical for one afternoon.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supervisor update should be honest, not dramatic.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Rank the tasks in order.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Identify which tasks need clarification.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Draft one message asking for a deadline.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Draft a workload update to your supervisor.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what can be done quickly and what needs deeper 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why silence creates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Priority table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Task, deadline, risk, first step and owner.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explain order.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Clarification messages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Short messages to confirm unclear tasks.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Workload update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Message to supervisor about capacity and priorities.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candid.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PS-TMP-01 | Time Management and Prioritisation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