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sz w:val="44"/>
        </w:rPr>
        <w:t>SSLCommerz Payment Gateway Guide</w:t>
      </w:r>
    </w:p>
    <w:p>
      <w:pPr>
        <w:jc w:val="center"/>
      </w:pPr>
      <w:r>
        <w:rPr>
          <w:rFonts w:ascii="Aptos" w:hAnsi="Aptos"/>
          <w:b w:val="0"/>
          <w:color w:val="4F5B66"/>
          <w:sz w:val="22"/>
        </w:rPr>
        <w:t>Laravel project setup testing and payment confirmation</w:t>
      </w:r>
    </w:p>
    <w:p>
      <w:pPr>
        <w:spacing w:before="240" w:after="200"/>
      </w:pPr>
      <w:r>
        <w:rPr>
          <w:rFonts w:ascii="Aptos" w:hAnsi="Aptos"/>
          <w:b/>
        </w:rPr>
        <w:t xml:space="preserve">Purpose. </w:t>
      </w:r>
      <w:r>
        <w:rPr>
          <w:rFonts w:ascii="Aptos" w:hAnsi="Aptos"/>
          <w:b w:val="0"/>
        </w:rPr>
        <w:t>Use this guide to configure the included Laravel payment page, send customers to SSLCommerz sandbox checkout, and confirm payments safely when SSLCommerz returns to your application.</w:t>
      </w:r>
    </w:p>
    <w:p>
      <w:pPr>
        <w:pStyle w:val="Heading1"/>
      </w:pPr>
      <w:r>
        <w:t>What the application already does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Creates a local pending payment before opening SSLCommerz checkout.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Sends the customer to the SSLCommerz hosted payment page.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Receives success, failure, cancellation, and IPN callbacks by POST.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Validates successful payments server to server before showing the thank-you page.</w:t>
      </w:r>
    </w:p>
    <w:p>
      <w:pPr>
        <w:pStyle w:val="Heading1"/>
      </w:pPr>
      <w:r>
        <w:t>1  Configure your environment</w:t>
      </w:r>
    </w:p>
    <w:p>
      <w:r>
        <w:rPr>
          <w:rFonts w:ascii="Aptos" w:hAnsi="Aptos"/>
          <w:b/>
        </w:rPr>
        <w:t xml:space="preserve">Edit the project .env file. </w:t>
      </w:r>
      <w:r>
        <w:rPr>
          <w:rFonts w:ascii="Aptos" w:hAnsi="Aptos"/>
          <w:b w:val="0"/>
        </w:rPr>
        <w:t>Use your own sandbox password. Never commit or share that password in source code or chat messages.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SSLCOMMERZ_MODE=sandbox</w:t>
              <w:br/>
            </w:r>
            <w:r>
              <w:rPr>
                <w:rFonts w:ascii="Consolas" w:hAnsi="Consolas"/>
                <w:sz w:val="18"/>
              </w:rPr>
              <w:t>SSLCOMMERZ_STORE_ID=softw6aa7bc3c2a892</w:t>
              <w:br/>
            </w:r>
            <w:r>
              <w:rPr>
                <w:rFonts w:ascii="Consolas" w:hAnsi="Consolas"/>
                <w:sz w:val="18"/>
              </w:rPr>
              <w:t>SSLCOMMERZ_STORE_PASSWORD=your_sandbox_password</w:t>
              <w:br/>
            </w:r>
            <w:r>
              <w:rPr>
                <w:rFonts w:ascii="Consolas" w:hAnsi="Consolas"/>
                <w:sz w:val="18"/>
              </w:rPr>
              <w:t>SSLCOMMERZ_CURRENCY=BDT</w:t>
              <w:br/>
            </w:r>
            <w:r>
              <w:rPr>
                <w:rFonts w:ascii="Consolas" w:hAnsi="Consolas"/>
                <w:sz w:val="18"/>
              </w:rPr>
              <w:t>NGROK_AUTHTOKEN=your_ngrok_token</w:t>
            </w:r>
          </w:p>
        </w:tc>
      </w:tr>
    </w:tbl>
    <w:p>
      <w:pPr>
        <w:spacing w:after="0"/>
      </w:pPr>
    </w:p>
    <w:p>
      <w:pPr>
        <w:pStyle w:val="Heading1"/>
      </w:pPr>
      <w:r>
        <w:t>2  Start the project</w:t>
      </w:r>
    </w:p>
    <w:p>
      <w:pPr>
        <w:spacing w:after="120"/>
      </w:pPr>
      <w:r>
        <w:t>From the project folder, start the Docker services. On first setup, install dependencies, create the Laravel application key, and run migrations.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docker compose up -d --build</w:t>
              <w:br/>
            </w:r>
            <w:r>
              <w:rPr>
                <w:rFonts w:ascii="Consolas" w:hAnsi="Consolas"/>
                <w:sz w:val="18"/>
              </w:rPr>
              <w:t>docker compose exec app composer install</w:t>
              <w:br/>
            </w:r>
            <w:r>
              <w:rPr>
                <w:rFonts w:ascii="Consolas" w:hAnsi="Consolas"/>
                <w:sz w:val="18"/>
              </w:rPr>
              <w:t>docker compose exec app php artisan key:generate</w:t>
              <w:br/>
            </w:r>
            <w:r>
              <w:rPr>
                <w:rFonts w:ascii="Consolas" w:hAnsi="Consolas"/>
                <w:sz w:val="18"/>
              </w:rPr>
              <w:t>docker compose exec app php artisan migrate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</w:rPr>
        <w:t xml:space="preserve">Local payment form: </w:t>
      </w:r>
      <w:r>
        <w:rPr>
          <w:rFonts w:ascii="Aptos" w:hAnsi="Aptos"/>
          <w:b w:val="0"/>
        </w:rPr>
        <w:t>http://localhost:8000/payment</w:t>
      </w:r>
    </w:p>
    <w:p>
      <w:pPr>
        <w:pStyle w:val="Heading1"/>
      </w:pPr>
      <w:r>
        <w:t>3  Make callbacks publicly reachable</w:t>
      </w:r>
    </w:p>
    <w:p>
      <w:r>
        <w:rPr>
          <w:rFonts w:ascii="Aptos" w:hAnsi="Aptos"/>
          <w:b/>
        </w:rPr>
        <w:t xml:space="preserve">SSLCommerz cannot call localhost. </w:t>
      </w:r>
      <w:r>
        <w:rPr>
          <w:rFonts w:ascii="Aptos" w:hAnsi="Aptos"/>
          <w:b w:val="0"/>
        </w:rPr>
        <w:t>The project includes ngrok so SSLCommerz can reach your callback endpoints over HTTPS. Run the sync script after ngrok starts. It updates APP_URL in .env with the current public URL.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8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  <w:insideH w:val="single" w:sz="4" w:color="D9E2E8"/>
              <w:insideV w:val="single" w:sz="4" w:color="D9E2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./scripts/sync-ngrok-url.sh</w:t>
              <w:br/>
            </w:r>
            <w:r>
              <w:rPr>
                <w:rFonts w:ascii="Consolas" w:hAnsi="Consolas"/>
                <w:sz w:val="18"/>
              </w:rPr>
              <w:t>docker compose exec app php artisan config:clear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</w:rPr>
        <w:t xml:space="preserve">Important. </w:t>
      </w:r>
      <w:r>
        <w:rPr>
          <w:rFonts w:ascii="Aptos" w:hAnsi="Aptos"/>
          <w:b w:val="0"/>
        </w:rPr>
        <w:t>The ngrok address can change when the tunnel restarts. Run the sync script again before a new test session. Start a new payment after the URL changes because existing checkout sessions keep their original callback URLs.</w:t>
      </w:r>
    </w:p>
    <w:p>
      <w:pPr>
        <w:pStyle w:val="Heading1"/>
      </w:pPr>
      <w:r>
        <w:t>4  Callback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00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90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/payment/success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Browser return after a successful payment. The app validates the transaction.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/payment/fail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Browser return when SSLCommerz reports a failed payment.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/payment/cancel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Browser return when the customer cancels payment.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/payment/ipn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59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Server to server notification. This is the reliable payment confirmation signal.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</w:rPr>
        <w:t xml:space="preserve">Do not open /payment/success in your browser. </w:t>
      </w:r>
      <w:r>
        <w:rPr>
          <w:rFonts w:ascii="Aptos" w:hAnsi="Aptos"/>
          <w:b w:val="0"/>
        </w:rPr>
        <w:t>It is intentionally POST-only and requires data from SSLCommerz such as tran_id and val_id.</w:t>
      </w:r>
    </w:p>
    <w:p>
      <w:pPr>
        <w:pStyle w:val="Heading1"/>
      </w:pPr>
      <w:r>
        <w:t>5  Test a sandbox payment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Open http://localhost:8000/payment.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Enter an amount and customer details, then submit the form.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Complete the payment with the current sandbox test details shown in your SSLCommerz merchant panel.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After SSLCommerz returns, confirm that the thank-you page appears only after a successful server-side validation.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Open http://localhost:4040 to inspect incoming ngrok requests, including the IPN callback.</w:t>
      </w:r>
    </w:p>
    <w:p>
      <w:pPr>
        <w:pStyle w:val="Heading1"/>
      </w:pPr>
      <w:r>
        <w:t>6  How payment confirmation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27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What the application does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Initiation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Creates a payment record with pending status and sends the request to SSLCommerz.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Customer checkout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hosts the payment screen and collects the payment method details.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Callback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The application receives the success callback and the asynchronous IPN notification.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Validation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The application calls SSLCommerz validation API and checks status, amount, currency, and transaction ID.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Result</w:t>
            </w:r>
          </w:p>
        </w:tc>
        <w:tc>
          <w:tcPr>
            <w:tcW w:type="dxa" w:w="72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Only a validated payment becomes success and receives a paid_at timestamp. Otherwise it is failed.</w:t>
            </w:r>
          </w:p>
        </w:tc>
      </w:tr>
    </w:tbl>
    <w:p>
      <w:pPr>
        <w:spacing w:after="0"/>
      </w:pPr>
    </w:p>
    <w:p>
      <w:pPr>
        <w:pStyle w:val="Heading1"/>
      </w:pPr>
      <w:r>
        <w:t>7 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612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Success URL does not work in browser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Expected behavior. The endpoint accepts POST from SSLCommerz, not a normal browser GET request.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SSLCommerz cannot reach callback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Confirm APP_URL is a current public HTTPS ngrok address, not localhost. Run the sync script and clear config cache.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Payment page opens but gateway initiation fails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Confirm SSLCOMMERZ_STORE_ID and SSLCOMMERZ_STORE_PASSWORD in .env, then start a new attempt.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 IPN is visible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C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Check the ngrok inspector at http://localhost:4040 and confirm the tunnel is running.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Old callback URL is used</w:t>
            </w:r>
          </w:p>
        </w:tc>
        <w:tc>
          <w:tcPr>
            <w:tcW w:type="dxa" w:w="6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Create a new checkout session after changing APP_URL; old sessions retain the old callback URL.</w:t>
            </w:r>
          </w:p>
        </w:tc>
      </w:tr>
    </w:tbl>
    <w:p>
      <w:pPr>
        <w:spacing w:after="0"/>
      </w:pPr>
    </w:p>
    <w:p>
      <w:pPr>
        <w:pStyle w:val="Heading1"/>
      </w:pPr>
      <w:r>
        <w:t>Before going live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Replace sandbox credentials with live SSLCommerz credentials.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Set SSLCOMMERZ_MODE=live.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Use a stable public HTTPS domain instead of a temporary ngrok address.</w:t>
      </w:r>
    </w:p>
    <w:p>
      <w:pPr>
        <w:pStyle w:val="ListBullet"/>
        <w:spacing w:after="80"/>
      </w:pPr>
      <w:r>
        <w:rPr>
          <w:rFonts w:ascii="Aptos" w:hAnsi="Aptos"/>
          <w:b w:val="0"/>
        </w:rPr>
        <w:t>Keep server-side validation enabled; never treat the browser success redirect alone as proof of payment.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SSLCommerz Laravel Payment Gateway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