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E3A5F"/>
          <w:sz w:val="40"/>
          <w:szCs w:val="40"/>
        </w:rPr>
        <w:t xml:space="preserve">PROJECT SYNOPSIS</w:t>
      </w:r>
    </w:p>
    <w:p>
      <w:pPr>
        <w:pBdr>
          <w:bottom w:val="single" w:color="2563EB" w:sz="8" w:space="4"/>
        </w:pBdr>
        <w:spacing w:before="0" w:after="60"/>
        <w:jc w:val="center"/>
      </w:pPr>
      <w:r>
        <w:rPr>
          <w:sz w:val="4"/>
          <w:szCs w:val="4"/>
        </w:rPr>
        <w:t xml:space="preserve"> </w:t>
      </w:r>
    </w:p>
    <w:p>
      <w:pPr>
        <w:spacing w:before="40" w:after="40"/>
      </w:pPr>
      <w:r>
        <w:t xml:space="preserve"/>
      </w:r>
    </w:p>
    <w:p>
      <w:pPr>
        <w:spacing w:before="120" w:after="60"/>
        <w:jc w:val="center"/>
      </w:pPr>
      <w:r>
        <w:rPr>
          <w:rFonts w:ascii="Arial" w:cs="Arial" w:eastAsia="Arial" w:hAnsi="Arial"/>
          <w:b/>
          <w:bCs/>
          <w:color w:val="2563EB"/>
          <w:sz w:val="60"/>
          <w:szCs w:val="60"/>
        </w:rPr>
        <w:t xml:space="preserve">EduSubmit</w:t>
      </w:r>
    </w:p>
    <w:p>
      <w:pPr>
        <w:spacing w:before="0" w:after="240"/>
        <w:jc w:val="center"/>
      </w:pPr>
      <w:r>
        <w:rPr>
          <w:rFonts w:ascii="Arial" w:cs="Arial" w:eastAsia="Arial" w:hAnsi="Arial"/>
          <w:i/>
          <w:iCs/>
          <w:color w:val="374151"/>
          <w:sz w:val="24"/>
          <w:szCs w:val="24"/>
        </w:rPr>
        <w:t xml:space="preserve">AI-Powered Student Assignment Submission &amp; Academic Management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3B82F6" w:sz="1"/>
              <w:left w:val="single" w:color="3B82F6" w:sz="1"/>
              <w:bottom w:val="single" w:color="3B82F6" w:sz="1"/>
              <w:right w:val="single" w:color="3B82F6"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Academic Year</w:t>
            </w:r>
          </w:p>
        </w:tc>
        <w:tc>
          <w:tcPr>
            <w:tcW w:type="dxa" w:w="6226"/>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sz w:val="20"/>
                <w:szCs w:val="20"/>
              </w:rPr>
              <w:t xml:space="preserve">2026 – 2027</w:t>
            </w:r>
          </w:p>
        </w:tc>
      </w:tr>
      <w:tr>
        <w:tc>
          <w:tcPr>
            <w:tcW w:type="dxa" w:w="2800"/>
            <w:tcBorders>
              <w:top w:val="single" w:color="3B82F6" w:sz="1"/>
              <w:left w:val="single" w:color="3B82F6" w:sz="1"/>
              <w:bottom w:val="single" w:color="3B82F6" w:sz="1"/>
              <w:right w:val="single" w:color="3B82F6"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Programme</w:t>
            </w:r>
          </w:p>
        </w:tc>
        <w:tc>
          <w:tcPr>
            <w:tcW w:type="dxa" w:w="6226"/>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sz w:val="20"/>
                <w:szCs w:val="20"/>
              </w:rPr>
              <w:t xml:space="preserve">B.Tech – Computer Science &amp; Engineering (DevOps)</w:t>
            </w:r>
          </w:p>
        </w:tc>
      </w:tr>
      <w:tr>
        <w:tc>
          <w:tcPr>
            <w:tcW w:type="dxa" w:w="2800"/>
            <w:tcBorders>
              <w:top w:val="single" w:color="3B82F6" w:sz="1"/>
              <w:left w:val="single" w:color="3B82F6" w:sz="1"/>
              <w:bottom w:val="single" w:color="3B82F6" w:sz="1"/>
              <w:right w:val="single" w:color="3B82F6"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Year / Semester</w:t>
            </w:r>
          </w:p>
        </w:tc>
        <w:tc>
          <w:tcPr>
            <w:tcW w:type="dxa" w:w="6226"/>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sz w:val="20"/>
                <w:szCs w:val="20"/>
              </w:rPr>
              <w:t xml:space="preserve">3rd Year / 6th Semester</w:t>
            </w:r>
          </w:p>
        </w:tc>
      </w:tr>
      <w:tr>
        <w:tc>
          <w:tcPr>
            <w:tcW w:type="dxa" w:w="2800"/>
            <w:tcBorders>
              <w:top w:val="single" w:color="3B82F6" w:sz="1"/>
              <w:left w:val="single" w:color="3B82F6" w:sz="1"/>
              <w:bottom w:val="single" w:color="3B82F6" w:sz="1"/>
              <w:right w:val="single" w:color="3B82F6"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Section</w:t>
            </w:r>
          </w:p>
        </w:tc>
        <w:tc>
          <w:tcPr>
            <w:tcW w:type="dxa" w:w="6226"/>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sz w:val="20"/>
                <w:szCs w:val="20"/>
              </w:rPr>
              <w:t xml:space="preserve">323DV</w:t>
            </w:r>
          </w:p>
        </w:tc>
      </w:tr>
      <w:tr>
        <w:tc>
          <w:tcPr>
            <w:tcW w:type="dxa" w:w="2800"/>
            <w:tcBorders>
              <w:top w:val="single" w:color="3B82F6" w:sz="1"/>
              <w:left w:val="single" w:color="3B82F6" w:sz="1"/>
              <w:bottom w:val="single" w:color="3B82F6" w:sz="1"/>
              <w:right w:val="single" w:color="3B82F6"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Technology Domain</w:t>
            </w:r>
          </w:p>
        </w:tc>
        <w:tc>
          <w:tcPr>
            <w:tcW w:type="dxa" w:w="6226"/>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sz w:val="20"/>
                <w:szCs w:val="20"/>
              </w:rPr>
              <w:t xml:space="preserve">Full-Stack Web Dev · AI/ML · Cloud · DevOps</w:t>
            </w:r>
          </w:p>
        </w:tc>
      </w:tr>
      <w:tr>
        <w:tc>
          <w:tcPr>
            <w:tcW w:type="dxa" w:w="2800"/>
            <w:tcBorders>
              <w:top w:val="single" w:color="3B82F6" w:sz="1"/>
              <w:left w:val="single" w:color="3B82F6" w:sz="1"/>
              <w:bottom w:val="single" w:color="3B82F6" w:sz="1"/>
              <w:right w:val="single" w:color="3B82F6"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Primary Language</w:t>
            </w:r>
          </w:p>
        </w:tc>
        <w:tc>
          <w:tcPr>
            <w:tcW w:type="dxa" w:w="6226"/>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sz w:val="20"/>
                <w:szCs w:val="20"/>
              </w:rPr>
              <w:t xml:space="preserve">Java (Spring Boot) + React.js</w:t>
            </w:r>
          </w:p>
        </w:tc>
      </w:tr>
      <w:tr>
        <w:tc>
          <w:tcPr>
            <w:tcW w:type="dxa" w:w="2800"/>
            <w:tcBorders>
              <w:top w:val="single" w:color="3B82F6" w:sz="1"/>
              <w:left w:val="single" w:color="3B82F6" w:sz="1"/>
              <w:bottom w:val="single" w:color="3B82F6" w:sz="1"/>
              <w:right w:val="single" w:color="3B82F6"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Student Name</w:t>
            </w:r>
          </w:p>
        </w:tc>
        <w:tc>
          <w:tcPr>
            <w:tcW w:type="dxa" w:w="6226"/>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sz w:val="20"/>
                <w:szCs w:val="20"/>
              </w:rPr>
              <w:t xml:space="preserve">Jamiyanmyadag Baatar</w:t>
            </w:r>
          </w:p>
        </w:tc>
      </w:tr>
      <w:tr>
        <w:tc>
          <w:tcPr>
            <w:tcW w:type="dxa" w:w="2800"/>
            <w:tcBorders>
              <w:top w:val="single" w:color="3B82F6" w:sz="1"/>
              <w:left w:val="single" w:color="3B82F6" w:sz="1"/>
              <w:bottom w:val="single" w:color="3B82F6" w:sz="1"/>
              <w:right w:val="single" w:color="3B82F6" w:sz="1"/>
            </w:tcBorders>
            <w:shd w:fill="EFF6FF" w:val="clear"/>
            <w:tcMar>
              <w:top w:type="dxa" w:w="100"/>
              <w:left w:type="dxa" w:w="150"/>
              <w:bottom w:type="dxa" w:w="100"/>
              <w:right w:type="dxa" w:w="150"/>
            </w:tcMar>
          </w:tcPr>
          <w:p>
            <w:r>
              <w:rPr>
                <w:rFonts w:ascii="Arial" w:cs="Arial" w:eastAsia="Arial" w:hAnsi="Arial"/>
                <w:b/>
                <w:bCs/>
                <w:color w:val="1E3A5F"/>
                <w:sz w:val="20"/>
                <w:szCs w:val="20"/>
              </w:rPr>
              <w:t xml:space="preserve">Registration No.</w:t>
            </w:r>
          </w:p>
        </w:tc>
        <w:tc>
          <w:tcPr>
            <w:tcW w:type="dxa" w:w="6226"/>
            <w:tcBorders>
              <w:top w:val="single" w:color="3B82F6" w:sz="1"/>
              <w:left w:val="single" w:color="3B82F6" w:sz="1"/>
              <w:bottom w:val="single" w:color="3B82F6" w:sz="1"/>
              <w:right w:val="single" w:color="3B82F6" w:sz="1"/>
            </w:tcBorders>
            <w:tcMar>
              <w:top w:type="dxa" w:w="100"/>
              <w:left w:type="dxa" w:w="150"/>
              <w:bottom w:type="dxa" w:w="100"/>
              <w:right w:type="dxa" w:w="150"/>
            </w:tcMar>
          </w:tcPr>
          <w:p>
            <w:r>
              <w:rPr>
                <w:rFonts w:ascii="Arial" w:cs="Arial" w:eastAsia="Arial" w:hAnsi="Arial"/>
                <w:sz w:val="20"/>
                <w:szCs w:val="20"/>
              </w:rPr>
              <w:t xml:space="preserve">12325947</w:t>
            </w:r>
          </w:p>
        </w:tc>
      </w:tr>
    </w:tbl>
    <w:p>
      <w:pPr>
        <w:spacing w:before="40" w:after="40"/>
      </w:pPr>
      <w:r>
        <w:t xml:space="preserve"/>
      </w:r>
    </w:p>
    <w:p>
      <w:r>
        <w:br w:type="page"/>
      </w:r>
    </w:p>
    <w:p>
      <w:pPr>
        <w:pBdr>
          <w:bottom w:val="single" w:color="2563EB" w:sz="6" w:space="1"/>
        </w:pBdr>
        <w:spacing w:before="320" w:after="160"/>
      </w:pPr>
      <w:r>
        <w:rPr>
          <w:rFonts w:ascii="Arial" w:cs="Arial" w:eastAsia="Arial" w:hAnsi="Arial"/>
          <w:b/>
          <w:bCs/>
          <w:color w:val="1E3A5F"/>
          <w:sz w:val="28"/>
          <w:szCs w:val="28"/>
        </w:rPr>
        <w:t xml:space="preserve">1. Introduction</w:t>
      </w:r>
    </w:p>
    <w:p>
      <w:pPr>
        <w:spacing w:before="40" w:after="40"/>
      </w:pPr>
      <w:r>
        <w:t xml:space="preserve"/>
      </w:r>
    </w:p>
    <w:p>
      <w:pPr>
        <w:spacing w:before="80" w:after="80" w:line="360"/>
        <w:jc w:val="both"/>
      </w:pPr>
      <w:r>
        <w:rPr>
          <w:rFonts w:ascii="Arial" w:cs="Arial" w:eastAsia="Arial" w:hAnsi="Arial"/>
          <w:sz w:val="22"/>
          <w:szCs w:val="22"/>
        </w:rPr>
        <w:t xml:space="preserve">EduSubmit is a secure, AI-powered academic web portal designed to centralize and automate the student assignment submission and evaluation process. Built on Java Spring Boot for enterprise-grade reliability and integrated with AI modules for intelligent grading and plagiarism detection, the platform serves as a single point of truth for students, faculty, and academic administrators.</w:t>
      </w:r>
    </w:p>
    <w:p>
      <w:pPr>
        <w:spacing w:before="40" w:after="40"/>
      </w:pPr>
      <w:r>
        <w:t xml:space="preserve"/>
      </w:r>
    </w:p>
    <w:p>
      <w:pPr>
        <w:spacing w:before="80" w:after="80" w:line="360"/>
        <w:jc w:val="both"/>
      </w:pPr>
      <w:r>
        <w:rPr>
          <w:rFonts w:ascii="Arial" w:cs="Arial" w:eastAsia="Arial" w:hAnsi="Arial"/>
          <w:sz w:val="22"/>
          <w:szCs w:val="22"/>
        </w:rPr>
        <w:t xml:space="preserve">The platform eliminates the inefficiencies of fragmented, manual academic workflows by providing role-based dashboards, enforced submission deadlines with server-side timestamping, AI-assisted evaluation, and a real-time examination information hub — all within a single, highly secure environment. EduSubmit is developed following modern DevOps practices, ensuring continuous delivery, scalable deployment, and production-grade observability.</w:t>
      </w:r>
    </w:p>
    <w:p>
      <w:pPr>
        <w:spacing w:before="40" w:after="40"/>
      </w:pPr>
      <w:r>
        <w:t xml:space="preserve"/>
      </w:r>
    </w:p>
    <w:p>
      <w:r>
        <w:br w:type="page"/>
      </w:r>
    </w:p>
    <w:p>
      <w:pPr>
        <w:pBdr>
          <w:bottom w:val="single" w:color="2563EB" w:sz="6" w:space="1"/>
        </w:pBdr>
        <w:spacing w:before="320" w:after="160"/>
      </w:pPr>
      <w:r>
        <w:rPr>
          <w:rFonts w:ascii="Arial" w:cs="Arial" w:eastAsia="Arial" w:hAnsi="Arial"/>
          <w:b/>
          <w:bCs/>
          <w:color w:val="1E3A5F"/>
          <w:sz w:val="28"/>
          <w:szCs w:val="28"/>
        </w:rPr>
        <w:t xml:space="preserve">2. Problem Statement</w:t>
      </w:r>
    </w:p>
    <w:p>
      <w:pPr>
        <w:spacing w:before="40" w:after="40"/>
      </w:pPr>
      <w:r>
        <w:t xml:space="preserve"/>
      </w:r>
    </w:p>
    <w:p>
      <w:pPr>
        <w:spacing w:before="80" w:after="80" w:line="360"/>
        <w:jc w:val="both"/>
      </w:pPr>
      <w:r>
        <w:rPr>
          <w:rFonts w:ascii="Arial" w:cs="Arial" w:eastAsia="Arial" w:hAnsi="Arial"/>
          <w:sz w:val="22"/>
          <w:szCs w:val="22"/>
        </w:rPr>
        <w:t xml:space="preserve">Despite advances in educational technology, most academic institutions still rely on fragmented, manual systems for assignment management. Three core problems drive the need for EduSubmit:</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F4444" w:sz="6"/>
              <w:left w:val="single" w:color="EF4444" w:sz="12"/>
              <w:bottom w:val="single" w:color="FCA5A5" w:sz="1"/>
              <w:right w:val="single" w:color="FCA5A5" w:sz="1"/>
            </w:tcBorders>
            <w:shd w:fill="FFF5F5" w:val="clear"/>
            <w:tcMar>
              <w:top w:type="dxa" w:w="120"/>
              <w:left w:type="dxa" w:w="200"/>
              <w:bottom w:type="dxa" w:w="120"/>
              <w:right w:type="dxa" w:w="200"/>
            </w:tcMar>
          </w:tcPr>
          <w:p>
            <w:pPr>
              <w:spacing w:after="60"/>
            </w:pPr>
            <w:r>
              <w:rPr>
                <w:rFonts w:ascii="Arial" w:cs="Arial" w:eastAsia="Arial" w:hAnsi="Arial"/>
                <w:b/>
                <w:bCs/>
                <w:color w:val="B91C1C"/>
                <w:sz w:val="22"/>
                <w:szCs w:val="22"/>
              </w:rPr>
              <w:t xml:space="preserve">Problem 1 — Fragmented Academic Operations &amp; Zero Automation</w:t>
            </w:r>
          </w:p>
          <w:p>
            <w:pPr>
              <w:spacing w:after="0"/>
              <w:jc w:val="both"/>
            </w:pPr>
            <w:r>
              <w:rPr>
                <w:rFonts w:ascii="Arial" w:cs="Arial" w:eastAsia="Arial" w:hAnsi="Arial"/>
                <w:color w:val="374151"/>
                <w:sz w:val="21"/>
                <w:szCs w:val="21"/>
              </w:rPr>
              <w:t xml:space="preserve">Assignment distribution, submission, grading, exam scheduling, and student communication currently exist across disconnected channels — physical notices, email, WhatsApp groups, and separate portals. There is no automation in deadline enforcement, no centralized submission tracking, and no mechanism for teachers to efficiently evaluate large batches of assignments. This directly impacts academic integrity, student accountability, and faculty productivity.</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6"/>
              <w:left w:val="single" w:color="D97706" w:sz="12"/>
              <w:bottom w:val="single" w:color="FCD34D" w:sz="1"/>
              <w:right w:val="single" w:color="FCD34D" w:sz="1"/>
            </w:tcBorders>
            <w:shd w:fill="FFFBEB" w:val="clear"/>
            <w:tcMar>
              <w:top w:type="dxa" w:w="120"/>
              <w:left w:type="dxa" w:w="200"/>
              <w:bottom w:type="dxa" w:w="120"/>
              <w:right w:type="dxa" w:w="200"/>
            </w:tcMar>
          </w:tcPr>
          <w:p>
            <w:pPr>
              <w:spacing w:after="60"/>
            </w:pPr>
            <w:r>
              <w:rPr>
                <w:rFonts w:ascii="Arial" w:cs="Arial" w:eastAsia="Arial" w:hAnsi="Arial"/>
                <w:b/>
                <w:bCs/>
                <w:color w:val="92400E"/>
                <w:sz w:val="22"/>
                <w:szCs w:val="22"/>
              </w:rPr>
              <w:t xml:space="preserve">Problem 2 — Weak Security, No Audit Trail &amp; Deadline Exploitation</w:t>
            </w:r>
          </w:p>
          <w:p>
            <w:pPr>
              <w:spacing w:after="0"/>
              <w:jc w:val="both"/>
            </w:pPr>
            <w:r>
              <w:rPr>
                <w:rFonts w:ascii="Arial" w:cs="Arial" w:eastAsia="Arial" w:hAnsi="Arial"/>
                <w:color w:val="374151"/>
                <w:sz w:val="21"/>
                <w:szCs w:val="21"/>
              </w:rPr>
              <w:t xml:space="preserve">Existing submission systems lack robust authentication, role-based access control, and tamper-proof timestamping. Students can submit work after deadlines go unchecked, impersonation and plagiarism go undetected, and institutions have no reliable digital audit trail of academic activity. Without server-validated timestamps and encrypted audit logs, assignment records are easily manipulated — undermining institutional credibility and exam fairness.</w:t>
            </w:r>
          </w:p>
        </w:tc>
      </w:tr>
    </w:tbl>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12"/>
              <w:bottom w:val="single" w:color="93C5FD" w:sz="1"/>
              <w:right w:val="single" w:color="93C5FD" w:sz="1"/>
            </w:tcBorders>
            <w:shd w:fill="EFF6FF" w:val="clear"/>
            <w:tcMar>
              <w:top w:type="dxa" w:w="120"/>
              <w:left w:type="dxa" w:w="200"/>
              <w:bottom w:type="dxa" w:w="120"/>
              <w:right w:type="dxa" w:w="200"/>
            </w:tcMar>
          </w:tcPr>
          <w:p>
            <w:pPr>
              <w:spacing w:after="60"/>
            </w:pPr>
            <w:r>
              <w:rPr>
                <w:rFonts w:ascii="Arial" w:cs="Arial" w:eastAsia="Arial" w:hAnsi="Arial"/>
                <w:b/>
                <w:bCs/>
                <w:color w:val="1E40AF"/>
                <w:sz w:val="22"/>
                <w:szCs w:val="22"/>
              </w:rPr>
              <w:t xml:space="preserve">Problem 3 — No Intelligent Evaluation or Structured Feedback Loop</w:t>
            </w:r>
          </w:p>
          <w:p>
            <w:pPr>
              <w:spacing w:after="0"/>
              <w:jc w:val="both"/>
            </w:pPr>
            <w:r>
              <w:rPr>
                <w:rFonts w:ascii="Arial" w:cs="Arial" w:eastAsia="Arial" w:hAnsi="Arial"/>
                <w:color w:val="374151"/>
                <w:sz w:val="21"/>
                <w:szCs w:val="21"/>
              </w:rPr>
              <w:t xml:space="preserve">Manual grading is time-intensive and inconsistent. There is no AI-driven pre-screening of submissions for quality, originality, or rubric compliance before faculty review. Students receive delayed, generic, and unstructured feedback that provides little guidance for improvement. The absence of a feedback loop also means that recurring academic weaknesses across batches go undetected by the institution until far too late.</w:t>
            </w:r>
          </w:p>
        </w:tc>
      </w:tr>
    </w:tbl>
    <w:p>
      <w:pPr>
        <w:spacing w:before="40" w:after="40"/>
      </w:pPr>
      <w:r>
        <w:t xml:space="preserve"/>
      </w:r>
    </w:p>
    <w:p>
      <w:r>
        <w:br w:type="page"/>
      </w:r>
    </w:p>
    <w:p>
      <w:pPr>
        <w:pBdr>
          <w:bottom w:val="single" w:color="2563EB" w:sz="6" w:space="1"/>
        </w:pBdr>
        <w:spacing w:before="320" w:after="160"/>
      </w:pPr>
      <w:r>
        <w:rPr>
          <w:rFonts w:ascii="Arial" w:cs="Arial" w:eastAsia="Arial" w:hAnsi="Arial"/>
          <w:b/>
          <w:bCs/>
          <w:color w:val="1E3A5F"/>
          <w:sz w:val="28"/>
          <w:szCs w:val="28"/>
        </w:rPr>
        <w:t xml:space="preserve">3. Objectives</w:t>
      </w:r>
    </w:p>
    <w:p>
      <w:pPr>
        <w:spacing w:before="40" w:after="40"/>
      </w:pPr>
      <w:r>
        <w:t xml:space="preserve"/>
      </w:r>
    </w:p>
    <w:p>
      <w:pPr>
        <w:pStyle w:val="ListParagraph"/>
        <w:numPr>
          <w:ilvl w:val="0"/>
          <w:numId w:val="2"/>
        </w:numPr>
        <w:spacing w:before="80" w:after="80"/>
      </w:pPr>
      <w:r>
        <w:rPr>
          <w:rFonts w:ascii="Arial" w:cs="Arial" w:eastAsia="Arial" w:hAnsi="Arial"/>
          <w:b/>
          <w:bCs/>
          <w:sz w:val="22"/>
          <w:szCs w:val="22"/>
        </w:rPr>
        <w:t xml:space="preserve">▸ </w:t>
      </w:r>
      <w:r>
        <w:rPr>
          <w:rFonts w:ascii="Arial" w:cs="Arial" w:eastAsia="Arial" w:hAnsi="Arial"/>
          <w:sz w:val="22"/>
          <w:szCs w:val="22"/>
        </w:rPr>
        <w:t xml:space="preserve"> Develop a secure Java Spring Boot backend with JWT authentication and strict Role-Based Access Control (RBAC) for Students, Teachers, and Admins.</w:t>
      </w:r>
    </w:p>
    <w:p>
      <w:pPr>
        <w:pStyle w:val="ListParagraph"/>
        <w:numPr>
          <w:ilvl w:val="0"/>
          <w:numId w:val="2"/>
        </w:numPr>
        <w:spacing w:before="80" w:after="80"/>
      </w:pPr>
      <w:r>
        <w:rPr>
          <w:rFonts w:ascii="Arial" w:cs="Arial" w:eastAsia="Arial" w:hAnsi="Arial"/>
          <w:b/>
          <w:bCs/>
          <w:sz w:val="22"/>
          <w:szCs w:val="22"/>
        </w:rPr>
        <w:t xml:space="preserve">▸ </w:t>
      </w:r>
      <w:r>
        <w:rPr>
          <w:rFonts w:ascii="Arial" w:cs="Arial" w:eastAsia="Arial" w:hAnsi="Arial"/>
          <w:sz w:val="22"/>
          <w:szCs w:val="22"/>
        </w:rPr>
        <w:t xml:space="preserve"> Implement server-side tamper-proof timestamping to enforce assignment deadlines and maintain immutable submission audit logs.</w:t>
      </w:r>
    </w:p>
    <w:p>
      <w:pPr>
        <w:pStyle w:val="ListParagraph"/>
        <w:numPr>
          <w:ilvl w:val="0"/>
          <w:numId w:val="2"/>
        </w:numPr>
        <w:spacing w:before="80" w:after="80"/>
      </w:pPr>
      <w:r>
        <w:rPr>
          <w:rFonts w:ascii="Arial" w:cs="Arial" w:eastAsia="Arial" w:hAnsi="Arial"/>
          <w:b/>
          <w:bCs/>
          <w:sz w:val="22"/>
          <w:szCs w:val="22"/>
        </w:rPr>
        <w:t xml:space="preserve">▸ </w:t>
      </w:r>
      <w:r>
        <w:rPr>
          <w:rFonts w:ascii="Arial" w:cs="Arial" w:eastAsia="Arial" w:hAnsi="Arial"/>
          <w:sz w:val="22"/>
          <w:szCs w:val="22"/>
        </w:rPr>
        <w:t xml:space="preserve"> Integrate an AI/NLP evaluation engine for auto-grading text-based submissions, plagiarism detection, and structured feedback generation.</w:t>
      </w:r>
    </w:p>
    <w:p>
      <w:pPr>
        <w:pStyle w:val="ListParagraph"/>
        <w:numPr>
          <w:ilvl w:val="0"/>
          <w:numId w:val="2"/>
        </w:numPr>
        <w:spacing w:before="80" w:after="80"/>
      </w:pPr>
      <w:r>
        <w:rPr>
          <w:rFonts w:ascii="Arial" w:cs="Arial" w:eastAsia="Arial" w:hAnsi="Arial"/>
          <w:b/>
          <w:bCs/>
          <w:sz w:val="22"/>
          <w:szCs w:val="22"/>
        </w:rPr>
        <w:t xml:space="preserve">▸ </w:t>
      </w:r>
      <w:r>
        <w:rPr>
          <w:rFonts w:ascii="Arial" w:cs="Arial" w:eastAsia="Arial" w:hAnsi="Arial"/>
          <w:sz w:val="22"/>
          <w:szCs w:val="22"/>
        </w:rPr>
        <w:t xml:space="preserve"> Build a real-time examination dashboard for faculty to publish exam schedules, types, syllabi, and venue information accessible to students.</w:t>
      </w:r>
    </w:p>
    <w:p>
      <w:pPr>
        <w:pStyle w:val="ListParagraph"/>
        <w:numPr>
          <w:ilvl w:val="0"/>
          <w:numId w:val="2"/>
        </w:numPr>
        <w:spacing w:before="80" w:after="80"/>
      </w:pPr>
      <w:r>
        <w:rPr>
          <w:rFonts w:ascii="Arial" w:cs="Arial" w:eastAsia="Arial" w:hAnsi="Arial"/>
          <w:b/>
          <w:bCs/>
          <w:sz w:val="22"/>
          <w:szCs w:val="22"/>
        </w:rPr>
        <w:t xml:space="preserve">▸ </w:t>
      </w:r>
      <w:r>
        <w:rPr>
          <w:rFonts w:ascii="Arial" w:cs="Arial" w:eastAsia="Arial" w:hAnsi="Arial"/>
          <w:sz w:val="22"/>
          <w:szCs w:val="22"/>
        </w:rPr>
        <w:t xml:space="preserve"> Create a teacher grading interface for assigning marks, writing rubric-aligned comments, and pushing feedback directly to students.</w:t>
      </w:r>
    </w:p>
    <w:p>
      <w:pPr>
        <w:pStyle w:val="ListParagraph"/>
        <w:numPr>
          <w:ilvl w:val="0"/>
          <w:numId w:val="2"/>
        </w:numPr>
        <w:spacing w:before="80" w:after="80"/>
      </w:pPr>
      <w:r>
        <w:rPr>
          <w:rFonts w:ascii="Arial" w:cs="Arial" w:eastAsia="Arial" w:hAnsi="Arial"/>
          <w:b/>
          <w:bCs/>
          <w:sz w:val="22"/>
          <w:szCs w:val="22"/>
        </w:rPr>
        <w:t xml:space="preserve">▸ </w:t>
      </w:r>
      <w:r>
        <w:rPr>
          <w:rFonts w:ascii="Arial" w:cs="Arial" w:eastAsia="Arial" w:hAnsi="Arial"/>
          <w:sz w:val="22"/>
          <w:szCs w:val="22"/>
        </w:rPr>
        <w:t xml:space="preserve"> Implement a full DevOps pipeline: CI/CD via GitHub Actions, containerization via Docker, infrastructure scanning via Trivy, code quality via SonarQube, monitoring via Prometheus + Grafana, and cloud deployment on AWS.</w:t>
      </w:r>
    </w:p>
    <w:p>
      <w:pPr>
        <w:pStyle w:val="ListParagraph"/>
        <w:numPr>
          <w:ilvl w:val="0"/>
          <w:numId w:val="2"/>
        </w:numPr>
        <w:spacing w:before="80" w:after="80"/>
      </w:pPr>
      <w:r>
        <w:rPr>
          <w:rFonts w:ascii="Arial" w:cs="Arial" w:eastAsia="Arial" w:hAnsi="Arial"/>
          <w:b/>
          <w:bCs/>
          <w:sz w:val="22"/>
          <w:szCs w:val="22"/>
        </w:rPr>
        <w:t xml:space="preserve">▸ </w:t>
      </w:r>
      <w:r>
        <w:rPr>
          <w:rFonts w:ascii="Arial" w:cs="Arial" w:eastAsia="Arial" w:hAnsi="Arial"/>
          <w:sz w:val="22"/>
          <w:szCs w:val="22"/>
        </w:rPr>
        <w:t xml:space="preserve"> Achieve production-grade security with OWASP ZAP scanning, Snyk dependency auditing, HTTPS/TLS enforcement, and encrypted secrets management via HashiCorp Vault.</w:t>
      </w:r>
    </w:p>
    <w:p>
      <w:pPr>
        <w:spacing w:before="40" w:after="40"/>
      </w:pPr>
      <w:r>
        <w:t xml:space="preserve"/>
      </w:r>
    </w:p>
    <w:p>
      <w:r>
        <w:br w:type="page"/>
      </w:r>
    </w:p>
    <w:p>
      <w:pPr>
        <w:pBdr>
          <w:bottom w:val="single" w:color="2563EB" w:sz="6" w:space="1"/>
        </w:pBdr>
        <w:spacing w:before="320" w:after="160"/>
      </w:pPr>
      <w:r>
        <w:rPr>
          <w:rFonts w:ascii="Arial" w:cs="Arial" w:eastAsia="Arial" w:hAnsi="Arial"/>
          <w:b/>
          <w:bCs/>
          <w:color w:val="1E3A5F"/>
          <w:sz w:val="28"/>
          <w:szCs w:val="28"/>
        </w:rPr>
        <w:t xml:space="preserve">4. Methodology</w:t>
      </w:r>
    </w:p>
    <w:p>
      <w:pPr>
        <w:spacing w:before="40" w:after="40"/>
      </w:pPr>
      <w:r>
        <w:t xml:space="preserve"/>
      </w:r>
    </w:p>
    <w:p>
      <w:pPr>
        <w:spacing w:before="80" w:after="80" w:line="360"/>
        <w:jc w:val="both"/>
      </w:pPr>
      <w:r>
        <w:rPr>
          <w:rFonts w:ascii="Arial" w:cs="Arial" w:eastAsia="Arial" w:hAnsi="Arial"/>
          <w:sz w:val="22"/>
          <w:szCs w:val="22"/>
        </w:rPr>
        <w:t xml:space="preserve">EduSubmit follows Agile Scrum methodology with 2-week sprints. Development is divided into four sprints covering auth &amp; infrastructure, core assignment workflows, AI integration, and final DevOps hardening. Each sprint includes unit tests (JUnit 5), integration tests, and automated CI checks before merge.</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Borders>
              <w:top w:val="single" w:color="3B82F6" w:sz="1"/>
              <w:left w:val="single" w:color="3B82F6" w:sz="1"/>
              <w:bottom w:val="single" w:color="3B82F6" w:sz="1"/>
              <w:right w:val="single" w:color="3B82F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Borders>
              <w:top w:val="single" w:color="3B82F6" w:sz="1"/>
              <w:left w:val="single" w:color="3B82F6" w:sz="1"/>
              <w:bottom w:val="single" w:color="3B82F6" w:sz="1"/>
              <w:right w:val="single" w:color="3B82F6" w:sz="1"/>
            </w:tcBorders>
            <w:shd w:fill="F8FAFF" w:val="clear"/>
            <w:tcMar>
              <w:top w:type="dxa" w:w="80"/>
              <w:left w:type="dxa" w:w="120"/>
              <w:bottom w:type="dxa" w:w="80"/>
              <w:right w:type="dxa" w:w="120"/>
            </w:tcMar>
          </w:tcPr>
          <w:p>
            <w:r>
              <w:rPr>
                <w:rFonts w:ascii="Arial" w:cs="Arial" w:eastAsia="Arial" w:hAnsi="Arial"/>
                <w:b/>
                <w:bCs/>
                <w:sz w:val="20"/>
                <w:szCs w:val="20"/>
              </w:rPr>
              <w:t xml:space="preserve">Sprint 1</w:t>
            </w:r>
          </w:p>
        </w:tc>
        <w:tc>
          <w:tcPr>
            <w:tcBorders>
              <w:top w:val="single" w:color="3B82F6" w:sz="1"/>
              <w:left w:val="single" w:color="3B82F6" w:sz="1"/>
              <w:bottom w:val="single" w:color="3B82F6" w:sz="1"/>
              <w:right w:val="single" w:color="3B82F6" w:sz="1"/>
            </w:tcBorders>
            <w:shd w:fill="F8FAFF" w:val="clear"/>
            <w:tcMar>
              <w:top w:type="dxa" w:w="80"/>
              <w:left w:type="dxa" w:w="120"/>
              <w:bottom w:type="dxa" w:w="80"/>
              <w:right w:type="dxa" w:w="120"/>
            </w:tcMar>
          </w:tcPr>
          <w:p>
            <w:r>
              <w:rPr>
                <w:rFonts w:ascii="Arial" w:cs="Arial" w:eastAsia="Arial" w:hAnsi="Arial"/>
                <w:sz w:val="20"/>
                <w:szCs w:val="20"/>
              </w:rPr>
              <w:t xml:space="preserve">Weeks 1–2</w:t>
            </w:r>
          </w:p>
        </w:tc>
        <w:tc>
          <w:tcPr>
            <w:tcBorders>
              <w:top w:val="single" w:color="3B82F6" w:sz="1"/>
              <w:left w:val="single" w:color="3B82F6" w:sz="1"/>
              <w:bottom w:val="single" w:color="3B82F6" w:sz="1"/>
              <w:right w:val="single" w:color="3B82F6" w:sz="1"/>
            </w:tcBorders>
            <w:shd w:fill="F8FAFF" w:val="clear"/>
            <w:tcMar>
              <w:top w:type="dxa" w:w="80"/>
              <w:left w:type="dxa" w:w="120"/>
              <w:bottom w:type="dxa" w:w="80"/>
              <w:right w:type="dxa" w:w="120"/>
            </w:tcMar>
          </w:tcPr>
          <w:p>
            <w:r>
              <w:rPr>
                <w:rFonts w:ascii="Arial" w:cs="Arial" w:eastAsia="Arial" w:hAnsi="Arial"/>
                <w:sz w:val="20"/>
                <w:szCs w:val="20"/>
              </w:rPr>
              <w:t xml:space="preserve">User auth (JWT), RBAC, MySQL schema, Docker setup, GitHub Actions CI baseline</w:t>
            </w:r>
          </w:p>
        </w:tc>
      </w:tr>
      <w:tr>
        <w:tc>
          <w:tcPr>
            <w:tcBorders>
              <w:top w:val="single" w:color="3B82F6" w:sz="1"/>
              <w:left w:val="single" w:color="3B82F6" w:sz="1"/>
              <w:bottom w:val="single" w:color="3B82F6" w:sz="1"/>
              <w:right w:val="single" w:color="3B82F6" w:sz="1"/>
            </w:tcBorders>
            <w:shd w:fill="FFFFFF" w:val="clear"/>
            <w:tcMar>
              <w:top w:type="dxa" w:w="80"/>
              <w:left w:type="dxa" w:w="120"/>
              <w:bottom w:type="dxa" w:w="80"/>
              <w:right w:type="dxa" w:w="120"/>
            </w:tcMar>
          </w:tcPr>
          <w:p>
            <w:r>
              <w:rPr>
                <w:rFonts w:ascii="Arial" w:cs="Arial" w:eastAsia="Arial" w:hAnsi="Arial"/>
                <w:b/>
                <w:bCs/>
                <w:sz w:val="20"/>
                <w:szCs w:val="20"/>
              </w:rPr>
              <w:t xml:space="preserve">Sprint 2</w:t>
            </w:r>
          </w:p>
        </w:tc>
        <w:tc>
          <w:tcPr>
            <w:tcBorders>
              <w:top w:val="single" w:color="3B82F6" w:sz="1"/>
              <w:left w:val="single" w:color="3B82F6" w:sz="1"/>
              <w:bottom w:val="single" w:color="3B82F6" w:sz="1"/>
              <w:right w:val="single" w:color="3B82F6" w:sz="1"/>
            </w:tcBorders>
            <w:shd w:fill="FFFFFF" w:val="clear"/>
            <w:tcMar>
              <w:top w:type="dxa" w:w="80"/>
              <w:left w:type="dxa" w:w="120"/>
              <w:bottom w:type="dxa" w:w="80"/>
              <w:right w:type="dxa" w:w="120"/>
            </w:tcMar>
          </w:tcPr>
          <w:p>
            <w:r>
              <w:rPr>
                <w:rFonts w:ascii="Arial" w:cs="Arial" w:eastAsia="Arial" w:hAnsi="Arial"/>
                <w:sz w:val="20"/>
                <w:szCs w:val="20"/>
              </w:rPr>
              <w:t xml:space="preserve">Weeks 3–4</w:t>
            </w:r>
          </w:p>
        </w:tc>
        <w:tc>
          <w:tcPr>
            <w:tcBorders>
              <w:top w:val="single" w:color="3B82F6" w:sz="1"/>
              <w:left w:val="single" w:color="3B82F6" w:sz="1"/>
              <w:bottom w:val="single" w:color="3B82F6" w:sz="1"/>
              <w:right w:val="single" w:color="3B82F6" w:sz="1"/>
            </w:tcBorders>
            <w:shd w:fill="FFFFFF" w:val="clear"/>
            <w:tcMar>
              <w:top w:type="dxa" w:w="80"/>
              <w:left w:type="dxa" w:w="120"/>
              <w:bottom w:type="dxa" w:w="80"/>
              <w:right w:type="dxa" w:w="120"/>
            </w:tcMar>
          </w:tcPr>
          <w:p>
            <w:r>
              <w:rPr>
                <w:rFonts w:ascii="Arial" w:cs="Arial" w:eastAsia="Arial" w:hAnsi="Arial"/>
                <w:sz w:val="20"/>
                <w:szCs w:val="20"/>
              </w:rPr>
              <w:t xml:space="preserve">Assignment CRUD (teacher), submission portal (student), timestamp enforcement, S3 file storage</w:t>
            </w:r>
          </w:p>
        </w:tc>
      </w:tr>
      <w:tr>
        <w:tc>
          <w:tcPr>
            <w:tcBorders>
              <w:top w:val="single" w:color="3B82F6" w:sz="1"/>
              <w:left w:val="single" w:color="3B82F6" w:sz="1"/>
              <w:bottom w:val="single" w:color="3B82F6" w:sz="1"/>
              <w:right w:val="single" w:color="3B82F6" w:sz="1"/>
            </w:tcBorders>
            <w:shd w:fill="F8FAFF" w:val="clear"/>
            <w:tcMar>
              <w:top w:type="dxa" w:w="80"/>
              <w:left w:type="dxa" w:w="120"/>
              <w:bottom w:type="dxa" w:w="80"/>
              <w:right w:type="dxa" w:w="120"/>
            </w:tcMar>
          </w:tcPr>
          <w:p>
            <w:r>
              <w:rPr>
                <w:rFonts w:ascii="Arial" w:cs="Arial" w:eastAsia="Arial" w:hAnsi="Arial"/>
                <w:b/>
                <w:bCs/>
                <w:sz w:val="20"/>
                <w:szCs w:val="20"/>
              </w:rPr>
              <w:t xml:space="preserve">Sprint 3</w:t>
            </w:r>
          </w:p>
        </w:tc>
        <w:tc>
          <w:tcPr>
            <w:tcBorders>
              <w:top w:val="single" w:color="3B82F6" w:sz="1"/>
              <w:left w:val="single" w:color="3B82F6" w:sz="1"/>
              <w:bottom w:val="single" w:color="3B82F6" w:sz="1"/>
              <w:right w:val="single" w:color="3B82F6" w:sz="1"/>
            </w:tcBorders>
            <w:shd w:fill="F8FAFF" w:val="clear"/>
            <w:tcMar>
              <w:top w:type="dxa" w:w="80"/>
              <w:left w:type="dxa" w:w="120"/>
              <w:bottom w:type="dxa" w:w="80"/>
              <w:right w:type="dxa" w:w="120"/>
            </w:tcMar>
          </w:tcPr>
          <w:p>
            <w:r>
              <w:rPr>
                <w:rFonts w:ascii="Arial" w:cs="Arial" w:eastAsia="Arial" w:hAnsi="Arial"/>
                <w:sz w:val="20"/>
                <w:szCs w:val="20"/>
              </w:rPr>
              <w:t xml:space="preserve">Weeks 5–6</w:t>
            </w:r>
          </w:p>
        </w:tc>
        <w:tc>
          <w:tcPr>
            <w:tcBorders>
              <w:top w:val="single" w:color="3B82F6" w:sz="1"/>
              <w:left w:val="single" w:color="3B82F6" w:sz="1"/>
              <w:bottom w:val="single" w:color="3B82F6" w:sz="1"/>
              <w:right w:val="single" w:color="3B82F6" w:sz="1"/>
            </w:tcBorders>
            <w:shd w:fill="F8FAFF" w:val="clear"/>
            <w:tcMar>
              <w:top w:type="dxa" w:w="80"/>
              <w:left w:type="dxa" w:w="120"/>
              <w:bottom w:type="dxa" w:w="80"/>
              <w:right w:type="dxa" w:w="120"/>
            </w:tcMar>
          </w:tcPr>
          <w:p>
            <w:r>
              <w:rPr>
                <w:rFonts w:ascii="Arial" w:cs="Arial" w:eastAsia="Arial" w:hAnsi="Arial"/>
                <w:sz w:val="20"/>
                <w:szCs w:val="20"/>
              </w:rPr>
              <w:t xml:space="preserve">AI evaluation engine (Python/NLP), plagiarism detection, auto-grade API, feedback panel</w:t>
            </w:r>
          </w:p>
        </w:tc>
      </w:tr>
      <w:tr>
        <w:tc>
          <w:tcPr>
            <w:tcBorders>
              <w:top w:val="single" w:color="3B82F6" w:sz="1"/>
              <w:left w:val="single" w:color="3B82F6" w:sz="1"/>
              <w:bottom w:val="single" w:color="3B82F6" w:sz="1"/>
              <w:right w:val="single" w:color="3B82F6" w:sz="1"/>
            </w:tcBorders>
            <w:shd w:fill="FFFFFF" w:val="clear"/>
            <w:tcMar>
              <w:top w:type="dxa" w:w="80"/>
              <w:left w:type="dxa" w:w="120"/>
              <w:bottom w:type="dxa" w:w="80"/>
              <w:right w:type="dxa" w:w="120"/>
            </w:tcMar>
          </w:tcPr>
          <w:p>
            <w:r>
              <w:rPr>
                <w:rFonts w:ascii="Arial" w:cs="Arial" w:eastAsia="Arial" w:hAnsi="Arial"/>
                <w:b/>
                <w:bCs/>
                <w:sz w:val="20"/>
                <w:szCs w:val="20"/>
              </w:rPr>
              <w:t xml:space="preserve">Sprint 4</w:t>
            </w:r>
          </w:p>
        </w:tc>
        <w:tc>
          <w:tcPr>
            <w:tcBorders>
              <w:top w:val="single" w:color="3B82F6" w:sz="1"/>
              <w:left w:val="single" w:color="3B82F6" w:sz="1"/>
              <w:bottom w:val="single" w:color="3B82F6" w:sz="1"/>
              <w:right w:val="single" w:color="3B82F6" w:sz="1"/>
            </w:tcBorders>
            <w:shd w:fill="FFFFFF" w:val="clear"/>
            <w:tcMar>
              <w:top w:type="dxa" w:w="80"/>
              <w:left w:type="dxa" w:w="120"/>
              <w:bottom w:type="dxa" w:w="80"/>
              <w:right w:type="dxa" w:w="120"/>
            </w:tcMar>
          </w:tcPr>
          <w:p>
            <w:r>
              <w:rPr>
                <w:rFonts w:ascii="Arial" w:cs="Arial" w:eastAsia="Arial" w:hAnsi="Arial"/>
                <w:sz w:val="20"/>
                <w:szCs w:val="20"/>
              </w:rPr>
              <w:t xml:space="preserve">Weeks 7–8</w:t>
            </w:r>
          </w:p>
        </w:tc>
        <w:tc>
          <w:tcPr>
            <w:tcBorders>
              <w:top w:val="single" w:color="3B82F6" w:sz="1"/>
              <w:left w:val="single" w:color="3B82F6" w:sz="1"/>
              <w:bottom w:val="single" w:color="3B82F6" w:sz="1"/>
              <w:right w:val="single" w:color="3B82F6" w:sz="1"/>
            </w:tcBorders>
            <w:shd w:fill="FFFFFF" w:val="clear"/>
            <w:tcMar>
              <w:top w:type="dxa" w:w="80"/>
              <w:left w:type="dxa" w:w="120"/>
              <w:bottom w:type="dxa" w:w="80"/>
              <w:right w:type="dxa" w:w="120"/>
            </w:tcMar>
          </w:tcPr>
          <w:p>
            <w:r>
              <w:rPr>
                <w:rFonts w:ascii="Arial" w:cs="Arial" w:eastAsia="Arial" w:hAnsi="Arial"/>
                <w:sz w:val="20"/>
                <w:szCs w:val="20"/>
              </w:rPr>
              <w:t xml:space="preserve">Exam dashboard, grading UI, Prometheus/Grafana monitoring, OWASP ZAP + Trivy + Snyk scans, final deployment</w:t>
            </w:r>
          </w:p>
        </w:tc>
      </w:tr>
    </w:tbl>
    <w:p>
      <w:pPr>
        <w:spacing w:before="40" w:after="40"/>
      </w:pPr>
      <w:r>
        <w:t xml:space="preserve"/>
      </w:r>
    </w:p>
    <w:p>
      <w:r>
        <w:br w:type="page"/>
      </w:r>
    </w:p>
    <w:p>
      <w:pPr>
        <w:pBdr>
          <w:bottom w:val="single" w:color="2563EB" w:sz="6" w:space="1"/>
        </w:pBdr>
        <w:spacing w:before="320" w:after="160"/>
      </w:pPr>
      <w:r>
        <w:rPr>
          <w:rFonts w:ascii="Arial" w:cs="Arial" w:eastAsia="Arial" w:hAnsi="Arial"/>
          <w:b/>
          <w:bCs/>
          <w:color w:val="1E3A5F"/>
          <w:sz w:val="28"/>
          <w:szCs w:val="28"/>
        </w:rPr>
        <w:t xml:space="preserve">5. System Architecture &amp; Detailed Workflow</w:t>
      </w:r>
    </w:p>
    <w:p>
      <w:pPr>
        <w:spacing w:before="40" w:after="40"/>
      </w:pPr>
      <w:r>
        <w:t xml:space="preserve"/>
      </w:r>
    </w:p>
    <w:p>
      <w:pPr>
        <w:spacing w:before="80" w:after="80" w:line="360"/>
        <w:jc w:val="both"/>
      </w:pPr>
      <w:r>
        <w:rPr>
          <w:rFonts w:ascii="Arial" w:cs="Arial" w:eastAsia="Arial" w:hAnsi="Arial"/>
          <w:sz w:val="22"/>
          <w:szCs w:val="22"/>
        </w:rPr>
        <w:t xml:space="preserve">EduSubmit is built on a layered microservices-inspired architecture. The diagram below illustrates the complete request flow — from user interaction through the DevOps pipeline — including all tools used at each layer.</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8"/>
              <w:left w:val="single" w:color="2563EB" w:sz="8"/>
              <w:bottom w:val="single" w:color="2563EB" w:sz="8"/>
              <w:right w:val="single" w:color="2563EB" w:sz="8"/>
            </w:tcBorders>
            <w:shd w:fill="F8FAFF" w:val="clear"/>
            <w:tcMar>
              <w:top w:type="dxa" w:w="240"/>
              <w:left w:type="dxa" w:w="300"/>
              <w:bottom w:type="dxa" w:w="240"/>
              <w:right w:type="dxa" w:w="300"/>
            </w:tcMar>
          </w:tcPr>
          <w:p>
            <w:pPr>
              <w:spacing w:before="0" w:after="20"/>
              <w:jc w:val="center"/>
            </w:pPr>
            <w:r>
              <w:rPr>
                <w:rFonts w:ascii="Courier New" w:cs="Courier New" w:eastAsia="Courier New" w:hAnsi="Courier New"/>
                <w:color w:val="9CA3AF"/>
                <w:sz w:val="17"/>
                <w:szCs w:val="17"/>
              </w:rPr>
              <w:t xml:space="preserve">━━━━━━━━━━━━━━━━  LAYER 0: USERS  ━━━━━━━━━━━━━━━━</w:t>
            </w:r>
          </w:p>
          <w:p>
            <w:pPr>
              <w:spacing w:before="10" w:after="8"/>
              <w:jc w:val="center"/>
            </w:pPr>
            <w:r>
              <w:rPr>
                <w:rFonts w:ascii="Arial" w:cs="Arial" w:eastAsia="Arial" w:hAnsi="Arial"/>
                <w:b/>
                <w:bCs/>
                <w:color w:val="1E3A5F"/>
                <w:sz w:val="22"/>
                <w:szCs w:val="22"/>
              </w:rPr>
              <w:t xml:space="preserve">👨‍🎓 Student          👩‍🏫 Teacher          🛠 Admin</w:t>
            </w:r>
          </w:p>
          <w:p>
            <w:pPr>
              <w:spacing w:before="0" w:after="4"/>
              <w:jc w:val="center"/>
            </w:pPr>
            <w:r>
              <w:rPr>
                <w:rFonts w:ascii="Arial" w:cs="Arial" w:eastAsia="Arial" w:hAnsi="Arial"/>
                <w:color w:val="6B7280"/>
                <w:sz w:val="18"/>
                <w:szCs w:val="18"/>
              </w:rPr>
              <w:t xml:space="preserve">(Submit Assignment)    (Grade / Publish)    (Manage Users)</w:t>
            </w:r>
          </w:p>
          <w:p>
            <w:pPr>
              <w:spacing w:before="10" w:after="10"/>
              <w:jc w:val="center"/>
            </w:pPr>
            <w:r>
              <w:rPr>
                <w:rFonts w:ascii="Courier New" w:cs="Courier New" w:eastAsia="Courier New" w:hAnsi="Courier New"/>
                <w:color w:val="6B7280"/>
                <w:sz w:val="20"/>
                <w:szCs w:val="20"/>
              </w:rPr>
              <w:t xml:space="preserve">↓  HTTPS / TLS 1.3  ↓</w:t>
            </w:r>
          </w:p>
          <w:p>
            <w:pPr>
              <w:spacing w:before="10" w:after="4"/>
              <w:jc w:val="center"/>
            </w:pPr>
            <w:r>
              <w:rPr>
                <w:rFonts w:ascii="Courier New" w:cs="Courier New" w:eastAsia="Courier New" w:hAnsi="Courier New"/>
                <w:color w:val="9CA3AF"/>
                <w:sz w:val="17"/>
                <w:szCs w:val="17"/>
              </w:rPr>
              <w:t xml:space="preserve">━━━━━━━━━━━━  LAYER 1: FRONTEND  ━━━━━━━━━━━━</w:t>
            </w:r>
          </w:p>
          <w:p>
            <w:pPr>
              <w:spacing w:before="6" w:after="4"/>
              <w:jc w:val="center"/>
            </w:pPr>
            <w:r>
              <w:rPr>
                <w:rFonts w:ascii="Arial" w:cs="Arial" w:eastAsia="Arial" w:hAnsi="Arial"/>
                <w:b/>
                <w:bCs/>
                <w:color w:val="0369A1"/>
                <w:sz w:val="20"/>
                <w:szCs w:val="20"/>
              </w:rPr>
              <w:t xml:space="preserve">React.js (SPA)  +  Redux (State)  +  Axios (API calls)</w:t>
            </w:r>
          </w:p>
          <w:p>
            <w:pPr>
              <w:spacing w:before="20" w:after="30"/>
              <w:jc w:val="center"/>
            </w:pPr>
            <w:r>
              <w:rPr>
                <w:rFonts w:ascii="Arial" w:cs="Arial" w:eastAsia="Arial" w:hAnsi="Arial"/>
                <w:b w:val="false"/>
                <w:bCs w:val="false"/>
                <w:color w:val="374151"/>
                <w:sz w:val="17"/>
                <w:szCs w:val="17"/>
              </w:rPr>
              <w:t xml:space="preserve"> [ React.js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Redux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Axios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Tailwind CSS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React Router ] </w:t>
            </w:r>
          </w:p>
          <w:p>
            <w:pPr>
              <w:spacing w:before="4" w:after="4"/>
              <w:jc w:val="center"/>
            </w:pPr>
            <w:r>
              <w:rPr>
                <w:rFonts w:ascii="Arial" w:cs="Arial" w:eastAsia="Arial" w:hAnsi="Arial"/>
                <w:color w:val="374151"/>
                <w:sz w:val="18"/>
                <w:szCs w:val="18"/>
              </w:rPr>
              <w:t xml:space="preserve">Student Dashboard  |  Teacher Panel  |  Exam Schedule Viewer</w:t>
            </w:r>
          </w:p>
          <w:p>
            <w:pPr>
              <w:spacing w:before="4" w:after="4"/>
              <w:jc w:val="center"/>
            </w:pPr>
            <w:r>
              <w:rPr>
                <w:rFonts w:ascii="Arial" w:cs="Arial" w:eastAsia="Arial" w:hAnsi="Arial"/>
                <w:i/>
                <w:iCs/>
                <w:color w:val="D97706"/>
                <w:sz w:val="17"/>
                <w:szCs w:val="17"/>
              </w:rPr>
              <w:t xml:space="preserve">🔐 JWT token validated client-side before every API call</w:t>
            </w:r>
          </w:p>
          <w:p>
            <w:pPr>
              <w:spacing w:before="10" w:after="10"/>
              <w:jc w:val="center"/>
            </w:pPr>
            <w:r>
              <w:rPr>
                <w:rFonts w:ascii="Courier New" w:cs="Courier New" w:eastAsia="Courier New" w:hAnsi="Courier New"/>
                <w:color w:val="6B7280"/>
                <w:sz w:val="20"/>
                <w:szCs w:val="20"/>
              </w:rPr>
              <w:t xml:space="preserve">↓  REST API (JSON over HTTPS)  ↓</w:t>
            </w:r>
          </w:p>
          <w:p>
            <w:pPr>
              <w:spacing w:before="10" w:after="4"/>
              <w:jc w:val="center"/>
            </w:pPr>
            <w:r>
              <w:rPr>
                <w:rFonts w:ascii="Courier New" w:cs="Courier New" w:eastAsia="Courier New" w:hAnsi="Courier New"/>
                <w:color w:val="9CA3AF"/>
                <w:sz w:val="17"/>
                <w:szCs w:val="17"/>
              </w:rPr>
              <w:t xml:space="preserve">━━━━━━━━  LAYER 2: API GATEWAY &amp; SECURITY  ━━━━━━━━</w:t>
            </w:r>
          </w:p>
          <w:p>
            <w:pPr>
              <w:spacing w:before="6" w:after="4"/>
              <w:jc w:val="center"/>
            </w:pPr>
            <w:r>
              <w:rPr>
                <w:rFonts w:ascii="Arial" w:cs="Arial" w:eastAsia="Arial" w:hAnsi="Arial"/>
                <w:b/>
                <w:bCs/>
                <w:color w:val="7C3AED"/>
                <w:sz w:val="20"/>
                <w:szCs w:val="20"/>
              </w:rPr>
              <w:t xml:space="preserve">Spring Security  +  JWT Filter  +  CORS Policy  +  Rate Limiter</w:t>
            </w:r>
          </w:p>
          <w:p>
            <w:pPr>
              <w:spacing w:before="20" w:after="30"/>
              <w:jc w:val="center"/>
            </w:pPr>
            <w:r>
              <w:rPr>
                <w:rFonts w:ascii="Arial" w:cs="Arial" w:eastAsia="Arial" w:hAnsi="Arial"/>
                <w:b w:val="false"/>
                <w:bCs w:val="false"/>
                <w:color w:val="374151"/>
                <w:sz w:val="17"/>
                <w:szCs w:val="17"/>
              </w:rPr>
              <w:t xml:space="preserve"> [ Spring Security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JWT (JJWT)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BCrypt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HashiCorp Vault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OWASP ZAP ] </w:t>
            </w:r>
          </w:p>
          <w:p>
            <w:pPr>
              <w:spacing w:before="4" w:after="4"/>
              <w:jc w:val="center"/>
            </w:pPr>
            <w:r>
              <w:rPr>
                <w:rFonts w:ascii="Arial" w:cs="Arial" w:eastAsia="Arial" w:hAnsi="Arial"/>
                <w:color w:val="374151"/>
                <w:sz w:val="18"/>
                <w:szCs w:val="18"/>
              </w:rPr>
              <w:t xml:space="preserve">Auth check → Role verification (STUDENT / TEACHER / ADMIN) → Route to service</w:t>
            </w:r>
          </w:p>
          <w:p>
            <w:pPr>
              <w:spacing w:before="10" w:after="10"/>
              <w:jc w:val="center"/>
            </w:pPr>
            <w:r>
              <w:rPr>
                <w:rFonts w:ascii="Courier New" w:cs="Courier New" w:eastAsia="Courier New" w:hAnsi="Courier New"/>
                <w:color w:val="6B7280"/>
                <w:sz w:val="20"/>
                <w:szCs w:val="20"/>
              </w:rPr>
              <w:t xml:space="preserve">↓  Validated Request  ↓</w:t>
            </w:r>
          </w:p>
          <w:p>
            <w:pPr>
              <w:spacing w:before="10" w:after="4"/>
              <w:jc w:val="center"/>
            </w:pPr>
            <w:r>
              <w:rPr>
                <w:rFonts w:ascii="Courier New" w:cs="Courier New" w:eastAsia="Courier New" w:hAnsi="Courier New"/>
                <w:color w:val="9CA3AF"/>
                <w:sz w:val="17"/>
                <w:szCs w:val="17"/>
              </w:rPr>
              <w:t xml:space="preserve">━━━━━━━━  LAYER 3: BACKEND MICROSERVICES  ━━━━━━━━</w:t>
            </w:r>
          </w:p>
          <w:p>
            <w:pPr>
              <w:spacing w:before="6" w:after="4"/>
              <w:jc w:val="center"/>
            </w:pPr>
            <w:r>
              <w:rPr>
                <w:rFonts w:ascii="Arial" w:cs="Arial" w:eastAsia="Arial" w:hAnsi="Arial"/>
                <w:b/>
                <w:bCs/>
                <w:color w:val="065F46"/>
                <w:sz w:val="20"/>
                <w:szCs w:val="20"/>
              </w:rPr>
              <w:t xml:space="preserve">Java 17  +  Spring Boot 3  +  Maven</w:t>
            </w:r>
          </w:p>
          <w:p>
            <w:pPr>
              <w:spacing w:before="20" w:after="30"/>
              <w:jc w:val="center"/>
            </w:pPr>
            <w:r>
              <w:rPr>
                <w:rFonts w:ascii="Arial" w:cs="Arial" w:eastAsia="Arial" w:hAnsi="Arial"/>
                <w:b w:val="false"/>
                <w:bCs w:val="false"/>
                <w:color w:val="374151"/>
                <w:sz w:val="17"/>
                <w:szCs w:val="17"/>
              </w:rPr>
              <w:t xml:space="preserve"> [ Spring Boot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Spring Data JPA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Hibernate ORM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JavaMailSender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Lombok ] </w:t>
            </w:r>
          </w:p>
          <w:p>
            <w:pPr>
              <w:spacing w:before="4" w:after="6"/>
              <w:jc w:val="center"/>
            </w:pPr>
            <w:r>
              <w:rPr>
                <w:rFonts w:ascii="Courier New" w:cs="Courier New" w:eastAsia="Courier New" w:hAnsi="Courier New"/>
                <w:b/>
                <w:bCs/>
                <w:color w:val="1E3A5F"/>
                <w:sz w:val="18"/>
                <w:szCs w:val="18"/>
              </w:rPr>
              <w:t xml:space="preserve">[ Auth Service ]</w:t>
            </w:r>
            <w:r>
              <w:rPr>
                <w:rFonts w:ascii="Courier New" w:cs="Courier New" w:eastAsia="Courier New" w:hAnsi="Courier New"/>
                <w:color w:val="9CA3AF"/>
                <w:sz w:val="18"/>
                <w:szCs w:val="18"/>
              </w:rPr>
              <w:t xml:space="preserve">  ·  </w:t>
            </w:r>
            <w:r>
              <w:rPr>
                <w:rFonts w:ascii="Courier New" w:cs="Courier New" w:eastAsia="Courier New" w:hAnsi="Courier New"/>
                <w:b/>
                <w:bCs/>
                <w:color w:val="1E3A5F"/>
                <w:sz w:val="18"/>
                <w:szCs w:val="18"/>
              </w:rPr>
              <w:t xml:space="preserve">[ Assignment Service ]</w:t>
            </w:r>
            <w:r>
              <w:rPr>
                <w:rFonts w:ascii="Courier New" w:cs="Courier New" w:eastAsia="Courier New" w:hAnsi="Courier New"/>
                <w:color w:val="9CA3AF"/>
                <w:sz w:val="18"/>
                <w:szCs w:val="18"/>
              </w:rPr>
              <w:t xml:space="preserve">  ·  </w:t>
            </w:r>
            <w:r>
              <w:rPr>
                <w:rFonts w:ascii="Courier New" w:cs="Courier New" w:eastAsia="Courier New" w:hAnsi="Courier New"/>
                <w:b/>
                <w:bCs/>
                <w:color w:val="1E3A5F"/>
                <w:sz w:val="18"/>
                <w:szCs w:val="18"/>
              </w:rPr>
              <w:t xml:space="preserve">[ Submission Service ]</w:t>
            </w:r>
          </w:p>
          <w:p>
            <w:pPr>
              <w:spacing w:before="4" w:after="4"/>
              <w:jc w:val="center"/>
            </w:pPr>
            <w:r>
              <w:rPr>
                <w:rFonts w:ascii="Courier New" w:cs="Courier New" w:eastAsia="Courier New" w:hAnsi="Courier New"/>
                <w:b/>
                <w:bCs/>
                <w:color w:val="1E3A5F"/>
                <w:sz w:val="18"/>
                <w:szCs w:val="18"/>
              </w:rPr>
              <w:t xml:space="preserve">[ Grading Service ]</w:t>
            </w:r>
            <w:r>
              <w:rPr>
                <w:rFonts w:ascii="Courier New" w:cs="Courier New" w:eastAsia="Courier New" w:hAnsi="Courier New"/>
                <w:color w:val="9CA3AF"/>
                <w:sz w:val="18"/>
                <w:szCs w:val="18"/>
              </w:rPr>
              <w:t xml:space="preserve">  ·  </w:t>
            </w:r>
            <w:r>
              <w:rPr>
                <w:rFonts w:ascii="Courier New" w:cs="Courier New" w:eastAsia="Courier New" w:hAnsi="Courier New"/>
                <w:b/>
                <w:bCs/>
                <w:color w:val="1E3A5F"/>
                <w:sz w:val="18"/>
                <w:szCs w:val="18"/>
              </w:rPr>
              <w:t xml:space="preserve">[ Exam Schedule Service ]</w:t>
            </w:r>
            <w:r>
              <w:rPr>
                <w:rFonts w:ascii="Courier New" w:cs="Courier New" w:eastAsia="Courier New" w:hAnsi="Courier New"/>
                <w:color w:val="9CA3AF"/>
                <w:sz w:val="18"/>
                <w:szCs w:val="18"/>
              </w:rPr>
              <w:t xml:space="preserve">  ·  </w:t>
            </w:r>
            <w:r>
              <w:rPr>
                <w:rFonts w:ascii="Courier New" w:cs="Courier New" w:eastAsia="Courier New" w:hAnsi="Courier New"/>
                <w:b/>
                <w:bCs/>
                <w:color w:val="1E3A5F"/>
                <w:sz w:val="18"/>
                <w:szCs w:val="18"/>
              </w:rPr>
              <w:t xml:space="preserve">[ Notification Service ]</w:t>
            </w:r>
          </w:p>
          <w:p>
            <w:pPr>
              <w:spacing w:before="4" w:after="4"/>
              <w:jc w:val="center"/>
            </w:pPr>
            <w:r>
              <w:rPr>
                <w:rFonts w:ascii="Arial" w:cs="Arial" w:eastAsia="Arial" w:hAnsi="Arial"/>
                <w:i/>
                <w:iCs/>
                <w:color w:val="D97706"/>
                <w:sz w:val="17"/>
                <w:szCs w:val="17"/>
              </w:rPr>
              <w:t xml:space="preserve">⏱ Server-side UTC Timestamp recorded on every submission event (immutable)</w:t>
            </w:r>
          </w:p>
          <w:p>
            <w:pPr>
              <w:spacing w:before="10" w:after="4"/>
              <w:jc w:val="center"/>
            </w:pPr>
            <w:r>
              <w:rPr>
                <w:rFonts w:ascii="Courier New" w:cs="Courier New" w:eastAsia="Courier New" w:hAnsi="Courier New"/>
                <w:color w:val="6B7280"/>
                <w:sz w:val="19"/>
                <w:szCs w:val="19"/>
              </w:rPr>
              <w:t xml:space="preserve">↙  Files           ↓  Queries           ↘  AI Tasks</w:t>
            </w:r>
          </w:p>
          <w:p>
            <w:pPr>
              <w:spacing w:before="8" w:after="4"/>
              <w:jc w:val="center"/>
            </w:pPr>
            <w:r>
              <w:rPr>
                <w:rFonts w:ascii="Courier New" w:cs="Courier New" w:eastAsia="Courier New" w:hAnsi="Courier New"/>
                <w:color w:val="9CA3AF"/>
                <w:sz w:val="17"/>
                <w:szCs w:val="17"/>
              </w:rPr>
              <w:t xml:space="preserve">━━━━━━━━━━━━━━  LAYER 4: DATA &amp; AI  ━━━━━━━━━━━━━━</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808"/>
              <w:gridCol w:w="2810"/>
              <w:gridCol w:w="2808"/>
            </w:tblGrid>
            <w:tr>
              <w:tc>
                <w:tcPr>
                  <w:tcW w:type="dxa" w:w="2808"/>
                  <w:tcBorders>
                    <w:top w:val="single" w:color="D97706" w:sz="4"/>
                    <w:left w:val="single" w:color="D97706" w:sz="4"/>
                    <w:bottom w:val="single" w:color="D97706" w:sz="4"/>
                    <w:right w:val="single" w:color="D97706" w:sz="4"/>
                  </w:tcBorders>
                  <w:shd w:fill="FFFBEB" w:val="clear"/>
                  <w:tcMar>
                    <w:top w:type="dxa" w:w="100"/>
                    <w:left w:type="dxa" w:w="120"/>
                    <w:bottom w:type="dxa" w:w="100"/>
                    <w:right w:type="dxa" w:w="120"/>
                  </w:tcMar>
                </w:tcPr>
                <w:p>
                  <w:pPr>
                    <w:jc w:val="center"/>
                  </w:pPr>
                  <w:r>
                    <w:rPr>
                      <w:rFonts w:ascii="Arial" w:cs="Arial" w:eastAsia="Arial" w:hAnsi="Arial"/>
                      <w:b/>
                      <w:bCs/>
                      <w:color w:val="92400E"/>
                      <w:sz w:val="18"/>
                      <w:szCs w:val="18"/>
                    </w:rPr>
                    <w:t xml:space="preserve">FILE STORAGE</w:t>
                  </w:r>
                </w:p>
                <w:p>
                  <w:pPr>
                    <w:spacing w:before="40"/>
                    <w:jc w:val="center"/>
                  </w:pPr>
                  <w:r>
                    <w:rPr>
                      <w:rFonts w:ascii="Arial" w:cs="Arial" w:eastAsia="Arial" w:hAnsi="Arial"/>
                      <w:color w:val="374151"/>
                      <w:sz w:val="17"/>
                      <w:szCs w:val="17"/>
                    </w:rPr>
                    <w:t xml:space="preserve">AWS S3 / MinIO</w:t>
                  </w:r>
                </w:p>
                <w:p>
                  <w:pPr>
                    <w:jc w:val="center"/>
                  </w:pPr>
                  <w:r>
                    <w:rPr>
                      <w:rFonts w:ascii="Arial" w:cs="Arial" w:eastAsia="Arial" w:hAnsi="Arial"/>
                      <w:color w:val="6B7280"/>
                      <w:sz w:val="16"/>
                      <w:szCs w:val="16"/>
                    </w:rPr>
                    <w:t xml:space="preserve">PDF · DOCX · ZIP</w:t>
                  </w:r>
                </w:p>
                <w:p>
                  <w:pPr>
                    <w:jc w:val="center"/>
                  </w:pPr>
                  <w:r>
                    <w:rPr>
                      <w:rFonts w:ascii="Arial" w:cs="Arial" w:eastAsia="Arial" w:hAnsi="Arial"/>
                      <w:i/>
                      <w:iCs/>
                      <w:color w:val="6B7280"/>
                      <w:sz w:val="16"/>
                      <w:szCs w:val="16"/>
                    </w:rPr>
                    <w:t xml:space="preserve">Encrypted at rest</w:t>
                  </w:r>
                </w:p>
              </w:tc>
              <w:tc>
                <w:tcPr>
                  <w:tcW w:type="dxa" w:w="2810"/>
                  <w:tcBorders>
                    <w:top w:val="single" w:color="065F46" w:sz="4"/>
                    <w:left w:val="single" w:color="065F46" w:sz="4"/>
                    <w:bottom w:val="single" w:color="065F46" w:sz="4"/>
                    <w:right w:val="single" w:color="065F46" w:sz="4"/>
                  </w:tcBorders>
                  <w:shd w:fill="ECFDF5" w:val="clear"/>
                  <w:tcMar>
                    <w:top w:type="dxa" w:w="100"/>
                    <w:left w:type="dxa" w:w="120"/>
                    <w:bottom w:type="dxa" w:w="100"/>
                    <w:right w:type="dxa" w:w="120"/>
                  </w:tcMar>
                </w:tcPr>
                <w:p>
                  <w:pPr>
                    <w:jc w:val="center"/>
                  </w:pPr>
                  <w:r>
                    <w:rPr>
                      <w:rFonts w:ascii="Arial" w:cs="Arial" w:eastAsia="Arial" w:hAnsi="Arial"/>
                      <w:b/>
                      <w:bCs/>
                      <w:color w:val="065F46"/>
                      <w:sz w:val="18"/>
                      <w:szCs w:val="18"/>
                    </w:rPr>
                    <w:t xml:space="preserve">DATABASE</w:t>
                  </w:r>
                </w:p>
                <w:p>
                  <w:pPr>
                    <w:spacing w:before="40"/>
                    <w:jc w:val="center"/>
                  </w:pPr>
                  <w:r>
                    <w:rPr>
                      <w:rFonts w:ascii="Arial" w:cs="Arial" w:eastAsia="Arial" w:hAnsi="Arial"/>
                      <w:color w:val="374151"/>
                      <w:sz w:val="17"/>
                      <w:szCs w:val="17"/>
                    </w:rPr>
                    <w:t xml:space="preserve">MySQL 8 + Hibernate</w:t>
                  </w:r>
                </w:p>
                <w:p>
                  <w:pPr>
                    <w:jc w:val="center"/>
                  </w:pPr>
                  <w:r>
                    <w:rPr>
                      <w:rFonts w:ascii="Arial" w:cs="Arial" w:eastAsia="Arial" w:hAnsi="Arial"/>
                      <w:color w:val="6B7280"/>
                      <w:sz w:val="16"/>
                      <w:szCs w:val="16"/>
                    </w:rPr>
                    <w:t xml:space="preserve">Users · Assignments</w:t>
                  </w:r>
                </w:p>
                <w:p>
                  <w:pPr>
                    <w:jc w:val="center"/>
                  </w:pPr>
                  <w:r>
                    <w:rPr>
                      <w:rFonts w:ascii="Arial" w:cs="Arial" w:eastAsia="Arial" w:hAnsi="Arial"/>
                      <w:i/>
                      <w:iCs/>
                      <w:color w:val="6B7280"/>
                      <w:sz w:val="16"/>
                      <w:szCs w:val="16"/>
                    </w:rPr>
                    <w:t xml:space="preserve">Grades · Audit Logs</w:t>
                  </w:r>
                </w:p>
              </w:tc>
              <w:tc>
                <w:tcPr>
                  <w:tcW w:type="dxa" w:w="2808"/>
                  <w:tcBorders>
                    <w:top w:val="single" w:color="7C3AED" w:sz="4"/>
                    <w:left w:val="single" w:color="7C3AED" w:sz="4"/>
                    <w:bottom w:val="single" w:color="7C3AED" w:sz="4"/>
                    <w:right w:val="single" w:color="7C3AED" w:sz="4"/>
                  </w:tcBorders>
                  <w:shd w:fill="F5F3FF" w:val="clear"/>
                  <w:tcMar>
                    <w:top w:type="dxa" w:w="100"/>
                    <w:left w:type="dxa" w:w="120"/>
                    <w:bottom w:type="dxa" w:w="100"/>
                    <w:right w:type="dxa" w:w="120"/>
                  </w:tcMar>
                </w:tcPr>
                <w:p>
                  <w:pPr>
                    <w:jc w:val="center"/>
                  </w:pPr>
                  <w:r>
                    <w:rPr>
                      <w:rFonts w:ascii="Arial" w:cs="Arial" w:eastAsia="Arial" w:hAnsi="Arial"/>
                      <w:b/>
                      <w:bCs/>
                      <w:color w:val="6D28D9"/>
                      <w:sz w:val="18"/>
                      <w:szCs w:val="18"/>
                    </w:rPr>
                    <w:t xml:space="preserve">AI ENGINE</w:t>
                  </w:r>
                </w:p>
                <w:p>
                  <w:pPr>
                    <w:spacing w:before="40"/>
                    <w:jc w:val="center"/>
                  </w:pPr>
                  <w:r>
                    <w:rPr>
                      <w:rFonts w:ascii="Arial" w:cs="Arial" w:eastAsia="Arial" w:hAnsi="Arial"/>
                      <w:color w:val="374151"/>
                      <w:sz w:val="17"/>
                      <w:szCs w:val="17"/>
                    </w:rPr>
                    <w:t xml:space="preserve">Python + Flask + NLP</w:t>
                  </w:r>
                </w:p>
                <w:p>
                  <w:pPr>
                    <w:jc w:val="center"/>
                  </w:pPr>
                  <w:r>
                    <w:rPr>
                      <w:rFonts w:ascii="Arial" w:cs="Arial" w:eastAsia="Arial" w:hAnsi="Arial"/>
                      <w:color w:val="6B7280"/>
                      <w:sz w:val="16"/>
                      <w:szCs w:val="16"/>
                    </w:rPr>
                    <w:t xml:space="preserve">Plagiarism · Scoring</w:t>
                  </w:r>
                </w:p>
                <w:p>
                  <w:pPr>
                    <w:jc w:val="center"/>
                  </w:pPr>
                  <w:r>
                    <w:rPr>
                      <w:rFonts w:ascii="Arial" w:cs="Arial" w:eastAsia="Arial" w:hAnsi="Arial"/>
                      <w:i/>
                      <w:iCs/>
                      <w:color w:val="6B7280"/>
                      <w:sz w:val="16"/>
                      <w:szCs w:val="16"/>
                    </w:rPr>
                    <w:t xml:space="preserve">HuggingFace Transformers</w:t>
                  </w:r>
                </w:p>
              </w:tc>
            </w:tr>
          </w:tbl>
          <w:p>
            <w:pPr>
              <w:spacing w:before="10" w:after="10"/>
              <w:jc w:val="center"/>
            </w:pPr>
            <w:r>
              <w:rPr>
                <w:rFonts w:ascii="Courier New" w:cs="Courier New" w:eastAsia="Courier New" w:hAnsi="Courier New"/>
                <w:color w:val="6B7280"/>
                <w:sz w:val="20"/>
                <w:szCs w:val="20"/>
              </w:rPr>
              <w:t xml:space="preserve">↓  Results returned to Grading Service  ↓</w:t>
            </w:r>
          </w:p>
          <w:p>
            <w:pPr>
              <w:spacing w:before="10" w:after="4"/>
              <w:jc w:val="center"/>
            </w:pPr>
            <w:r>
              <w:rPr>
                <w:rFonts w:ascii="Courier New" w:cs="Courier New" w:eastAsia="Courier New" w:hAnsi="Courier New"/>
                <w:color w:val="9CA3AF"/>
                <w:sz w:val="17"/>
                <w:szCs w:val="17"/>
              </w:rPr>
              <w:t xml:space="preserve">━━━━━━━  LAYER 5: DEVOPS PIPELINE (CI/CD)  ━━━━━━━</w:t>
            </w:r>
          </w:p>
          <w:p>
            <w:pPr>
              <w:spacing w:before="6" w:after="4"/>
              <w:jc w:val="center"/>
            </w:pPr>
            <w:r>
              <w:rPr>
                <w:rFonts w:ascii="Arial" w:cs="Arial" w:eastAsia="Arial" w:hAnsi="Arial"/>
                <w:b/>
                <w:bCs/>
                <w:color w:val="1E3A5F"/>
                <w:sz w:val="19"/>
                <w:szCs w:val="19"/>
              </w:rPr>
              <w:t xml:space="preserve">Code Push → GitHub → GitHub Actions → Build → Test → Scan → Deploy</w:t>
            </w:r>
          </w:p>
          <w:p>
            <w:pPr>
              <w:spacing w:before="20" w:after="30"/>
              <w:jc w:val="center"/>
            </w:pPr>
            <w:r>
              <w:rPr>
                <w:rFonts w:ascii="Arial" w:cs="Arial" w:eastAsia="Arial" w:hAnsi="Arial"/>
                <w:b w:val="false"/>
                <w:bCs w:val="false"/>
                <w:color w:val="374151"/>
                <w:sz w:val="17"/>
                <w:szCs w:val="17"/>
              </w:rPr>
              <w:t xml:space="preserve"> [ GitHub Actions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Maven Build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JUnit 5 ]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SonarQube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Snyk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Trivy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Docker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DockerHub ] </w:t>
            </w:r>
          </w:p>
          <w:p>
            <w:pPr>
              <w:spacing w:before="4" w:after="4"/>
              <w:jc w:val="center"/>
            </w:pPr>
            <w:r>
              <w:rPr>
                <w:rFonts w:ascii="Arial" w:cs="Arial" w:eastAsia="Arial" w:hAnsi="Arial"/>
                <w:b/>
                <w:bCs/>
                <w:color w:val="D97706"/>
                <w:sz w:val="18"/>
                <w:szCs w:val="18"/>
              </w:rPr>
              <w:t xml:space="preserve">SonarQube</w:t>
            </w:r>
            <w:r>
              <w:rPr>
                <w:rFonts w:ascii="Arial" w:cs="Arial" w:eastAsia="Arial" w:hAnsi="Arial"/>
                <w:color w:val="6B7280"/>
                <w:sz w:val="18"/>
                <w:szCs w:val="18"/>
              </w:rPr>
              <w:t xml:space="preserve"> (code quality)  ·  </w:t>
            </w:r>
            <w:r>
              <w:rPr>
                <w:rFonts w:ascii="Arial" w:cs="Arial" w:eastAsia="Arial" w:hAnsi="Arial"/>
                <w:b/>
                <w:bCs/>
                <w:color w:val="EF4444"/>
                <w:sz w:val="18"/>
                <w:szCs w:val="18"/>
              </w:rPr>
              <w:t xml:space="preserve">Snyk</w:t>
            </w:r>
            <w:r>
              <w:rPr>
                <w:rFonts w:ascii="Arial" w:cs="Arial" w:eastAsia="Arial" w:hAnsi="Arial"/>
                <w:color w:val="6B7280"/>
                <w:sz w:val="18"/>
                <w:szCs w:val="18"/>
              </w:rPr>
              <w:t xml:space="preserve"> (dependency CVEs)  ·  </w:t>
            </w:r>
            <w:r>
              <w:rPr>
                <w:rFonts w:ascii="Arial" w:cs="Arial" w:eastAsia="Arial" w:hAnsi="Arial"/>
                <w:b/>
                <w:bCs/>
                <w:color w:val="7C3AED"/>
                <w:sz w:val="18"/>
                <w:szCs w:val="18"/>
              </w:rPr>
              <w:t xml:space="preserve">Trivy</w:t>
            </w:r>
            <w:r>
              <w:rPr>
                <w:rFonts w:ascii="Arial" w:cs="Arial" w:eastAsia="Arial" w:hAnsi="Arial"/>
                <w:color w:val="6B7280"/>
                <w:sz w:val="18"/>
                <w:szCs w:val="18"/>
              </w:rPr>
              <w:t xml:space="preserve"> (Docker image scan)</w:t>
            </w:r>
          </w:p>
          <w:p>
            <w:pPr>
              <w:spacing w:before="10" w:after="10"/>
              <w:jc w:val="center"/>
            </w:pPr>
            <w:r>
              <w:rPr>
                <w:rFonts w:ascii="Courier New" w:cs="Courier New" w:eastAsia="Courier New" w:hAnsi="Courier New"/>
                <w:color w:val="6B7280"/>
                <w:sz w:val="20"/>
                <w:szCs w:val="20"/>
              </w:rPr>
              <w:t xml:space="preserve">↓  Docker Image pushed to DockerHub  ↓</w:t>
            </w:r>
          </w:p>
          <w:p>
            <w:pPr>
              <w:spacing w:before="4" w:after="4"/>
              <w:jc w:val="center"/>
            </w:pPr>
            <w:r>
              <w:rPr>
                <w:rFonts w:ascii="Arial" w:cs="Arial" w:eastAsia="Arial" w:hAnsi="Arial"/>
                <w:b/>
                <w:bCs/>
                <w:color w:val="EF4444"/>
                <w:sz w:val="18"/>
                <w:szCs w:val="18"/>
              </w:rPr>
              <w:t xml:space="preserve">OWASP ZAP</w:t>
            </w:r>
            <w:r>
              <w:rPr>
                <w:rFonts w:ascii="Arial" w:cs="Arial" w:eastAsia="Arial" w:hAnsi="Arial"/>
                <w:color w:val="6B7280"/>
                <w:sz w:val="18"/>
                <w:szCs w:val="18"/>
              </w:rPr>
              <w:t xml:space="preserve"> (DAST security scan on staging)  →  Deploy to </w:t>
            </w:r>
            <w:r>
              <w:rPr>
                <w:rFonts w:ascii="Arial" w:cs="Arial" w:eastAsia="Arial" w:hAnsi="Arial"/>
                <w:b/>
                <w:bCs/>
                <w:color w:val="065F46"/>
                <w:sz w:val="18"/>
                <w:szCs w:val="18"/>
              </w:rPr>
              <w:t xml:space="preserve">AWS EC2</w:t>
            </w:r>
            <w:r>
              <w:rPr>
                <w:rFonts w:ascii="Arial" w:cs="Arial" w:eastAsia="Arial" w:hAnsi="Arial"/>
                <w:color w:val="6B7280"/>
                <w:sz w:val="18"/>
                <w:szCs w:val="18"/>
              </w:rPr>
              <w:t xml:space="preserve"> via Docker Compose</w:t>
            </w:r>
          </w:p>
          <w:p>
            <w:pPr>
              <w:spacing w:before="10" w:after="10"/>
              <w:jc w:val="center"/>
            </w:pPr>
            <w:r>
              <w:rPr>
                <w:rFonts w:ascii="Courier New" w:cs="Courier New" w:eastAsia="Courier New" w:hAnsi="Courier New"/>
                <w:color w:val="6B7280"/>
                <w:sz w:val="20"/>
                <w:szCs w:val="20"/>
              </w:rPr>
              <w:t xml:space="preserve">↓  App Running in Production  ↓</w:t>
            </w:r>
          </w:p>
          <w:p>
            <w:pPr>
              <w:spacing w:before="10" w:after="4"/>
              <w:jc w:val="center"/>
            </w:pPr>
            <w:r>
              <w:rPr>
                <w:rFonts w:ascii="Courier New" w:cs="Courier New" w:eastAsia="Courier New" w:hAnsi="Courier New"/>
                <w:color w:val="9CA3AF"/>
                <w:sz w:val="17"/>
                <w:szCs w:val="17"/>
              </w:rPr>
              <w:t xml:space="preserve">━━━━━━━  LAYER 6: MONITORING &amp; OBSERVABILITY  ━━━━━━━</w:t>
            </w:r>
          </w:p>
          <w:p>
            <w:pPr>
              <w:spacing w:before="6" w:after="4"/>
              <w:jc w:val="center"/>
            </w:pPr>
            <w:r>
              <w:rPr>
                <w:rFonts w:ascii="Arial" w:cs="Arial" w:eastAsia="Arial" w:hAnsi="Arial"/>
                <w:b/>
                <w:bCs/>
                <w:color w:val="0369A1"/>
                <w:sz w:val="19"/>
                <w:szCs w:val="19"/>
              </w:rPr>
              <w:t xml:space="preserve">Prometheus (metrics scraping)  +  Grafana (dashboards)  +  Logback (logs)</w:t>
            </w:r>
          </w:p>
          <w:p>
            <w:pPr>
              <w:spacing w:before="20" w:after="30"/>
              <w:jc w:val="center"/>
            </w:pPr>
            <w:r>
              <w:rPr>
                <w:rFonts w:ascii="Arial" w:cs="Arial" w:eastAsia="Arial" w:hAnsi="Arial"/>
                <w:b w:val="false"/>
                <w:bCs w:val="false"/>
                <w:color w:val="374151"/>
                <w:sz w:val="17"/>
                <w:szCs w:val="17"/>
              </w:rPr>
              <w:t xml:space="preserve"> [ Prometheus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Grafana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Spring Actuator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Logback / SLF4J ] </w:t>
            </w:r>
            <w:r>
              <w:rPr>
                <w:rFonts w:ascii="Arial" w:cs="Arial" w:eastAsia="Arial" w:hAnsi="Arial"/>
                <w:color w:val="9CA3AF"/>
                <w:sz w:val="17"/>
                <w:szCs w:val="17"/>
              </w:rPr>
              <w:t xml:space="preserve">•</w:t>
            </w:r>
            <w:r>
              <w:rPr>
                <w:rFonts w:ascii="Arial" w:cs="Arial" w:eastAsia="Arial" w:hAnsi="Arial"/>
                <w:b w:val="false"/>
                <w:bCs w:val="false"/>
                <w:color w:val="374151"/>
                <w:sz w:val="17"/>
                <w:szCs w:val="17"/>
              </w:rPr>
              <w:t xml:space="preserve"> [ AWS CloudWatch ] </w:t>
            </w:r>
          </w:p>
          <w:p>
            <w:pPr>
              <w:spacing w:before="4" w:after="0"/>
              <w:jc w:val="center"/>
            </w:pPr>
            <w:r>
              <w:rPr>
                <w:rFonts w:ascii="Arial" w:cs="Arial" w:eastAsia="Arial" w:hAnsi="Arial"/>
                <w:i/>
                <w:iCs/>
                <w:color w:val="374151"/>
                <w:sz w:val="17"/>
                <w:szCs w:val="17"/>
              </w:rPr>
              <w:t xml:space="preserve">Tracks: API latency · Submission rates · Error rates · JVM health · DB pool usage</w:t>
            </w:r>
          </w:p>
        </w:tc>
      </w:tr>
    </w:tbl>
    <w:p>
      <w:pPr>
        <w:spacing w:before="40" w:after="40"/>
      </w:pPr>
      <w:r>
        <w:t xml:space="preserve"/>
      </w:r>
    </w:p>
    <w:p>
      <w:r>
        <w:br w:type="page"/>
      </w:r>
    </w:p>
    <w:p>
      <w:pPr>
        <w:pBdr>
          <w:bottom w:val="single" w:color="2563EB" w:sz="6" w:space="1"/>
        </w:pBdr>
        <w:spacing w:before="320" w:after="160"/>
      </w:pPr>
      <w:r>
        <w:rPr>
          <w:rFonts w:ascii="Arial" w:cs="Arial" w:eastAsia="Arial" w:hAnsi="Arial"/>
          <w:b/>
          <w:bCs/>
          <w:color w:val="1E3A5F"/>
          <w:sz w:val="28"/>
          <w:szCs w:val="28"/>
        </w:rPr>
        <w:t xml:space="preserve">6. Key Features</w:t>
      </w:r>
    </w:p>
    <w:p>
      <w:pPr>
        <w:spacing w:before="40" w:after="40"/>
      </w:pPr>
      <w:r>
        <w:t xml:space="preserve"/>
      </w:r>
    </w:p>
    <w:p>
      <w:pPr>
        <w:pStyle w:val="Heading2"/>
        <w:spacing w:before="240" w:after="120"/>
      </w:pPr>
      <w:r>
        <w:rPr>
          <w:rFonts w:ascii="Arial" w:cs="Arial" w:eastAsia="Arial" w:hAnsi="Arial"/>
          <w:b/>
          <w:bCs/>
          <w:color w:val="2563EB"/>
          <w:sz w:val="24"/>
          <w:szCs w:val="24"/>
        </w:rPr>
        <w:t xml:space="preserve">Student-Facing</w:t>
      </w:r>
    </w:p>
    <w:p>
      <w:pPr>
        <w:pStyle w:val="ListParagraph"/>
        <w:numPr>
          <w:ilvl w:val="0"/>
          <w:numId w:val="2"/>
        </w:numPr>
        <w:spacing w:before="80" w:after="80"/>
      </w:pPr>
      <w:r>
        <w:rPr>
          <w:rFonts w:ascii="Arial" w:cs="Arial" w:eastAsia="Arial" w:hAnsi="Arial"/>
          <w:sz w:val="22"/>
          <w:szCs w:val="22"/>
        </w:rPr>
        <w:t xml:space="preserve">Secure login with JWT + email verification; personalized dashboard showing pending tasks, grades, and AI feedback.</w:t>
      </w:r>
    </w:p>
    <w:p>
      <w:pPr>
        <w:pStyle w:val="ListParagraph"/>
        <w:numPr>
          <w:ilvl w:val="0"/>
          <w:numId w:val="2"/>
        </w:numPr>
        <w:spacing w:before="80" w:after="80"/>
      </w:pPr>
      <w:r>
        <w:rPr>
          <w:rFonts w:ascii="Arial" w:cs="Arial" w:eastAsia="Arial" w:hAnsi="Arial"/>
          <w:sz w:val="22"/>
          <w:szCs w:val="22"/>
        </w:rPr>
        <w:t xml:space="preserve">Deadline-enforced submission portal (PDF/DOCX/ZIP) with server-side UTC timestamp — late submissions auto-rejected.</w:t>
      </w:r>
    </w:p>
    <w:p>
      <w:pPr>
        <w:pStyle w:val="ListParagraph"/>
        <w:numPr>
          <w:ilvl w:val="0"/>
          <w:numId w:val="2"/>
        </w:numPr>
        <w:spacing w:before="80" w:after="80"/>
      </w:pPr>
      <w:r>
        <w:rPr>
          <w:rFonts w:ascii="Arial" w:cs="Arial" w:eastAsia="Arial" w:hAnsi="Arial"/>
          <w:sz w:val="22"/>
          <w:szCs w:val="22"/>
        </w:rPr>
        <w:t xml:space="preserve">Real-time exam scheduler showing type, date, time, venue, and syllabus published by faculty.</w:t>
      </w:r>
    </w:p>
    <w:p>
      <w:pPr>
        <w:pStyle w:val="ListParagraph"/>
        <w:numPr>
          <w:ilvl w:val="0"/>
          <w:numId w:val="2"/>
        </w:numPr>
        <w:spacing w:before="80" w:after="80"/>
      </w:pPr>
      <w:r>
        <w:rPr>
          <w:rFonts w:ascii="Arial" w:cs="Arial" w:eastAsia="Arial" w:hAnsi="Arial"/>
          <w:sz w:val="22"/>
          <w:szCs w:val="22"/>
        </w:rPr>
        <w:t xml:space="preserve">In-app and email notifications for deadlines, grade releases, and exam announcements.</w:t>
      </w:r>
    </w:p>
    <w:p>
      <w:pPr>
        <w:spacing w:before="40" w:after="40"/>
      </w:pPr>
      <w:r>
        <w:t xml:space="preserve"/>
      </w:r>
    </w:p>
    <w:p>
      <w:pPr>
        <w:pStyle w:val="Heading2"/>
        <w:spacing w:before="240" w:after="120"/>
      </w:pPr>
      <w:r>
        <w:rPr>
          <w:rFonts w:ascii="Arial" w:cs="Arial" w:eastAsia="Arial" w:hAnsi="Arial"/>
          <w:b/>
          <w:bCs/>
          <w:color w:val="2563EB"/>
          <w:sz w:val="24"/>
          <w:szCs w:val="24"/>
        </w:rPr>
        <w:t xml:space="preserve">Teacher-Facing</w:t>
      </w:r>
    </w:p>
    <w:p>
      <w:pPr>
        <w:pStyle w:val="ListParagraph"/>
        <w:numPr>
          <w:ilvl w:val="0"/>
          <w:numId w:val="2"/>
        </w:numPr>
        <w:spacing w:before="80" w:after="80"/>
      </w:pPr>
      <w:r>
        <w:rPr>
          <w:rFonts w:ascii="Arial" w:cs="Arial" w:eastAsia="Arial" w:hAnsi="Arial"/>
          <w:sz w:val="22"/>
          <w:szCs w:val="22"/>
        </w:rPr>
        <w:t xml:space="preserve">Assignment creation with rubric upload, deadline setting, target group selection, and total marks configuration.</w:t>
      </w:r>
    </w:p>
    <w:p>
      <w:pPr>
        <w:pStyle w:val="ListParagraph"/>
        <w:numPr>
          <w:ilvl w:val="0"/>
          <w:numId w:val="2"/>
        </w:numPr>
        <w:spacing w:before="80" w:after="80"/>
      </w:pPr>
      <w:r>
        <w:rPr>
          <w:rFonts w:ascii="Arial" w:cs="Arial" w:eastAsia="Arial" w:hAnsi="Arial"/>
          <w:sz w:val="22"/>
          <w:szCs w:val="22"/>
        </w:rPr>
        <w:t xml:space="preserve">AI-assisted grading panel showing auto-generated quality score, plagiarism similarity %, and suggested feedback.</w:t>
      </w:r>
    </w:p>
    <w:p>
      <w:pPr>
        <w:pStyle w:val="ListParagraph"/>
        <w:numPr>
          <w:ilvl w:val="0"/>
          <w:numId w:val="2"/>
        </w:numPr>
        <w:spacing w:before="80" w:after="80"/>
      </w:pPr>
      <w:r>
        <w:rPr>
          <w:rFonts w:ascii="Arial" w:cs="Arial" w:eastAsia="Arial" w:hAnsi="Arial"/>
          <w:sz w:val="22"/>
          <w:szCs w:val="22"/>
        </w:rPr>
        <w:t xml:space="preserve">Manual override interface to finalize marks, add structured comments, and publish grades directly to students.</w:t>
      </w:r>
    </w:p>
    <w:p>
      <w:pPr>
        <w:pStyle w:val="ListParagraph"/>
        <w:numPr>
          <w:ilvl w:val="0"/>
          <w:numId w:val="2"/>
        </w:numPr>
        <w:spacing w:before="80" w:after="80"/>
      </w:pPr>
      <w:r>
        <w:rPr>
          <w:rFonts w:ascii="Arial" w:cs="Arial" w:eastAsia="Arial" w:hAnsi="Arial"/>
          <w:sz w:val="22"/>
          <w:szCs w:val="22"/>
        </w:rPr>
        <w:t xml:space="preserve">Exam schedule management with full CRUD for exam events linked to enrolled student groups.</w:t>
      </w:r>
    </w:p>
    <w:p>
      <w:pPr>
        <w:spacing w:before="40" w:after="40"/>
      </w:pPr>
      <w:r>
        <w:t xml:space="preserve"/>
      </w:r>
    </w:p>
    <w:p>
      <w:pPr>
        <w:pStyle w:val="Heading2"/>
        <w:spacing w:before="240" w:after="120"/>
      </w:pPr>
      <w:r>
        <w:rPr>
          <w:rFonts w:ascii="Arial" w:cs="Arial" w:eastAsia="Arial" w:hAnsi="Arial"/>
          <w:b/>
          <w:bCs/>
          <w:color w:val="2563EB"/>
          <w:sz w:val="24"/>
          <w:szCs w:val="24"/>
        </w:rPr>
        <w:t xml:space="preserve">DevOps &amp; System-Wide</w:t>
      </w:r>
    </w:p>
    <w:p>
      <w:pPr>
        <w:pStyle w:val="ListParagraph"/>
        <w:numPr>
          <w:ilvl w:val="0"/>
          <w:numId w:val="2"/>
        </w:numPr>
        <w:spacing w:before="80" w:after="80"/>
      </w:pPr>
      <w:r>
        <w:rPr>
          <w:rFonts w:ascii="Arial" w:cs="Arial" w:eastAsia="Arial" w:hAnsi="Arial"/>
          <w:sz w:val="22"/>
          <w:szCs w:val="22"/>
        </w:rPr>
        <w:t xml:space="preserve">Role-Based Access Control (RBAC): Strict permission boundaries between Student, Teacher, and Admin.</w:t>
      </w:r>
    </w:p>
    <w:p>
      <w:pPr>
        <w:pStyle w:val="ListParagraph"/>
        <w:numPr>
          <w:ilvl w:val="0"/>
          <w:numId w:val="2"/>
        </w:numPr>
        <w:spacing w:before="80" w:after="80"/>
      </w:pPr>
      <w:r>
        <w:rPr>
          <w:rFonts w:ascii="Arial" w:cs="Arial" w:eastAsia="Arial" w:hAnsi="Arial"/>
          <w:sz w:val="22"/>
          <w:szCs w:val="22"/>
        </w:rPr>
        <w:t xml:space="preserve">Tamper-Proof Audit Log: All submissions, grade changes, and logins are logged with actor ID, timestamp, and IP address.</w:t>
      </w:r>
    </w:p>
    <w:p>
      <w:pPr>
        <w:pStyle w:val="ListParagraph"/>
        <w:numPr>
          <w:ilvl w:val="0"/>
          <w:numId w:val="2"/>
        </w:numPr>
        <w:spacing w:before="80" w:after="80"/>
      </w:pPr>
      <w:r>
        <w:rPr>
          <w:rFonts w:ascii="Arial" w:cs="Arial" w:eastAsia="Arial" w:hAnsi="Arial"/>
          <w:sz w:val="22"/>
          <w:szCs w:val="22"/>
        </w:rPr>
        <w:t xml:space="preserve">Security Scanning: OWASP ZAP (DAST), Snyk (SCA), Trivy (container) — all integrated into CI pipeline.</w:t>
      </w:r>
    </w:p>
    <w:p>
      <w:pPr>
        <w:pStyle w:val="ListParagraph"/>
        <w:numPr>
          <w:ilvl w:val="0"/>
          <w:numId w:val="2"/>
        </w:numPr>
        <w:spacing w:before="80" w:after="80"/>
      </w:pPr>
      <w:r>
        <w:rPr>
          <w:rFonts w:ascii="Arial" w:cs="Arial" w:eastAsia="Arial" w:hAnsi="Arial"/>
          <w:sz w:val="22"/>
          <w:szCs w:val="22"/>
        </w:rPr>
        <w:t xml:space="preserve">Monitoring: Prometheus + Grafana dashboards for real-time API health, JVM metrics, and database performance.</w:t>
      </w:r>
    </w:p>
    <w:p>
      <w:pPr>
        <w:pStyle w:val="ListParagraph"/>
        <w:numPr>
          <w:ilvl w:val="0"/>
          <w:numId w:val="2"/>
        </w:numPr>
        <w:spacing w:before="80" w:after="80"/>
      </w:pPr>
      <w:r>
        <w:rPr>
          <w:rFonts w:ascii="Arial" w:cs="Arial" w:eastAsia="Arial" w:hAnsi="Arial"/>
          <w:sz w:val="22"/>
          <w:szCs w:val="22"/>
        </w:rPr>
        <w:t xml:space="preserve">Secrets Management: All credentials and API keys managed via HashiCorp Vault — never hardcoded.</w:t>
      </w:r>
    </w:p>
    <w:p>
      <w:pPr>
        <w:spacing w:before="40" w:after="40"/>
      </w:pPr>
      <w:r>
        <w:t xml:space="preserve"/>
      </w:r>
    </w:p>
    <w:p>
      <w:r>
        <w:br w:type="page"/>
      </w:r>
    </w:p>
    <w:p>
      <w:pPr>
        <w:pBdr>
          <w:bottom w:val="single" w:color="2563EB" w:sz="6" w:space="1"/>
        </w:pBdr>
        <w:spacing w:before="320" w:after="160"/>
      </w:pPr>
      <w:r>
        <w:rPr>
          <w:rFonts w:ascii="Arial" w:cs="Arial" w:eastAsia="Arial" w:hAnsi="Arial"/>
          <w:b/>
          <w:bCs/>
          <w:color w:val="1E3A5F"/>
          <w:sz w:val="28"/>
          <w:szCs w:val="28"/>
        </w:rPr>
        <w:t xml:space="preserve">7. Technology Stack</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Tool / Technology</w:t>
            </w:r>
          </w:p>
        </w:tc>
        <w:tc>
          <w:tcPr>
            <w:tcBorders>
              <w:top w:val="single" w:color="3B82F6" w:sz="1"/>
              <w:left w:val="single" w:color="3B82F6" w:sz="1"/>
              <w:bottom w:val="single" w:color="3B82F6" w:sz="1"/>
              <w:right w:val="single" w:color="3B82F6"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Frontend</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React.js + Redux + Tailwind CSS</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Dynamic SPA, state mgmt, responsive UI</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Backend</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Java 17 + Spring Boot 3 + Maven</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Core REST API and business logic</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Security</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Spring Security + JWT + BCrypt</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Auth, session management, password hashing</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Secrets</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HashiCorp Vault</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Encrypted secrets &amp; API key management</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AI Engine</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Python + Flask + HuggingFace NLP</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Auto-grading, plagiarism, feedback gen</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Database</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MySQL 8 + Hibernate ORM</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Relational data persistence</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File Storage</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AWS S3 / MinIO</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Encrypted document/file storage</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Version Control</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Git + GitHub</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Source code management &amp; PR reviews</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CI/CD</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GitHub Actions</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Automated build, test, scan, deploy</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Build</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Maven + JUnit 5 + Mockito</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Build automation and testing</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Code Quality</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SonarQube</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Static code analysis, code smell detection</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Dependency Scan</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Snyk</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CVE detection in third-party libraries</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Container Scan</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Trivy</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Docker image vulnerability scanning</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DAST Security</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OWASP ZAP</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Dynamic app security testing on staging</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Containerization</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Docker + Docker Compose</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Consistent env across dev/staging/prod</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Cloud Deploy</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AWS EC2 + AWS S3</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Production hosting and file storage</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Monitoring</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Prometheus + Grafana</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Metrics scraping and visual dashboards</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Logging</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Logback / SLF4J + AWS CloudWatch</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Structured log management and alerting</w:t>
            </w:r>
          </w:p>
        </w:tc>
      </w:tr>
      <w:tr>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b/>
                <w:bCs/>
                <w:sz w:val="19"/>
                <w:szCs w:val="19"/>
              </w:rPr>
              <w:t xml:space="preserve">Email</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sz w:val="19"/>
                <w:szCs w:val="19"/>
              </w:rPr>
              <w:t xml:space="preserve">JavaMailSender / SendGrid</w:t>
            </w:r>
          </w:p>
        </w:tc>
        <w:tc>
          <w:tcPr>
            <w:tcBorders>
              <w:top w:val="single" w:color="3B82F6" w:sz="1"/>
              <w:left w:val="single" w:color="3B82F6" w:sz="1"/>
              <w:bottom w:val="single" w:color="3B82F6" w:sz="1"/>
              <w:right w:val="single" w:color="3B82F6" w:sz="1"/>
            </w:tcBorders>
            <w:shd w:fill="F8FAFF" w:val="clear"/>
            <w:tcMar>
              <w:top w:type="dxa" w:w="80"/>
              <w:left w:type="dxa" w:w="150"/>
              <w:bottom w:type="dxa" w:w="80"/>
              <w:right w:type="dxa" w:w="150"/>
            </w:tcMar>
          </w:tcPr>
          <w:p>
            <w:r>
              <w:rPr>
                <w:rFonts w:ascii="Arial" w:cs="Arial" w:eastAsia="Arial" w:hAnsi="Arial"/>
                <w:color w:val="374151"/>
                <w:sz w:val="19"/>
                <w:szCs w:val="19"/>
              </w:rPr>
              <w:t xml:space="preserve">Notifications to students and teachers</w:t>
            </w:r>
          </w:p>
        </w:tc>
      </w:tr>
      <w:tr>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b/>
                <w:bCs/>
                <w:sz w:val="19"/>
                <w:szCs w:val="19"/>
              </w:rPr>
              <w:t xml:space="preserve">API Testing</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sz w:val="19"/>
                <w:szCs w:val="19"/>
              </w:rPr>
              <w:t xml:space="preserve">Postman + REST Assured</w:t>
            </w:r>
          </w:p>
        </w:tc>
        <w:tc>
          <w:tcPr>
            <w:tcBorders>
              <w:top w:val="single" w:color="3B82F6" w:sz="1"/>
              <w:left w:val="single" w:color="3B82F6" w:sz="1"/>
              <w:bottom w:val="single" w:color="3B82F6" w:sz="1"/>
              <w:right w:val="single" w:color="3B82F6" w:sz="1"/>
            </w:tcBorders>
            <w:shd w:fill="FFFFFF" w:val="clear"/>
            <w:tcMar>
              <w:top w:type="dxa" w:w="80"/>
              <w:left w:type="dxa" w:w="150"/>
              <w:bottom w:type="dxa" w:w="80"/>
              <w:right w:type="dxa" w:w="150"/>
            </w:tcMar>
          </w:tcPr>
          <w:p>
            <w:r>
              <w:rPr>
                <w:rFonts w:ascii="Arial" w:cs="Arial" w:eastAsia="Arial" w:hAnsi="Arial"/>
                <w:color w:val="374151"/>
                <w:sz w:val="19"/>
                <w:szCs w:val="19"/>
              </w:rPr>
              <w:t xml:space="preserve">Manual and automated API validation</w:t>
            </w:r>
          </w:p>
        </w:tc>
      </w:tr>
    </w:tbl>
    <w:p>
      <w:pPr>
        <w:spacing w:before="40" w:after="40"/>
      </w:pPr>
      <w:r>
        <w:t xml:space="preserve"/>
      </w:r>
    </w:p>
    <w:p>
      <w:r>
        <w:br w:type="page"/>
      </w:r>
    </w:p>
    <w:p>
      <w:pPr>
        <w:pBdr>
          <w:bottom w:val="single" w:color="2563EB" w:sz="6" w:space="1"/>
        </w:pBdr>
        <w:spacing w:before="320" w:after="160"/>
      </w:pPr>
      <w:r>
        <w:rPr>
          <w:rFonts w:ascii="Arial" w:cs="Arial" w:eastAsia="Arial" w:hAnsi="Arial"/>
          <w:b/>
          <w:bCs/>
          <w:color w:val="1E3A5F"/>
          <w:sz w:val="28"/>
          <w:szCs w:val="28"/>
        </w:rPr>
        <w:t xml:space="preserve">8. Expected Outcomes</w:t>
      </w:r>
    </w:p>
    <w:p>
      <w:pPr>
        <w:spacing w:before="40" w:after="40"/>
      </w:pPr>
      <w:r>
        <w:t xml:space="preserve"/>
      </w:r>
    </w:p>
    <w:p>
      <w:pPr>
        <w:pStyle w:val="ListParagraph"/>
        <w:numPr>
          <w:ilvl w:val="0"/>
          <w:numId w:val="2"/>
        </w:numPr>
        <w:spacing w:before="80" w:after="80"/>
      </w:pPr>
      <w:r>
        <w:rPr>
          <w:rFonts w:ascii="Arial" w:cs="Arial" w:eastAsia="Arial" w:hAnsi="Arial"/>
          <w:sz w:val="22"/>
          <w:szCs w:val="22"/>
        </w:rPr>
        <w:t xml:space="preserve">A fully deployed, cloud-hosted web application with CI/CD pipeline, security scanning, and live monitoring dashboards.</w:t>
      </w:r>
    </w:p>
    <w:p>
      <w:pPr>
        <w:pStyle w:val="ListParagraph"/>
        <w:numPr>
          <w:ilvl w:val="0"/>
          <w:numId w:val="2"/>
        </w:numPr>
        <w:spacing w:before="80" w:after="80"/>
      </w:pPr>
      <w:r>
        <w:rPr>
          <w:rFonts w:ascii="Arial" w:cs="Arial" w:eastAsia="Arial" w:hAnsi="Arial"/>
          <w:sz w:val="22"/>
          <w:szCs w:val="22"/>
        </w:rPr>
        <w:t xml:space="preserve">40–60% reduction in faculty grading time through AI-assisted evaluation and automated plagiarism reports.</w:t>
      </w:r>
    </w:p>
    <w:p>
      <w:pPr>
        <w:pStyle w:val="ListParagraph"/>
        <w:numPr>
          <w:ilvl w:val="0"/>
          <w:numId w:val="2"/>
        </w:numPr>
        <w:spacing w:before="80" w:after="80"/>
      </w:pPr>
      <w:r>
        <w:rPr>
          <w:rFonts w:ascii="Arial" w:cs="Arial" w:eastAsia="Arial" w:hAnsi="Arial"/>
          <w:sz w:val="22"/>
          <w:szCs w:val="22"/>
        </w:rPr>
        <w:t xml:space="preserve">Zero tolerance for late submissions — enforced via server-side immutable timestamping with no client-side override.</w:t>
      </w:r>
    </w:p>
    <w:p>
      <w:pPr>
        <w:pStyle w:val="ListParagraph"/>
        <w:numPr>
          <w:ilvl w:val="0"/>
          <w:numId w:val="2"/>
        </w:numPr>
        <w:spacing w:before="80" w:after="80"/>
      </w:pPr>
      <w:r>
        <w:rPr>
          <w:rFonts w:ascii="Arial" w:cs="Arial" w:eastAsia="Arial" w:hAnsi="Arial"/>
          <w:sz w:val="22"/>
          <w:szCs w:val="22"/>
        </w:rPr>
        <w:t xml:space="preserve">Complete audit trail of all academic events, providing institutional accountability and supporting dispute resolution.</w:t>
      </w:r>
    </w:p>
    <w:p>
      <w:pPr>
        <w:pStyle w:val="ListParagraph"/>
        <w:numPr>
          <w:ilvl w:val="0"/>
          <w:numId w:val="2"/>
        </w:numPr>
        <w:spacing w:before="80" w:after="80"/>
      </w:pPr>
      <w:r>
        <w:rPr>
          <w:rFonts w:ascii="Arial" w:cs="Arial" w:eastAsia="Arial" w:hAnsi="Arial"/>
          <w:sz w:val="22"/>
          <w:szCs w:val="22"/>
        </w:rPr>
        <w:t xml:space="preserve">Practical demonstration of an end-to-end DevOps lifecycle: code → build → test → scan (SAST/DAST/SCA) → containerize → deploy → monitor.</w:t>
      </w:r>
    </w:p>
    <w:p>
      <w:pPr>
        <w:pStyle w:val="ListParagraph"/>
        <w:numPr>
          <w:ilvl w:val="0"/>
          <w:numId w:val="2"/>
        </w:numPr>
        <w:spacing w:before="80" w:after="80"/>
      </w:pPr>
      <w:r>
        <w:rPr>
          <w:rFonts w:ascii="Arial" w:cs="Arial" w:eastAsia="Arial" w:hAnsi="Arial"/>
          <w:sz w:val="22"/>
          <w:szCs w:val="22"/>
        </w:rPr>
        <w:t xml:space="preserve">A modular, extensible codebase ready for institution-wide scale or integration with existing LMS platforms.</w:t>
      </w:r>
    </w:p>
    <w:p>
      <w:pPr>
        <w:spacing w:before="40" w:after="40"/>
      </w:pPr>
      <w:r>
        <w:t xml:space="preserve"/>
      </w:r>
    </w:p>
    <w:p>
      <w:pPr>
        <w:pBdr>
          <w:bottom w:val="single" w:color="2563EB" w:sz="6" w:space="1"/>
        </w:pBdr>
        <w:spacing w:before="320" w:after="160"/>
      </w:pPr>
      <w:r>
        <w:rPr>
          <w:rFonts w:ascii="Arial" w:cs="Arial" w:eastAsia="Arial" w:hAnsi="Arial"/>
          <w:b/>
          <w:bCs/>
          <w:color w:val="1E3A5F"/>
          <w:sz w:val="28"/>
          <w:szCs w:val="28"/>
        </w:rPr>
        <w:t xml:space="preserve">9. Conclusion</w:t>
      </w:r>
    </w:p>
    <w:p>
      <w:pPr>
        <w:spacing w:before="40" w:after="40"/>
      </w:pPr>
      <w:r>
        <w:t xml:space="preserve"/>
      </w:r>
    </w:p>
    <w:p>
      <w:pPr>
        <w:spacing w:before="80" w:after="80" w:line="360"/>
        <w:jc w:val="both"/>
      </w:pPr>
      <w:r>
        <w:rPr>
          <w:rFonts w:ascii="Arial" w:cs="Arial" w:eastAsia="Arial" w:hAnsi="Arial"/>
          <w:sz w:val="22"/>
          <w:szCs w:val="22"/>
        </w:rPr>
        <w:t xml:space="preserve">EduSubmit delivers a production-grade, secure, and intelligent academic portal that solves real institutional problems. Key takeaways:</w:t>
      </w:r>
    </w:p>
    <w:p>
      <w:pPr>
        <w:spacing w:before="40" w:after="40"/>
      </w:pPr>
      <w:r>
        <w:t xml:space="preserve"/>
      </w:r>
    </w:p>
    <w:p>
      <w:pPr>
        <w:pStyle w:val="ListParagraph"/>
        <w:numPr>
          <w:ilvl w:val="0"/>
          <w:numId w:val="2"/>
        </w:numPr>
        <w:spacing w:before="80" w:after="80"/>
      </w:pPr>
      <w:r>
        <w:rPr>
          <w:rFonts w:ascii="Arial" w:cs="Arial" w:eastAsia="Arial" w:hAnsi="Arial"/>
          <w:sz w:val="22"/>
          <w:szCs w:val="22"/>
        </w:rPr>
        <w:t xml:space="preserve">Solves three critical academic pain points: fragmented operations, weak security, and lack of intelligent evaluation.</w:t>
      </w:r>
    </w:p>
    <w:p>
      <w:pPr>
        <w:pStyle w:val="ListParagraph"/>
        <w:numPr>
          <w:ilvl w:val="0"/>
          <w:numId w:val="2"/>
        </w:numPr>
        <w:spacing w:before="80" w:after="80"/>
      </w:pPr>
      <w:r>
        <w:rPr>
          <w:rFonts w:ascii="Arial" w:cs="Arial" w:eastAsia="Arial" w:hAnsi="Arial"/>
          <w:sz w:val="22"/>
          <w:szCs w:val="22"/>
        </w:rPr>
        <w:t xml:space="preserve">Built with enterprise-grade Java Spring Boot backend, AI/NLP evaluation engine, and a React.js frontend.</w:t>
      </w:r>
    </w:p>
    <w:p>
      <w:pPr>
        <w:pStyle w:val="ListParagraph"/>
        <w:numPr>
          <w:ilvl w:val="0"/>
          <w:numId w:val="2"/>
        </w:numPr>
        <w:spacing w:before="80" w:after="80"/>
      </w:pPr>
      <w:r>
        <w:rPr>
          <w:rFonts w:ascii="Arial" w:cs="Arial" w:eastAsia="Arial" w:hAnsi="Arial"/>
          <w:sz w:val="22"/>
          <w:szCs w:val="22"/>
        </w:rPr>
        <w:t xml:space="preserve">Follows a complete DevOps lifecycle — from GitHub Actions CI/CD to Docker containerization to AWS deployment with Prometheus/Grafana monitoring and multi-layer security scanning (Trivy, Snyk, OWASP ZAP).</w:t>
      </w:r>
    </w:p>
    <w:p>
      <w:pPr>
        <w:pStyle w:val="ListParagraph"/>
        <w:numPr>
          <w:ilvl w:val="0"/>
          <w:numId w:val="2"/>
        </w:numPr>
        <w:spacing w:before="80" w:after="80"/>
      </w:pPr>
      <w:r>
        <w:rPr>
          <w:rFonts w:ascii="Arial" w:cs="Arial" w:eastAsia="Arial" w:hAnsi="Arial"/>
          <w:sz w:val="22"/>
          <w:szCs w:val="22"/>
        </w:rPr>
        <w:t xml:space="preserve">Demonstrates practical mastery of DevOps, full-stack development, AI integration, and cloud infrastructure — fulfilling 3rd-year project objectives.</w:t>
      </w:r>
    </w:p>
    <w:p>
      <w:pPr>
        <w:spacing w:before="40" w:after="40"/>
      </w:pPr>
      <w:r>
        <w:t xml:space="preserve"/>
      </w:r>
    </w:p>
    <w:p>
      <w:pPr>
        <w:pBdr>
          <w:bottom w:val="single" w:color="2563EB" w:sz="6" w:space="1"/>
        </w:pBdr>
        <w:spacing w:before="320" w:after="160"/>
      </w:pPr>
      <w:r>
        <w:rPr>
          <w:rFonts w:ascii="Arial" w:cs="Arial" w:eastAsia="Arial" w:hAnsi="Arial"/>
          <w:b/>
          <w:bCs/>
          <w:color w:val="1E3A5F"/>
          <w:sz w:val="28"/>
          <w:szCs w:val="28"/>
        </w:rPr>
        <w:t xml:space="preserve">10. Future Scope</w:t>
      </w:r>
    </w:p>
    <w:p>
      <w:pPr>
        <w:spacing w:before="40" w:after="40"/>
      </w:pPr>
      <w:r>
        <w:t xml:space="preserve"/>
      </w:r>
    </w:p>
    <w:p>
      <w:pPr>
        <w:pStyle w:val="ListParagraph"/>
        <w:numPr>
          <w:ilvl w:val="0"/>
          <w:numId w:val="2"/>
        </w:numPr>
        <w:spacing w:before="80" w:after="80"/>
      </w:pPr>
      <w:r>
        <w:rPr>
          <w:rFonts w:ascii="Arial" w:cs="Arial" w:eastAsia="Arial" w:hAnsi="Arial"/>
          <w:sz w:val="22"/>
          <w:szCs w:val="22"/>
        </w:rPr>
        <w:t xml:space="preserve">Mobile App — React Native client for Android/iOS with full feature parity and push notifications.</w:t>
      </w:r>
    </w:p>
    <w:p>
      <w:pPr>
        <w:pStyle w:val="ListParagraph"/>
        <w:numPr>
          <w:ilvl w:val="0"/>
          <w:numId w:val="2"/>
        </w:numPr>
        <w:spacing w:before="80" w:after="80"/>
      </w:pPr>
      <w:r>
        <w:rPr>
          <w:rFonts w:ascii="Arial" w:cs="Arial" w:eastAsia="Arial" w:hAnsi="Arial"/>
          <w:sz w:val="22"/>
          <w:szCs w:val="22"/>
        </w:rPr>
        <w:t xml:space="preserve">LLM-Powered Feedback — GPT-4 / Claude API integration for paragraph-level, rubric-aligned constructive comments.</w:t>
      </w:r>
    </w:p>
    <w:p>
      <w:pPr>
        <w:pStyle w:val="ListParagraph"/>
        <w:numPr>
          <w:ilvl w:val="0"/>
          <w:numId w:val="2"/>
        </w:numPr>
        <w:spacing w:before="80" w:after="80"/>
      </w:pPr>
      <w:r>
        <w:rPr>
          <w:rFonts w:ascii="Arial" w:cs="Arial" w:eastAsia="Arial" w:hAnsi="Arial"/>
          <w:sz w:val="22"/>
          <w:szCs w:val="22"/>
        </w:rPr>
        <w:t xml:space="preserve">Kubernetes Orchestration — Migrate from Docker Compose to K8s (EKS) for auto-scaling, self-healing, and zero-downtime deployments.</w:t>
      </w:r>
    </w:p>
    <w:p>
      <w:pPr>
        <w:pStyle w:val="ListParagraph"/>
        <w:numPr>
          <w:ilvl w:val="0"/>
          <w:numId w:val="2"/>
        </w:numPr>
        <w:spacing w:before="80" w:after="80"/>
      </w:pPr>
      <w:r>
        <w:rPr>
          <w:rFonts w:ascii="Arial" w:cs="Arial" w:eastAsia="Arial" w:hAnsi="Arial"/>
          <w:sz w:val="22"/>
          <w:szCs w:val="22"/>
        </w:rPr>
        <w:t xml:space="preserve">Blockchain Certificates — Tamper-proof digital grade certificates issued via Ethereum smart contracts.</w:t>
      </w:r>
    </w:p>
    <w:p>
      <w:pPr>
        <w:pStyle w:val="ListParagraph"/>
        <w:numPr>
          <w:ilvl w:val="0"/>
          <w:numId w:val="2"/>
        </w:numPr>
        <w:spacing w:before="80" w:after="80"/>
      </w:pPr>
      <w:r>
        <w:rPr>
          <w:rFonts w:ascii="Arial" w:cs="Arial" w:eastAsia="Arial" w:hAnsi="Arial"/>
          <w:sz w:val="22"/>
          <w:szCs w:val="22"/>
        </w:rPr>
        <w:t xml:space="preserve">Multi-Tenant SaaS — Architecture expansion to support multiple colleges/universities with isolated data per tenant.</w:t>
      </w:r>
    </w:p>
    <w:p>
      <w:pPr>
        <w:pStyle w:val="ListParagraph"/>
        <w:numPr>
          <w:ilvl w:val="0"/>
          <w:numId w:val="2"/>
        </w:numPr>
        <w:spacing w:before="80" w:after="80"/>
      </w:pPr>
      <w:r>
        <w:rPr>
          <w:rFonts w:ascii="Arial" w:cs="Arial" w:eastAsia="Arial" w:hAnsi="Arial"/>
          <w:sz w:val="22"/>
          <w:szCs w:val="22"/>
        </w:rPr>
        <w:t xml:space="preserve">LMS Integration — REST connectors for Moodle, Canvas, and Blackboard enabling plug-in adoption without replacing existing systems.</w:t>
      </w:r>
    </w:p>
    <w:p>
      <w:pPr>
        <w:pStyle w:val="ListParagraph"/>
        <w:numPr>
          <w:ilvl w:val="0"/>
          <w:numId w:val="2"/>
        </w:numPr>
        <w:spacing w:before="80" w:after="80"/>
      </w:pPr>
      <w:r>
        <w:rPr>
          <w:rFonts w:ascii="Arial" w:cs="Arial" w:eastAsia="Arial" w:hAnsi="Arial"/>
          <w:sz w:val="22"/>
          <w:szCs w:val="22"/>
        </w:rPr>
        <w:t xml:space="preserve">Predictive Analytics — ML models to flag at-risk students early based on submission patterns, grade trends, and engagement data.</w:t>
      </w:r>
    </w:p>
    <w:p>
      <w:pPr>
        <w:spacing w:before="40" w:after="40"/>
      </w:pPr>
      <w:r>
        <w:t xml:space="preserve"/>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spacing w:before="80"/>
      <w:jc w:val="center"/>
    </w:pPr>
    <w:r>
      <w:rPr>
        <w:rFonts w:ascii="Arial" w:cs="Arial" w:eastAsia="Arial" w:hAnsi="Arial"/>
        <w:color w:val="6B7280"/>
        <w:sz w:val="18"/>
        <w:szCs w:val="18"/>
      </w:rPr>
      <w:t xml:space="preserve">Department of Computer Science &amp; Engineering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80"/>
      <w:jc w:val="right"/>
    </w:pPr>
    <w:r>
      <w:rPr>
        <w:rFonts w:ascii="Arial" w:cs="Arial" w:eastAsia="Arial" w:hAnsi="Arial"/>
        <w:i/>
        <w:iCs/>
        <w:color w:val="6B7280"/>
        <w:sz w:val="18"/>
        <w:szCs w:val="18"/>
      </w:rPr>
      <w:t xml:space="preserve">EduSubmit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2026-03-20T05:38:11.289Z</dcterms:created>
  <dcterms:modified xsi:type="dcterms:W3CDTF">2026-03-20T05:38:11.290Z</dcterms:modified>
</cp:coreProperties>
</file>

<file path=docProps/custom.xml><?xml version="1.0" encoding="utf-8"?>
<Properties xmlns="http://schemas.openxmlformats.org/officeDocument/2006/custom-properties" xmlns:vt="http://schemas.openxmlformats.org/officeDocument/2006/docPropsVTypes"/>
</file>