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3EB98" w14:textId="77777777" w:rsidR="00B84FE9" w:rsidRPr="00B84FE9" w:rsidRDefault="00B84FE9" w:rsidP="00B84FE9">
      <w:pPr>
        <w:spacing w:after="0" w:line="240" w:lineRule="auto"/>
        <w:jc w:val="center"/>
        <w:rPr>
          <w:rFonts w:ascii="Times New Roman" w:eastAsia="Times New Roman" w:hAnsi="Times New Roman" w:cs="Times New Roman"/>
          <w:sz w:val="24"/>
          <w:szCs w:val="24"/>
        </w:rPr>
      </w:pPr>
      <w:r w:rsidRPr="00B84FE9">
        <w:rPr>
          <w:rFonts w:ascii="Times New Roman" w:eastAsia="Times New Roman" w:hAnsi="Times New Roman" w:cs="Times New Roman"/>
          <w:b/>
          <w:bCs/>
          <w:sz w:val="24"/>
          <w:szCs w:val="24"/>
        </w:rPr>
        <w:t>136 S.Ct. 2272 (2016)</w:t>
      </w:r>
    </w:p>
    <w:p w14:paraId="2611E8FB" w14:textId="77777777" w:rsidR="00B84FE9" w:rsidRPr="00B84FE9" w:rsidRDefault="00B84FE9" w:rsidP="00B84FE9">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84FE9">
        <w:rPr>
          <w:rFonts w:ascii="Times New Roman" w:eastAsia="Times New Roman" w:hAnsi="Times New Roman" w:cs="Times New Roman"/>
          <w:b/>
          <w:bCs/>
          <w:sz w:val="27"/>
          <w:szCs w:val="27"/>
        </w:rPr>
        <w:t>Stephen L. VOISINE and William E. Armstrong, III, Petitioners,</w:t>
      </w:r>
      <w:r w:rsidRPr="00B84FE9">
        <w:rPr>
          <w:rFonts w:ascii="Times New Roman" w:eastAsia="Times New Roman" w:hAnsi="Times New Roman" w:cs="Times New Roman"/>
          <w:b/>
          <w:bCs/>
          <w:sz w:val="27"/>
          <w:szCs w:val="27"/>
        </w:rPr>
        <w:br/>
        <w:t>v.</w:t>
      </w:r>
      <w:r w:rsidRPr="00B84FE9">
        <w:rPr>
          <w:rFonts w:ascii="Times New Roman" w:eastAsia="Times New Roman" w:hAnsi="Times New Roman" w:cs="Times New Roman"/>
          <w:b/>
          <w:bCs/>
          <w:sz w:val="27"/>
          <w:szCs w:val="27"/>
        </w:rPr>
        <w:br/>
        <w:t>UNITED STATES.</w:t>
      </w:r>
    </w:p>
    <w:p w14:paraId="1823B8F5" w14:textId="77777777" w:rsidR="00B84FE9" w:rsidRPr="00B84FE9" w:rsidRDefault="00B84FE9" w:rsidP="00B84FE9">
      <w:pPr>
        <w:spacing w:after="0" w:line="240" w:lineRule="auto"/>
        <w:jc w:val="center"/>
        <w:rPr>
          <w:rFonts w:ascii="Times New Roman" w:eastAsia="Times New Roman" w:hAnsi="Times New Roman" w:cs="Times New Roman"/>
          <w:sz w:val="24"/>
          <w:szCs w:val="24"/>
        </w:rPr>
      </w:pPr>
      <w:hyperlink r:id="rId4" w:history="1">
        <w:r w:rsidRPr="00B84FE9">
          <w:rPr>
            <w:rFonts w:ascii="Times New Roman" w:eastAsia="Times New Roman" w:hAnsi="Times New Roman" w:cs="Times New Roman"/>
            <w:color w:val="0000FF"/>
            <w:sz w:val="24"/>
            <w:szCs w:val="24"/>
            <w:u w:val="single"/>
          </w:rPr>
          <w:t>No. 14-10154.</w:t>
        </w:r>
      </w:hyperlink>
    </w:p>
    <w:p w14:paraId="2D7B4554" w14:textId="77777777" w:rsidR="00B84FE9" w:rsidRPr="00B84FE9" w:rsidRDefault="00B84FE9" w:rsidP="00B84FE9">
      <w:pPr>
        <w:spacing w:before="100" w:beforeAutospacing="1" w:after="100" w:afterAutospacing="1" w:line="240" w:lineRule="auto"/>
        <w:jc w:val="center"/>
        <w:rPr>
          <w:rFonts w:ascii="Times New Roman" w:eastAsia="Times New Roman" w:hAnsi="Times New Roman" w:cs="Times New Roman"/>
          <w:sz w:val="24"/>
          <w:szCs w:val="24"/>
        </w:rPr>
      </w:pPr>
      <w:r w:rsidRPr="00B84FE9">
        <w:rPr>
          <w:rFonts w:ascii="Times New Roman" w:eastAsia="Times New Roman" w:hAnsi="Times New Roman" w:cs="Times New Roman"/>
          <w:b/>
          <w:bCs/>
          <w:sz w:val="24"/>
          <w:szCs w:val="24"/>
        </w:rPr>
        <w:t>Supreme Court of United States.</w:t>
      </w:r>
    </w:p>
    <w:p w14:paraId="6D1F7570" w14:textId="77777777" w:rsidR="00B84FE9" w:rsidRPr="00B84FE9" w:rsidRDefault="00B84FE9" w:rsidP="00B84FE9">
      <w:pPr>
        <w:spacing w:after="0" w:line="240" w:lineRule="auto"/>
        <w:jc w:val="center"/>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Argued February 29, 2016.</w:t>
      </w:r>
    </w:p>
    <w:p w14:paraId="6AE9464A" w14:textId="77777777" w:rsidR="00B84FE9" w:rsidRPr="00B84FE9" w:rsidRDefault="00B84FE9" w:rsidP="00B84FE9">
      <w:pPr>
        <w:spacing w:after="0" w:line="240" w:lineRule="auto"/>
        <w:jc w:val="center"/>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Decided June 27, 2016.</w:t>
      </w:r>
    </w:p>
    <w:p w14:paraId="123A87C9"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ON WRIT OF CERTIORARI TO THE UNITED STATES COURT OF APPEALS FOR THE FIRST CIRCUIT.</w:t>
      </w:r>
    </w:p>
    <w:p w14:paraId="6A77EA15"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Virginia G. Villa, appointed by the Court, St. Croix Falls, WI, for Petitioners.</w:t>
      </w:r>
    </w:p>
    <w:p w14:paraId="155C0D16"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Ilana H. Eisenstein, Washington, DC, for Respondent.</w:t>
      </w:r>
    </w:p>
    <w:p w14:paraId="076EB639"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Sarah M. Konsky, Brenna Woodley, Steven J. Horowitz, Jason G. Marsico, Sidley Austin LLP, Chicago, IL, Jeffrey T. Green, Sarah O'Rourke Schrup, Chicago, IL, Virginai G. Villa, St. Croix Falls, WI, for Petitioners.</w:t>
      </w:r>
    </w:p>
    <w:p w14:paraId="3D516925"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Donald B. Verrilli, Jr., Solicitor General, Leslie R. Caldwell, Assistant Attorney General, Michael R. Dreeben, Deputy Solicitor General, Ilana H. Eisenstein, Assistant to the Solicitor General, Joseph C. Wyderko, Finnuala K. Tessier, Attorneys, Department of Justice, Washington, DC, for Respondent.</w:t>
      </w:r>
    </w:p>
    <w:p w14:paraId="773B925F"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hyperlink r:id="rId5" w:anchor="p2274" w:history="1">
        <w:r w:rsidRPr="00B84FE9">
          <w:rPr>
            <w:rFonts w:ascii="Times New Roman" w:eastAsia="Times New Roman" w:hAnsi="Times New Roman" w:cs="Times New Roman"/>
            <w:b/>
            <w:bCs/>
            <w:color w:val="0000FF"/>
            <w:sz w:val="36"/>
            <w:szCs w:val="36"/>
            <w:u w:val="single"/>
          </w:rPr>
          <w:t>2274</w:t>
        </w:r>
      </w:hyperlink>
      <w:hyperlink r:id="rId6" w:anchor="p2274" w:history="1">
        <w:r w:rsidRPr="00B84FE9">
          <w:rPr>
            <w:rFonts w:ascii="Times New Roman" w:eastAsia="Times New Roman" w:hAnsi="Times New Roman" w:cs="Times New Roman"/>
            <w:b/>
            <w:bCs/>
            <w:color w:val="0000FF"/>
            <w:sz w:val="36"/>
            <w:szCs w:val="36"/>
            <w:u w:val="single"/>
          </w:rPr>
          <w:t>*2274</w:t>
        </w:r>
      </w:hyperlink>
      <w:r w:rsidRPr="00B84FE9">
        <w:rPr>
          <w:rFonts w:ascii="Times New Roman" w:eastAsia="Times New Roman" w:hAnsi="Times New Roman" w:cs="Times New Roman"/>
          <w:b/>
          <w:bCs/>
          <w:sz w:val="36"/>
          <w:szCs w:val="36"/>
        </w:rPr>
        <w:t xml:space="preserve"> </w:t>
      </w:r>
      <w:r w:rsidRPr="00B84FE9">
        <w:rPr>
          <w:rFonts w:ascii="Times New Roman" w:eastAsia="Times New Roman" w:hAnsi="Times New Roman" w:cs="Times New Roman"/>
          <w:b/>
          <w:bCs/>
          <w:i/>
          <w:iCs/>
          <w:sz w:val="36"/>
          <w:szCs w:val="36"/>
        </w:rPr>
        <w:t>Syllabus</w:t>
      </w:r>
      <w:bookmarkStart w:id="0" w:name="r[1]"/>
      <w:r w:rsidRPr="00B84FE9">
        <w:rPr>
          <w:rFonts w:ascii="Times New Roman" w:eastAsia="Times New Roman" w:hAnsi="Times New Roman" w:cs="Times New Roman"/>
          <w:b/>
          <w:bCs/>
          <w:sz w:val="36"/>
          <w:szCs w:val="36"/>
          <w:vertAlign w:val="superscript"/>
        </w:rPr>
        <w:fldChar w:fldCharType="begin"/>
      </w:r>
      <w:r w:rsidRPr="00B84FE9">
        <w:rPr>
          <w:rFonts w:ascii="Times New Roman" w:eastAsia="Times New Roman" w:hAnsi="Times New Roman" w:cs="Times New Roman"/>
          <w:b/>
          <w:bCs/>
          <w:sz w:val="36"/>
          <w:szCs w:val="36"/>
          <w:vertAlign w:val="superscript"/>
        </w:rPr>
        <w:instrText xml:space="preserve"> HYPERLINK "https://scholar.google.com.au/scholar_case?case=4185305742719918843&amp;q=domestic+violence+&amp;hl=en&amp;as_sdt=2003" \l "[1]" </w:instrText>
      </w:r>
      <w:r w:rsidRPr="00B84FE9">
        <w:rPr>
          <w:rFonts w:ascii="Times New Roman" w:eastAsia="Times New Roman" w:hAnsi="Times New Roman" w:cs="Times New Roman"/>
          <w:b/>
          <w:bCs/>
          <w:sz w:val="36"/>
          <w:szCs w:val="36"/>
          <w:vertAlign w:val="superscript"/>
        </w:rPr>
        <w:fldChar w:fldCharType="separate"/>
      </w:r>
      <w:r w:rsidRPr="00B84FE9">
        <w:rPr>
          <w:rFonts w:ascii="Times New Roman" w:eastAsia="Times New Roman" w:hAnsi="Times New Roman" w:cs="Times New Roman"/>
          <w:b/>
          <w:bCs/>
          <w:color w:val="0000FF"/>
          <w:sz w:val="36"/>
          <w:szCs w:val="36"/>
          <w:u w:val="single"/>
          <w:vertAlign w:val="superscript"/>
        </w:rPr>
        <w:t>[*]</w:t>
      </w:r>
      <w:r w:rsidRPr="00B84FE9">
        <w:rPr>
          <w:rFonts w:ascii="Times New Roman" w:eastAsia="Times New Roman" w:hAnsi="Times New Roman" w:cs="Times New Roman"/>
          <w:b/>
          <w:bCs/>
          <w:sz w:val="36"/>
          <w:szCs w:val="36"/>
          <w:vertAlign w:val="superscript"/>
        </w:rPr>
        <w:fldChar w:fldCharType="end"/>
      </w:r>
      <w:bookmarkEnd w:id="0"/>
    </w:p>
    <w:p w14:paraId="436B2FDC"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In an effort to "close [a] dangerous loophole" in the gun control laws, </w:t>
      </w:r>
      <w:hyperlink r:id="rId7" w:history="1">
        <w:r w:rsidRPr="00B84FE9">
          <w:rPr>
            <w:rFonts w:ascii="Times New Roman" w:eastAsia="Times New Roman" w:hAnsi="Times New Roman" w:cs="Times New Roman"/>
            <w:i/>
            <w:iCs/>
            <w:color w:val="0000FF"/>
            <w:sz w:val="24"/>
            <w:szCs w:val="24"/>
            <w:u w:val="single"/>
          </w:rPr>
          <w:t>United States v. Castleman,</w:t>
        </w:r>
        <w:r w:rsidRPr="00B84FE9">
          <w:rPr>
            <w:rFonts w:ascii="Times New Roman" w:eastAsia="Times New Roman" w:hAnsi="Times New Roman" w:cs="Times New Roman"/>
            <w:color w:val="0000FF"/>
            <w:sz w:val="24"/>
            <w:szCs w:val="24"/>
            <w:u w:val="single"/>
          </w:rPr>
          <w:t xml:space="preserve"> 572 U. S. ___, ___, 134 S.Ct. 1405, 1409, 188 L.Ed.2d 426,</w:t>
        </w:r>
      </w:hyperlink>
      <w:r w:rsidRPr="00B84FE9">
        <w:rPr>
          <w:rFonts w:ascii="Times New Roman" w:eastAsia="Times New Roman" w:hAnsi="Times New Roman" w:cs="Times New Roman"/>
          <w:sz w:val="24"/>
          <w:szCs w:val="24"/>
        </w:rPr>
        <w:t xml:space="preserve"> Congress extended the federal prohibition on firearms possession by convicted felons to persons convicted of a "misdemeanor crime of domestic violence," 18 U. S. C. § 922(g)(9). Section 921(a)(33)(A) defines that phrase to include a misdemeanor under federal, state, or tribal law, committed against a domestic relation that necessarily involves the "use ... of physical force." In </w:t>
      </w:r>
      <w:r w:rsidRPr="00B84FE9">
        <w:rPr>
          <w:rFonts w:ascii="Times New Roman" w:eastAsia="Times New Roman" w:hAnsi="Times New Roman" w:cs="Times New Roman"/>
          <w:i/>
          <w:iCs/>
          <w:sz w:val="24"/>
          <w:szCs w:val="24"/>
        </w:rPr>
        <w:t>Castleman,</w:t>
      </w:r>
      <w:r w:rsidRPr="00B84FE9">
        <w:rPr>
          <w:rFonts w:ascii="Times New Roman" w:eastAsia="Times New Roman" w:hAnsi="Times New Roman" w:cs="Times New Roman"/>
          <w:sz w:val="24"/>
          <w:szCs w:val="24"/>
        </w:rPr>
        <w:t xml:space="preserve"> this Court held that a knowing or intentional assault qualifies as such a crime, but left open whether the same was true of a reckless assault.</w:t>
      </w:r>
    </w:p>
    <w:p w14:paraId="0217F3C0"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Petitioner Stephen Voisine pleaded guilty to assaulting his girlfriend in violation of § 207 of the Maine Criminal Code, which makes it a misdemeanor to "intentionally, knowingly or recklessly cause[ ] bodily injury" to another. When law enforcement officials later investigated Voisine for killing a bald eagle, they learned that he owned a rifle. After a background check turned up Voisine's prior conviction under § 207, the Government charged him with violating § 922(g)(9). </w:t>
      </w:r>
      <w:r w:rsidRPr="00B84FE9">
        <w:rPr>
          <w:rFonts w:ascii="Times New Roman" w:eastAsia="Times New Roman" w:hAnsi="Times New Roman" w:cs="Times New Roman"/>
          <w:sz w:val="24"/>
          <w:szCs w:val="24"/>
        </w:rPr>
        <w:lastRenderedPageBreak/>
        <w:t xml:space="preserve">Petitioner William Armstrong pleaded guilty to assaulting </w:t>
      </w:r>
      <w:hyperlink r:id="rId8" w:anchor="p2275" w:history="1">
        <w:r w:rsidRPr="00B84FE9">
          <w:rPr>
            <w:rFonts w:ascii="Times New Roman" w:eastAsia="Times New Roman" w:hAnsi="Times New Roman" w:cs="Times New Roman"/>
            <w:color w:val="0000FF"/>
            <w:sz w:val="24"/>
            <w:szCs w:val="24"/>
            <w:u w:val="single"/>
          </w:rPr>
          <w:t>2275</w:t>
        </w:r>
      </w:hyperlink>
      <w:hyperlink r:id="rId9" w:anchor="p2275" w:history="1">
        <w:r w:rsidRPr="00B84FE9">
          <w:rPr>
            <w:rFonts w:ascii="Times New Roman" w:eastAsia="Times New Roman" w:hAnsi="Times New Roman" w:cs="Times New Roman"/>
            <w:color w:val="0000FF"/>
            <w:sz w:val="24"/>
            <w:szCs w:val="24"/>
            <w:u w:val="single"/>
          </w:rPr>
          <w:t>*2275</w:t>
        </w:r>
      </w:hyperlink>
      <w:r w:rsidRPr="00B84FE9">
        <w:rPr>
          <w:rFonts w:ascii="Times New Roman" w:eastAsia="Times New Roman" w:hAnsi="Times New Roman" w:cs="Times New Roman"/>
          <w:sz w:val="24"/>
          <w:szCs w:val="24"/>
        </w:rPr>
        <w:t xml:space="preserve"> his wife in violation of a Maine domestic violence law making it a misdemeanor to commit an assault prohibited by § 207 against a family or household member. While searching Armstrong's home as part of a narcotics investigation a few years later, law enforcement officers discovered six guns and a large quantity of ammunition. Armstrong was also charged under § 922(g)(9). Both men argued that they were not subject to § 922(g)(9)'s prohibition because their prior convictions could have been based on reckless, rather than knowing or intentional, conduct and thus did not quality as misdemeanor crimes of domestic violence. The District Court rejected those claims, and each petitioner pleaded guilty. The First Circuit affirmed, holding that "an offense with a </w:t>
      </w:r>
      <w:r w:rsidRPr="00B84FE9">
        <w:rPr>
          <w:rFonts w:ascii="Times New Roman" w:eastAsia="Times New Roman" w:hAnsi="Times New Roman" w:cs="Times New Roman"/>
          <w:i/>
          <w:iCs/>
          <w:sz w:val="24"/>
          <w:szCs w:val="24"/>
        </w:rPr>
        <w:t>mens rea</w:t>
      </w:r>
      <w:r w:rsidRPr="00B84FE9">
        <w:rPr>
          <w:rFonts w:ascii="Times New Roman" w:eastAsia="Times New Roman" w:hAnsi="Times New Roman" w:cs="Times New Roman"/>
          <w:sz w:val="24"/>
          <w:szCs w:val="24"/>
        </w:rPr>
        <w:t xml:space="preserve"> of recklessness may qualify as a `misdemeanor crime of violence' under § 922(g)(9)." Voisine and Armstrong filed a joint petition for certiorari, and their case was remanded for further consideration in light of </w:t>
      </w:r>
      <w:r w:rsidRPr="00B84FE9">
        <w:rPr>
          <w:rFonts w:ascii="Times New Roman" w:eastAsia="Times New Roman" w:hAnsi="Times New Roman" w:cs="Times New Roman"/>
          <w:i/>
          <w:iCs/>
          <w:sz w:val="24"/>
          <w:szCs w:val="24"/>
        </w:rPr>
        <w:t>Castleman.</w:t>
      </w:r>
      <w:r w:rsidRPr="00B84FE9">
        <w:rPr>
          <w:rFonts w:ascii="Times New Roman" w:eastAsia="Times New Roman" w:hAnsi="Times New Roman" w:cs="Times New Roman"/>
          <w:sz w:val="24"/>
          <w:szCs w:val="24"/>
        </w:rPr>
        <w:t xml:space="preserve"> The First Circuit again upheld the convictions on the same ground.</w:t>
      </w:r>
    </w:p>
    <w:p w14:paraId="6BEEC4A5"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i/>
          <w:iCs/>
          <w:sz w:val="24"/>
          <w:szCs w:val="24"/>
        </w:rPr>
        <w:t>Held</w:t>
      </w:r>
      <w:r w:rsidRPr="00B84FE9">
        <w:rPr>
          <w:rFonts w:ascii="Times New Roman" w:eastAsia="Times New Roman" w:hAnsi="Times New Roman" w:cs="Times New Roman"/>
          <w:sz w:val="24"/>
          <w:szCs w:val="24"/>
        </w:rPr>
        <w:t>: A reckless domestic assault qualifies as a "misdemeanor crime of domestic violence" under § 922(g)(9). Pp. 2278-2282.</w:t>
      </w:r>
    </w:p>
    <w:p w14:paraId="41FADB1D"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(a) That conclusion follows from the statutory text. Nothing in the phrase "use... of physical force" indicates that § 922(g)(9) distinguishes between domestic assaults committed knowingly or intentionally and those committed recklessly. Dictionaries consistently define the word "use" to mean the "act of employing" something. Accordingly, the force involved in a qualifying assault must be volitional; an involuntary motion, even a powerful one, is not naturally described as an active employment of force. See </w:t>
      </w:r>
      <w:hyperlink r:id="rId10" w:history="1">
        <w:r w:rsidRPr="00B84FE9">
          <w:rPr>
            <w:rFonts w:ascii="Times New Roman" w:eastAsia="Times New Roman" w:hAnsi="Times New Roman" w:cs="Times New Roman"/>
            <w:i/>
            <w:iCs/>
            <w:color w:val="0000FF"/>
            <w:sz w:val="24"/>
            <w:szCs w:val="24"/>
            <w:u w:val="single"/>
          </w:rPr>
          <w:t>Castleman,</w:t>
        </w:r>
        <w:r w:rsidRPr="00B84FE9">
          <w:rPr>
            <w:rFonts w:ascii="Times New Roman" w:eastAsia="Times New Roman" w:hAnsi="Times New Roman" w:cs="Times New Roman"/>
            <w:color w:val="0000FF"/>
            <w:sz w:val="24"/>
            <w:szCs w:val="24"/>
            <w:u w:val="single"/>
          </w:rPr>
          <w:t xml:space="preserve"> 572 U.S., at ___, 134 S.Ct., at 1415</w:t>
        </w:r>
      </w:hyperlink>
      <w:r w:rsidRPr="00B84FE9">
        <w:rPr>
          <w:rFonts w:ascii="Times New Roman" w:eastAsia="Times New Roman" w:hAnsi="Times New Roman" w:cs="Times New Roman"/>
          <w:sz w:val="24"/>
          <w:szCs w:val="24"/>
        </w:rPr>
        <w:t xml:space="preserve">. But nothing about the definition of "use" demands that the person applying force have the purpose or practical certainty that it will cause harm, as compared with the understanding that it is substantially likely to do so. Nor does </w:t>
      </w:r>
      <w:hyperlink r:id="rId11" w:history="1">
        <w:r w:rsidRPr="00B84FE9">
          <w:rPr>
            <w:rFonts w:ascii="Times New Roman" w:eastAsia="Times New Roman" w:hAnsi="Times New Roman" w:cs="Times New Roman"/>
            <w:i/>
            <w:iCs/>
            <w:color w:val="0000FF"/>
            <w:sz w:val="24"/>
            <w:szCs w:val="24"/>
            <w:u w:val="single"/>
          </w:rPr>
          <w:t>Leocal v. Ashcroft,</w:t>
        </w:r>
        <w:r w:rsidRPr="00B84FE9">
          <w:rPr>
            <w:rFonts w:ascii="Times New Roman" w:eastAsia="Times New Roman" w:hAnsi="Times New Roman" w:cs="Times New Roman"/>
            <w:color w:val="0000FF"/>
            <w:sz w:val="24"/>
            <w:szCs w:val="24"/>
            <w:u w:val="single"/>
          </w:rPr>
          <w:t xml:space="preserve"> 543 U.S. 1, 125 S.Ct. 377, 160 L.Ed.2d 271,</w:t>
        </w:r>
      </w:hyperlink>
      <w:r w:rsidRPr="00B84FE9">
        <w:rPr>
          <w:rFonts w:ascii="Times New Roman" w:eastAsia="Times New Roman" w:hAnsi="Times New Roman" w:cs="Times New Roman"/>
          <w:sz w:val="24"/>
          <w:szCs w:val="24"/>
        </w:rPr>
        <w:t xml:space="preserve"> which held that the "use" of force excludes accidents. Reckless conduct, which requires the conscious disregard of a known risk, is not an accident: It involves a deliberate decision to endanger another. The relevant text thus supports prohibiting petitioners, and others with similar criminal records, from possessing firearms. Pp. 2278-2280.</w:t>
      </w:r>
    </w:p>
    <w:p w14:paraId="4FB4CAF7"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(b) So too does the relevant history. Congress enacted § 922(g)(9) in 1996 to bar those domestic abusers convicted of garden-variety assault or battery misdemeanors — just like those convicted of felonies — from owning guns. Then, as now, a significant majority of jurisdictions — 34 States plus the District of Columbia — defined such misdemeanor offenses to include the reckless infliction of bodily harm. In targeting those laws, Congress thus must have known it was sweeping in some persons who had engaged in reckless conduct. See, </w:t>
      </w:r>
      <w:r w:rsidRPr="00B84FE9">
        <w:rPr>
          <w:rFonts w:ascii="Times New Roman" w:eastAsia="Times New Roman" w:hAnsi="Times New Roman" w:cs="Times New Roman"/>
          <w:i/>
          <w:iCs/>
          <w:sz w:val="24"/>
          <w:szCs w:val="24"/>
        </w:rPr>
        <w:t xml:space="preserve">e.g., </w:t>
      </w:r>
      <w:hyperlink r:id="rId12" w:history="1">
        <w:r w:rsidRPr="00B84FE9">
          <w:rPr>
            <w:rFonts w:ascii="Times New Roman" w:eastAsia="Times New Roman" w:hAnsi="Times New Roman" w:cs="Times New Roman"/>
            <w:i/>
            <w:iCs/>
            <w:color w:val="0000FF"/>
            <w:sz w:val="24"/>
            <w:szCs w:val="24"/>
            <w:u w:val="single"/>
          </w:rPr>
          <w:t>United States v. Bailey,</w:t>
        </w:r>
        <w:r w:rsidRPr="00B84FE9">
          <w:rPr>
            <w:rFonts w:ascii="Times New Roman" w:eastAsia="Times New Roman" w:hAnsi="Times New Roman" w:cs="Times New Roman"/>
            <w:color w:val="0000FF"/>
            <w:sz w:val="24"/>
            <w:szCs w:val="24"/>
            <w:u w:val="single"/>
          </w:rPr>
          <w:t xml:space="preserve"> 9 Pet. 238, 256, 9 L.Ed. 113</w:t>
        </w:r>
      </w:hyperlink>
      <w:r w:rsidRPr="00B84FE9">
        <w:rPr>
          <w:rFonts w:ascii="Times New Roman" w:eastAsia="Times New Roman" w:hAnsi="Times New Roman" w:cs="Times New Roman"/>
          <w:sz w:val="24"/>
          <w:szCs w:val="24"/>
        </w:rPr>
        <w:t>. Indeed, that was part of the point: to apply the federal firearms restriction to those abusers, along with all others, covered by the States' ordinary misdemeanor assault laws.</w:t>
      </w:r>
    </w:p>
    <w:p w14:paraId="65DB40FE"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Petitioners' reading risks rendering § 922(g)(9) broadly inoperative in the 35 jurisdictions with assault laws extending to recklessness. Consider Maine's law, which criminalizes "intentionally, knowingly or recklessly" injuring another. Assuming that statute defines a single crime, petitioners' view that § 921(a)(33)(A) requires at least a knowing </w:t>
      </w:r>
      <w:r w:rsidRPr="00B84FE9">
        <w:rPr>
          <w:rFonts w:ascii="Times New Roman" w:eastAsia="Times New Roman" w:hAnsi="Times New Roman" w:cs="Times New Roman"/>
          <w:i/>
          <w:iCs/>
          <w:sz w:val="24"/>
          <w:szCs w:val="24"/>
        </w:rPr>
        <w:t>mens rea</w:t>
      </w:r>
      <w:r w:rsidRPr="00B84FE9">
        <w:rPr>
          <w:rFonts w:ascii="Times New Roman" w:eastAsia="Times New Roman" w:hAnsi="Times New Roman" w:cs="Times New Roman"/>
          <w:sz w:val="24"/>
          <w:szCs w:val="24"/>
        </w:rPr>
        <w:t xml:space="preserve"> would mean that </w:t>
      </w:r>
      <w:r w:rsidRPr="00B84FE9">
        <w:rPr>
          <w:rFonts w:ascii="Times New Roman" w:eastAsia="Times New Roman" w:hAnsi="Times New Roman" w:cs="Times New Roman"/>
          <w:i/>
          <w:iCs/>
          <w:sz w:val="24"/>
          <w:szCs w:val="24"/>
        </w:rPr>
        <w:t>no</w:t>
      </w:r>
      <w:r w:rsidRPr="00B84FE9">
        <w:rPr>
          <w:rFonts w:ascii="Times New Roman" w:eastAsia="Times New Roman" w:hAnsi="Times New Roman" w:cs="Times New Roman"/>
          <w:sz w:val="24"/>
          <w:szCs w:val="24"/>
        </w:rPr>
        <w:t xml:space="preserve"> conviction obtained under that law could qualify as a "misdemeanor crime of domestic </w:t>
      </w:r>
      <w:r w:rsidRPr="00B84FE9">
        <w:rPr>
          <w:rFonts w:ascii="Times New Roman" w:eastAsia="Times New Roman" w:hAnsi="Times New Roman" w:cs="Times New Roman"/>
          <w:sz w:val="24"/>
          <w:szCs w:val="24"/>
        </w:rPr>
        <w:lastRenderedPageBreak/>
        <w:t xml:space="preserve">violence." </w:t>
      </w:r>
      <w:hyperlink r:id="rId13" w:history="1">
        <w:r w:rsidRPr="00B84FE9">
          <w:rPr>
            <w:rFonts w:ascii="Times New Roman" w:eastAsia="Times New Roman" w:hAnsi="Times New Roman" w:cs="Times New Roman"/>
            <w:i/>
            <w:iCs/>
            <w:color w:val="0000FF"/>
            <w:sz w:val="24"/>
            <w:szCs w:val="24"/>
            <w:u w:val="single"/>
          </w:rPr>
          <w:t>Descamps v. United States,</w:t>
        </w:r>
        <w:r w:rsidRPr="00B84FE9">
          <w:rPr>
            <w:rFonts w:ascii="Times New Roman" w:eastAsia="Times New Roman" w:hAnsi="Times New Roman" w:cs="Times New Roman"/>
            <w:color w:val="0000FF"/>
            <w:sz w:val="24"/>
            <w:szCs w:val="24"/>
            <w:u w:val="single"/>
          </w:rPr>
          <w:t xml:space="preserve"> 570 U.S. ___, ___, 133 S.Ct. 2276, </w:t>
        </w:r>
      </w:hyperlink>
      <w:hyperlink r:id="rId14" w:anchor="p2276" w:history="1">
        <w:r w:rsidRPr="00B84FE9">
          <w:rPr>
            <w:rFonts w:ascii="Times New Roman" w:eastAsia="Times New Roman" w:hAnsi="Times New Roman" w:cs="Times New Roman"/>
            <w:color w:val="0000FF"/>
            <w:sz w:val="24"/>
            <w:szCs w:val="24"/>
            <w:u w:val="single"/>
          </w:rPr>
          <w:t>2276</w:t>
        </w:r>
      </w:hyperlink>
      <w:hyperlink r:id="rId15" w:anchor="p2276" w:history="1">
        <w:r w:rsidRPr="00B84FE9">
          <w:rPr>
            <w:rFonts w:ascii="Times New Roman" w:eastAsia="Times New Roman" w:hAnsi="Times New Roman" w:cs="Times New Roman"/>
            <w:color w:val="0000FF"/>
            <w:sz w:val="24"/>
            <w:szCs w:val="24"/>
            <w:u w:val="single"/>
          </w:rPr>
          <w:t>*2276</w:t>
        </w:r>
      </w:hyperlink>
      <w:hyperlink r:id="rId16" w:history="1">
        <w:r w:rsidRPr="00B84FE9">
          <w:rPr>
            <w:rFonts w:ascii="Times New Roman" w:eastAsia="Times New Roman" w:hAnsi="Times New Roman" w:cs="Times New Roman"/>
            <w:color w:val="0000FF"/>
            <w:sz w:val="24"/>
            <w:szCs w:val="24"/>
            <w:u w:val="single"/>
          </w:rPr>
          <w:t xml:space="preserve"> 2283, 186 L.Ed.2d 438</w:t>
        </w:r>
      </w:hyperlink>
      <w:r w:rsidRPr="00B84FE9">
        <w:rPr>
          <w:rFonts w:ascii="Times New Roman" w:eastAsia="Times New Roman" w:hAnsi="Times New Roman" w:cs="Times New Roman"/>
          <w:sz w:val="24"/>
          <w:szCs w:val="24"/>
        </w:rPr>
        <w:t xml:space="preserve">. In </w:t>
      </w:r>
      <w:r w:rsidRPr="00B84FE9">
        <w:rPr>
          <w:rFonts w:ascii="Times New Roman" w:eastAsia="Times New Roman" w:hAnsi="Times New Roman" w:cs="Times New Roman"/>
          <w:i/>
          <w:iCs/>
          <w:sz w:val="24"/>
          <w:szCs w:val="24"/>
        </w:rPr>
        <w:t>Castleman,</w:t>
      </w:r>
      <w:r w:rsidRPr="00B84FE9">
        <w:rPr>
          <w:rFonts w:ascii="Times New Roman" w:eastAsia="Times New Roman" w:hAnsi="Times New Roman" w:cs="Times New Roman"/>
          <w:sz w:val="24"/>
          <w:szCs w:val="24"/>
        </w:rPr>
        <w:t xml:space="preserve"> the Court declined to construe § 921(a)(33)(A) so as to render § 922(g)(9) ineffective in 10 States. All the more so here, where petitioners' view would jeopardize § 922(g)(9)'s force in several times that many. Pp. 2280-2282.</w:t>
      </w:r>
    </w:p>
    <w:p w14:paraId="27593341"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778 F.3d 176, affirmed.</w:t>
      </w:r>
    </w:p>
    <w:p w14:paraId="24101C6E"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KAGAN, J., delivered the opinion of the Court, in which ROBERTS, C.J., and KENNEDY, GINSBURG, BREYER, and ALITO, JJ., joined. THOMAS, J., filed a dissenting opinion, in which SOTOMAYOR, J., joined as to Parts I and II.</w:t>
      </w:r>
    </w:p>
    <w:p w14:paraId="191F7D4F"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Justice KAGAN delivered the opinion of the Court.</w:t>
      </w:r>
    </w:p>
    <w:p w14:paraId="6816EEE7"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Federal law prohibits any person convicted of a "misdemeanor crime of domestic violence" from possessing a firearm. 18 U.S.C. § 922(g)(9). That phrase is defined to include any misdemeanor committed against a domestic relation that necessarily involves the "use ... of physical force." § 921(a)(33)(A). The question presented here is whether misdemeanor assault convictions for reckless (as contrasted to knowing or intentional) conduct trigger the statutory firearms ban. We hold that they do.</w:t>
      </w:r>
    </w:p>
    <w:p w14:paraId="52D7FE64"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r w:rsidRPr="00B84FE9">
        <w:rPr>
          <w:rFonts w:ascii="Times New Roman" w:eastAsia="Times New Roman" w:hAnsi="Times New Roman" w:cs="Times New Roman"/>
          <w:b/>
          <w:bCs/>
          <w:sz w:val="36"/>
          <w:szCs w:val="36"/>
        </w:rPr>
        <w:t>I</w:t>
      </w:r>
    </w:p>
    <w:p w14:paraId="43472070"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Congress enacted § 922(g)(9) some 20 years ago to "close [a] dangerous loophole" in the gun control laws. </w:t>
      </w:r>
      <w:hyperlink r:id="rId17" w:history="1">
        <w:r w:rsidRPr="00B84FE9">
          <w:rPr>
            <w:rFonts w:ascii="Times New Roman" w:eastAsia="Times New Roman" w:hAnsi="Times New Roman" w:cs="Times New Roman"/>
            <w:i/>
            <w:iCs/>
            <w:color w:val="0000FF"/>
            <w:sz w:val="24"/>
            <w:szCs w:val="24"/>
            <w:u w:val="single"/>
          </w:rPr>
          <w:t>United States v. Castleman,</w:t>
        </w:r>
        <w:r w:rsidRPr="00B84FE9">
          <w:rPr>
            <w:rFonts w:ascii="Times New Roman" w:eastAsia="Times New Roman" w:hAnsi="Times New Roman" w:cs="Times New Roman"/>
            <w:color w:val="0000FF"/>
            <w:sz w:val="24"/>
            <w:szCs w:val="24"/>
            <w:u w:val="single"/>
          </w:rPr>
          <w:t xml:space="preserve"> 572 U.S. ___, ___, 134 S.Ct. 1405, 1409, 188 L.Ed.2d 426 (2014)</w:t>
        </w:r>
      </w:hyperlink>
      <w:r w:rsidRPr="00B84FE9">
        <w:rPr>
          <w:rFonts w:ascii="Times New Roman" w:eastAsia="Times New Roman" w:hAnsi="Times New Roman" w:cs="Times New Roman"/>
          <w:sz w:val="24"/>
          <w:szCs w:val="24"/>
        </w:rPr>
        <w:t xml:space="preserve"> (quoting </w:t>
      </w:r>
      <w:hyperlink r:id="rId18" w:history="1">
        <w:r w:rsidRPr="00B84FE9">
          <w:rPr>
            <w:rFonts w:ascii="Times New Roman" w:eastAsia="Times New Roman" w:hAnsi="Times New Roman" w:cs="Times New Roman"/>
            <w:i/>
            <w:iCs/>
            <w:color w:val="0000FF"/>
            <w:sz w:val="24"/>
            <w:szCs w:val="24"/>
            <w:u w:val="single"/>
          </w:rPr>
          <w:t>United States v. Hayes,</w:t>
        </w:r>
        <w:r w:rsidRPr="00B84FE9">
          <w:rPr>
            <w:rFonts w:ascii="Times New Roman" w:eastAsia="Times New Roman" w:hAnsi="Times New Roman" w:cs="Times New Roman"/>
            <w:color w:val="0000FF"/>
            <w:sz w:val="24"/>
            <w:szCs w:val="24"/>
            <w:u w:val="single"/>
          </w:rPr>
          <w:t xml:space="preserve"> 555 U.S. 415, 426, 129 S.Ct. 1079, 172 L.Ed.2d 816 (2009)</w:t>
        </w:r>
      </w:hyperlink>
      <w:r w:rsidRPr="00B84FE9">
        <w:rPr>
          <w:rFonts w:ascii="Times New Roman" w:eastAsia="Times New Roman" w:hAnsi="Times New Roman" w:cs="Times New Roman"/>
          <w:sz w:val="24"/>
          <w:szCs w:val="24"/>
        </w:rPr>
        <w:t xml:space="preserve">). An existing provision already barred convicted felons from possessing firearms. See § 922(g)(1) (1994 ed.). But many perpetrators of domestic violence are charged with misdemeanors rather than felonies, notwithstanding the harmfulness of their conduct. See </w:t>
      </w:r>
      <w:hyperlink r:id="rId19" w:history="1">
        <w:r w:rsidRPr="00B84FE9">
          <w:rPr>
            <w:rFonts w:ascii="Times New Roman" w:eastAsia="Times New Roman" w:hAnsi="Times New Roman" w:cs="Times New Roman"/>
            <w:i/>
            <w:iCs/>
            <w:color w:val="0000FF"/>
            <w:sz w:val="24"/>
            <w:szCs w:val="24"/>
            <w:u w:val="single"/>
          </w:rPr>
          <w:t>Castleman,</w:t>
        </w:r>
        <w:r w:rsidRPr="00B84FE9">
          <w:rPr>
            <w:rFonts w:ascii="Times New Roman" w:eastAsia="Times New Roman" w:hAnsi="Times New Roman" w:cs="Times New Roman"/>
            <w:color w:val="0000FF"/>
            <w:sz w:val="24"/>
            <w:szCs w:val="24"/>
            <w:u w:val="single"/>
          </w:rPr>
          <w:t xml:space="preserve"> 572 U.S., at ___, 134 S.Ct., at 1408-1409</w:t>
        </w:r>
      </w:hyperlink>
      <w:r w:rsidRPr="00B84FE9">
        <w:rPr>
          <w:rFonts w:ascii="Times New Roman" w:eastAsia="Times New Roman" w:hAnsi="Times New Roman" w:cs="Times New Roman"/>
          <w:sz w:val="24"/>
          <w:szCs w:val="24"/>
        </w:rPr>
        <w:t xml:space="preserve">. And "[f]irearms and domestic strife are a potentially deadly combination." </w:t>
      </w:r>
      <w:hyperlink r:id="rId20" w:history="1">
        <w:r w:rsidRPr="00B84FE9">
          <w:rPr>
            <w:rFonts w:ascii="Times New Roman" w:eastAsia="Times New Roman" w:hAnsi="Times New Roman" w:cs="Times New Roman"/>
            <w:i/>
            <w:iCs/>
            <w:color w:val="0000FF"/>
            <w:sz w:val="24"/>
            <w:szCs w:val="24"/>
            <w:u w:val="single"/>
          </w:rPr>
          <w:t>Hayes,</w:t>
        </w:r>
        <w:r w:rsidRPr="00B84FE9">
          <w:rPr>
            <w:rFonts w:ascii="Times New Roman" w:eastAsia="Times New Roman" w:hAnsi="Times New Roman" w:cs="Times New Roman"/>
            <w:color w:val="0000FF"/>
            <w:sz w:val="24"/>
            <w:szCs w:val="24"/>
            <w:u w:val="single"/>
          </w:rPr>
          <w:t xml:space="preserve"> 555 U.S., at 427, 129 S.Ct. 1079</w:t>
        </w:r>
      </w:hyperlink>
      <w:r w:rsidRPr="00B84FE9">
        <w:rPr>
          <w:rFonts w:ascii="Times New Roman" w:eastAsia="Times New Roman" w:hAnsi="Times New Roman" w:cs="Times New Roman"/>
          <w:sz w:val="24"/>
          <w:szCs w:val="24"/>
        </w:rPr>
        <w:t>. Accordingly, Congress added § 922(g)(9) to prohibit any person convicted of a "misdemeanor crime of domestic violence" from possessing any gun or ammunition with a connection to interstate commerce. And it defined that phrase, in § 921(a)(33)(A), to include a misdemeanor under federal, state, or tribal law, committed by a person with a specified domestic relationship with the victim, that "has, as an element, the use or attempted use of physical force."</w:t>
      </w:r>
    </w:p>
    <w:p w14:paraId="1AB447ED"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Two Terms ago, this Court considered the scope of that definition in a case involving a conviction for a knowing or intentional assault. See </w:t>
      </w:r>
      <w:r w:rsidRPr="00B84FE9">
        <w:rPr>
          <w:rFonts w:ascii="Times New Roman" w:eastAsia="Times New Roman" w:hAnsi="Times New Roman" w:cs="Times New Roman"/>
          <w:i/>
          <w:iCs/>
          <w:sz w:val="24"/>
          <w:szCs w:val="24"/>
        </w:rPr>
        <w:t>Castleman,</w:t>
      </w:r>
      <w:r w:rsidRPr="00B84FE9">
        <w:rPr>
          <w:rFonts w:ascii="Times New Roman" w:eastAsia="Times New Roman" w:hAnsi="Times New Roman" w:cs="Times New Roman"/>
          <w:sz w:val="24"/>
          <w:szCs w:val="24"/>
        </w:rPr>
        <w:t xml:space="preserve"> 572 U.S., at </w:t>
      </w:r>
      <w:hyperlink r:id="rId21" w:anchor="p2277" w:history="1">
        <w:r w:rsidRPr="00B84FE9">
          <w:rPr>
            <w:rFonts w:ascii="Times New Roman" w:eastAsia="Times New Roman" w:hAnsi="Times New Roman" w:cs="Times New Roman"/>
            <w:color w:val="0000FF"/>
            <w:sz w:val="24"/>
            <w:szCs w:val="24"/>
            <w:u w:val="single"/>
          </w:rPr>
          <w:t>2277</w:t>
        </w:r>
      </w:hyperlink>
      <w:hyperlink r:id="rId22" w:anchor="p2277" w:history="1">
        <w:r w:rsidRPr="00B84FE9">
          <w:rPr>
            <w:rFonts w:ascii="Times New Roman" w:eastAsia="Times New Roman" w:hAnsi="Times New Roman" w:cs="Times New Roman"/>
            <w:color w:val="0000FF"/>
            <w:sz w:val="24"/>
            <w:szCs w:val="24"/>
            <w:u w:val="single"/>
          </w:rPr>
          <w:t>*2277</w:t>
        </w:r>
      </w:hyperlink>
      <w:r w:rsidRPr="00B84FE9">
        <w:rPr>
          <w:rFonts w:ascii="Times New Roman" w:eastAsia="Times New Roman" w:hAnsi="Times New Roman" w:cs="Times New Roman"/>
          <w:sz w:val="24"/>
          <w:szCs w:val="24"/>
        </w:rPr>
        <w:t xml:space="preserve"> ___-___, </w:t>
      </w:r>
      <w:hyperlink r:id="rId23" w:history="1">
        <w:r w:rsidRPr="00B84FE9">
          <w:rPr>
            <w:rFonts w:ascii="Times New Roman" w:eastAsia="Times New Roman" w:hAnsi="Times New Roman" w:cs="Times New Roman"/>
            <w:color w:val="0000FF"/>
            <w:sz w:val="24"/>
            <w:szCs w:val="24"/>
            <w:u w:val="single"/>
          </w:rPr>
          <w:t>134 S.Ct., at 1409-1415</w:t>
        </w:r>
      </w:hyperlink>
      <w:r w:rsidRPr="00B84FE9">
        <w:rPr>
          <w:rFonts w:ascii="Times New Roman" w:eastAsia="Times New Roman" w:hAnsi="Times New Roman" w:cs="Times New Roman"/>
          <w:sz w:val="24"/>
          <w:szCs w:val="24"/>
        </w:rPr>
        <w:t xml:space="preserve">. In </w:t>
      </w:r>
      <w:r w:rsidRPr="00B84FE9">
        <w:rPr>
          <w:rFonts w:ascii="Times New Roman" w:eastAsia="Times New Roman" w:hAnsi="Times New Roman" w:cs="Times New Roman"/>
          <w:i/>
          <w:iCs/>
          <w:sz w:val="24"/>
          <w:szCs w:val="24"/>
        </w:rPr>
        <w:t>Castleman,</w:t>
      </w:r>
      <w:r w:rsidRPr="00B84FE9">
        <w:rPr>
          <w:rFonts w:ascii="Times New Roman" w:eastAsia="Times New Roman" w:hAnsi="Times New Roman" w:cs="Times New Roman"/>
          <w:sz w:val="24"/>
          <w:szCs w:val="24"/>
        </w:rPr>
        <w:t xml:space="preserve"> we initially held that the word "force" in § 921(a)(33)(A) bears its common-law meaning, and so is broad enough to include offensive touching. See </w:t>
      </w:r>
      <w:r w:rsidRPr="00B84FE9">
        <w:rPr>
          <w:rFonts w:ascii="Times New Roman" w:eastAsia="Times New Roman" w:hAnsi="Times New Roman" w:cs="Times New Roman"/>
          <w:i/>
          <w:iCs/>
          <w:sz w:val="24"/>
          <w:szCs w:val="24"/>
        </w:rPr>
        <w:t>id.,</w:t>
      </w:r>
      <w:r w:rsidRPr="00B84FE9">
        <w:rPr>
          <w:rFonts w:ascii="Times New Roman" w:eastAsia="Times New Roman" w:hAnsi="Times New Roman" w:cs="Times New Roman"/>
          <w:sz w:val="24"/>
          <w:szCs w:val="24"/>
        </w:rPr>
        <w:t xml:space="preserve"> at ___, </w:t>
      </w:r>
      <w:hyperlink r:id="rId24" w:history="1">
        <w:r w:rsidRPr="00B84FE9">
          <w:rPr>
            <w:rFonts w:ascii="Times New Roman" w:eastAsia="Times New Roman" w:hAnsi="Times New Roman" w:cs="Times New Roman"/>
            <w:color w:val="0000FF"/>
            <w:sz w:val="24"/>
            <w:szCs w:val="24"/>
            <w:u w:val="single"/>
          </w:rPr>
          <w:t>134 S.Ct., at 1409-1410</w:t>
        </w:r>
      </w:hyperlink>
      <w:r w:rsidRPr="00B84FE9">
        <w:rPr>
          <w:rFonts w:ascii="Times New Roman" w:eastAsia="Times New Roman" w:hAnsi="Times New Roman" w:cs="Times New Roman"/>
          <w:sz w:val="24"/>
          <w:szCs w:val="24"/>
        </w:rPr>
        <w:t xml:space="preserve">. We then determined that "the knowing or intentional application of [such] force is a `use' of force." </w:t>
      </w:r>
      <w:r w:rsidRPr="00B84FE9">
        <w:rPr>
          <w:rFonts w:ascii="Times New Roman" w:eastAsia="Times New Roman" w:hAnsi="Times New Roman" w:cs="Times New Roman"/>
          <w:i/>
          <w:iCs/>
          <w:sz w:val="24"/>
          <w:szCs w:val="24"/>
        </w:rPr>
        <w:t>Id.,</w:t>
      </w:r>
      <w:r w:rsidRPr="00B84FE9">
        <w:rPr>
          <w:rFonts w:ascii="Times New Roman" w:eastAsia="Times New Roman" w:hAnsi="Times New Roman" w:cs="Times New Roman"/>
          <w:sz w:val="24"/>
          <w:szCs w:val="24"/>
        </w:rPr>
        <w:t xml:space="preserve"> at ___, 134 S.Ct., at 1415. But we expressly left open whether a reckless assault also qualifies as a "use" of force — so that a misdemeanor conviction for such conduct would trigger § 922(g)(9)'s firearms ban. See </w:t>
      </w:r>
      <w:r w:rsidRPr="00B84FE9">
        <w:rPr>
          <w:rFonts w:ascii="Times New Roman" w:eastAsia="Times New Roman" w:hAnsi="Times New Roman" w:cs="Times New Roman"/>
          <w:i/>
          <w:iCs/>
          <w:sz w:val="24"/>
          <w:szCs w:val="24"/>
        </w:rPr>
        <w:t>id.,</w:t>
      </w:r>
      <w:r w:rsidRPr="00B84FE9">
        <w:rPr>
          <w:rFonts w:ascii="Times New Roman" w:eastAsia="Times New Roman" w:hAnsi="Times New Roman" w:cs="Times New Roman"/>
          <w:sz w:val="24"/>
          <w:szCs w:val="24"/>
        </w:rPr>
        <w:t xml:space="preserve"> at ___, n. 8, </w:t>
      </w:r>
      <w:hyperlink r:id="rId25" w:history="1">
        <w:r w:rsidRPr="00B84FE9">
          <w:rPr>
            <w:rFonts w:ascii="Times New Roman" w:eastAsia="Times New Roman" w:hAnsi="Times New Roman" w:cs="Times New Roman"/>
            <w:color w:val="0000FF"/>
            <w:sz w:val="24"/>
            <w:szCs w:val="24"/>
            <w:u w:val="single"/>
          </w:rPr>
          <w:t>134 S.Ct., at 1413-1414, n. 8</w:t>
        </w:r>
      </w:hyperlink>
      <w:r w:rsidRPr="00B84FE9">
        <w:rPr>
          <w:rFonts w:ascii="Times New Roman" w:eastAsia="Times New Roman" w:hAnsi="Times New Roman" w:cs="Times New Roman"/>
          <w:sz w:val="24"/>
          <w:szCs w:val="24"/>
        </w:rPr>
        <w:t>. The two cases before us now raise that issue.</w:t>
      </w:r>
    </w:p>
    <w:p w14:paraId="1137FD68"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lastRenderedPageBreak/>
        <w:t>Petitioner Stephen Voisine pleaded guilty in 2004 to assaulting his girlfriend in violation of § 207 of the Maine Criminal Code, which makes it a misdemeanor to "intentionally, knowingly or recklessly cause[ ] bodily injury or offensive physical contact to another person." Me. Rev. Stat. Ann., Tit. 17-A, § 207(1)(A). Several years later, Voisine again found himself in legal trouble, this time for killing a bald eagle. See 16 U.S.C. § 668(a). While investigating that crime, law enforcement officers learned that Voisine owned a rifle. When a background check turned up his prior misdemeanor conviction, the Government charged him with violating 18 U.S.C. § 922(g)(9).</w:t>
      </w:r>
      <w:bookmarkStart w:id="1" w:name="r[2]"/>
      <w:r w:rsidRPr="00B84FE9">
        <w:rPr>
          <w:rFonts w:ascii="Times New Roman" w:eastAsia="Times New Roman" w:hAnsi="Times New Roman" w:cs="Times New Roman"/>
          <w:sz w:val="24"/>
          <w:szCs w:val="24"/>
          <w:vertAlign w:val="superscript"/>
        </w:rPr>
        <w:fldChar w:fldCharType="begin"/>
      </w:r>
      <w:r w:rsidRPr="00B84FE9">
        <w:rPr>
          <w:rFonts w:ascii="Times New Roman" w:eastAsia="Times New Roman" w:hAnsi="Times New Roman" w:cs="Times New Roman"/>
          <w:sz w:val="24"/>
          <w:szCs w:val="24"/>
          <w:vertAlign w:val="superscript"/>
        </w:rPr>
        <w:instrText xml:space="preserve"> HYPERLINK "https://scholar.google.com.au/scholar_case?case=4185305742719918843&amp;q=domestic+violence+&amp;hl=en&amp;as_sdt=2003" \l "[2]" </w:instrText>
      </w:r>
      <w:r w:rsidRPr="00B84FE9">
        <w:rPr>
          <w:rFonts w:ascii="Times New Roman" w:eastAsia="Times New Roman" w:hAnsi="Times New Roman" w:cs="Times New Roman"/>
          <w:sz w:val="24"/>
          <w:szCs w:val="24"/>
          <w:vertAlign w:val="superscript"/>
        </w:rPr>
        <w:fldChar w:fldCharType="separate"/>
      </w:r>
      <w:r w:rsidRPr="00B84FE9">
        <w:rPr>
          <w:rFonts w:ascii="Times New Roman" w:eastAsia="Times New Roman" w:hAnsi="Times New Roman" w:cs="Times New Roman"/>
          <w:color w:val="0000FF"/>
          <w:sz w:val="24"/>
          <w:szCs w:val="24"/>
          <w:u w:val="single"/>
          <w:vertAlign w:val="superscript"/>
        </w:rPr>
        <w:t>[1]</w:t>
      </w:r>
      <w:r w:rsidRPr="00B84FE9">
        <w:rPr>
          <w:rFonts w:ascii="Times New Roman" w:eastAsia="Times New Roman" w:hAnsi="Times New Roman" w:cs="Times New Roman"/>
          <w:sz w:val="24"/>
          <w:szCs w:val="24"/>
          <w:vertAlign w:val="superscript"/>
        </w:rPr>
        <w:fldChar w:fldCharType="end"/>
      </w:r>
      <w:bookmarkEnd w:id="1"/>
    </w:p>
    <w:p w14:paraId="2C013C00"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Petitioner William Armstrong pleaded guilty in 2008 to assaulting his wife in violation of a Maine domestic violence law making it a misdemeanor to commit an assault prohibited by § 207 (the general statute under which Voisine was convicted) against a family or household member. See Me. Rev. Stat. Ann., Tit. 17-A, § 207-A(1)(A). A few years later, law enforcement officers searched Armstrong's home as part of a narcotics investigation. They discovered six guns, plus a large quantity of ammunition. Like Voisine, Armstrong was charged under § 922(g)(9) for unlawfully possessing firearms.</w:t>
      </w:r>
    </w:p>
    <w:p w14:paraId="46678ED6"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Both men argued that they were not subject to § 922(g)(9)'s prohibition because their prior convictions (as the Government conceded) could have been based on reckless, rather than knowing or intentional, conduct. The District Court rejected those claims. Each petitioner then entered a guilty plea conditioned on the right to appeal the District Court's ruling.</w:t>
      </w:r>
    </w:p>
    <w:p w14:paraId="0DDF827C"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The Court of Appeals for the First Circuit affirmed the two convictions, holding that "an offense with a </w:t>
      </w:r>
      <w:r w:rsidRPr="00B84FE9">
        <w:rPr>
          <w:rFonts w:ascii="Times New Roman" w:eastAsia="Times New Roman" w:hAnsi="Times New Roman" w:cs="Times New Roman"/>
          <w:i/>
          <w:iCs/>
          <w:sz w:val="24"/>
          <w:szCs w:val="24"/>
        </w:rPr>
        <w:t>mens rea</w:t>
      </w:r>
      <w:r w:rsidRPr="00B84FE9">
        <w:rPr>
          <w:rFonts w:ascii="Times New Roman" w:eastAsia="Times New Roman" w:hAnsi="Times New Roman" w:cs="Times New Roman"/>
          <w:sz w:val="24"/>
          <w:szCs w:val="24"/>
        </w:rPr>
        <w:t xml:space="preserve"> of recklessness may qualify as a `misdemeanor crime of violence' under § 922(g)(9)." </w:t>
      </w:r>
      <w:hyperlink r:id="rId26" w:history="1">
        <w:r w:rsidRPr="00B84FE9">
          <w:rPr>
            <w:rFonts w:ascii="Times New Roman" w:eastAsia="Times New Roman" w:hAnsi="Times New Roman" w:cs="Times New Roman"/>
            <w:i/>
            <w:iCs/>
            <w:color w:val="0000FF"/>
            <w:sz w:val="24"/>
            <w:szCs w:val="24"/>
            <w:u w:val="single"/>
          </w:rPr>
          <w:t>United States v. Armstrong,</w:t>
        </w:r>
        <w:r w:rsidRPr="00B84FE9">
          <w:rPr>
            <w:rFonts w:ascii="Times New Roman" w:eastAsia="Times New Roman" w:hAnsi="Times New Roman" w:cs="Times New Roman"/>
            <w:color w:val="0000FF"/>
            <w:sz w:val="24"/>
            <w:szCs w:val="24"/>
            <w:u w:val="single"/>
          </w:rPr>
          <w:t xml:space="preserve"> 706 F.3d 1, 4 (2013)</w:t>
        </w:r>
      </w:hyperlink>
      <w:r w:rsidRPr="00B84FE9">
        <w:rPr>
          <w:rFonts w:ascii="Times New Roman" w:eastAsia="Times New Roman" w:hAnsi="Times New Roman" w:cs="Times New Roman"/>
          <w:sz w:val="24"/>
          <w:szCs w:val="24"/>
        </w:rPr>
        <w:t xml:space="preserve">; see </w:t>
      </w:r>
      <w:hyperlink r:id="rId27" w:history="1">
        <w:r w:rsidRPr="00B84FE9">
          <w:rPr>
            <w:rFonts w:ascii="Times New Roman" w:eastAsia="Times New Roman" w:hAnsi="Times New Roman" w:cs="Times New Roman"/>
            <w:i/>
            <w:iCs/>
            <w:color w:val="0000FF"/>
            <w:sz w:val="24"/>
            <w:szCs w:val="24"/>
            <w:u w:val="single"/>
          </w:rPr>
          <w:t>United States v. Voisine,</w:t>
        </w:r>
        <w:r w:rsidRPr="00B84FE9">
          <w:rPr>
            <w:rFonts w:ascii="Times New Roman" w:eastAsia="Times New Roman" w:hAnsi="Times New Roman" w:cs="Times New Roman"/>
            <w:color w:val="0000FF"/>
            <w:sz w:val="24"/>
            <w:szCs w:val="24"/>
            <w:u w:val="single"/>
          </w:rPr>
          <w:t xml:space="preserve"> 495 Fed.Appx. 101, 102 (2013) (</w:t>
        </w:r>
        <w:r w:rsidRPr="00B84FE9">
          <w:rPr>
            <w:rFonts w:ascii="Times New Roman" w:eastAsia="Times New Roman" w:hAnsi="Times New Roman" w:cs="Times New Roman"/>
            <w:i/>
            <w:iCs/>
            <w:color w:val="0000FF"/>
            <w:sz w:val="24"/>
            <w:szCs w:val="24"/>
            <w:u w:val="single"/>
          </w:rPr>
          <w:t>per curiam</w:t>
        </w:r>
        <w:r w:rsidRPr="00B84FE9">
          <w:rPr>
            <w:rFonts w:ascii="Times New Roman" w:eastAsia="Times New Roman" w:hAnsi="Times New Roman" w:cs="Times New Roman"/>
            <w:color w:val="0000FF"/>
            <w:sz w:val="24"/>
            <w:szCs w:val="24"/>
            <w:u w:val="single"/>
          </w:rPr>
          <w:t>)</w:t>
        </w:r>
      </w:hyperlink>
      <w:r w:rsidRPr="00B84FE9">
        <w:rPr>
          <w:rFonts w:ascii="Times New Roman" w:eastAsia="Times New Roman" w:hAnsi="Times New Roman" w:cs="Times New Roman"/>
          <w:sz w:val="24"/>
          <w:szCs w:val="24"/>
        </w:rPr>
        <w:t xml:space="preserve">. Voisine and Armstrong filed a joint petition for certiorari, and shortly after issuing </w:t>
      </w:r>
      <w:r w:rsidRPr="00B84FE9">
        <w:rPr>
          <w:rFonts w:ascii="Times New Roman" w:eastAsia="Times New Roman" w:hAnsi="Times New Roman" w:cs="Times New Roman"/>
          <w:i/>
          <w:iCs/>
          <w:sz w:val="24"/>
          <w:szCs w:val="24"/>
        </w:rPr>
        <w:t>Castleman,</w:t>
      </w:r>
      <w:r w:rsidRPr="00B84FE9">
        <w:rPr>
          <w:rFonts w:ascii="Times New Roman" w:eastAsia="Times New Roman" w:hAnsi="Times New Roman" w:cs="Times New Roman"/>
          <w:sz w:val="24"/>
          <w:szCs w:val="24"/>
        </w:rPr>
        <w:t xml:space="preserve"> this Court (without opinion) vacated the First Circuit's judgments and remanded the cases for further consideration in light of that decision. See </w:t>
      </w:r>
      <w:hyperlink r:id="rId28" w:history="1">
        <w:r w:rsidRPr="00B84FE9">
          <w:rPr>
            <w:rFonts w:ascii="Times New Roman" w:eastAsia="Times New Roman" w:hAnsi="Times New Roman" w:cs="Times New Roman"/>
            <w:i/>
            <w:iCs/>
            <w:color w:val="0000FF"/>
            <w:sz w:val="24"/>
            <w:szCs w:val="24"/>
            <w:u w:val="single"/>
          </w:rPr>
          <w:t>Armstrong v. United States,</w:t>
        </w:r>
        <w:r w:rsidRPr="00B84FE9">
          <w:rPr>
            <w:rFonts w:ascii="Times New Roman" w:eastAsia="Times New Roman" w:hAnsi="Times New Roman" w:cs="Times New Roman"/>
            <w:color w:val="0000FF"/>
            <w:sz w:val="24"/>
            <w:szCs w:val="24"/>
            <w:u w:val="single"/>
          </w:rPr>
          <w:t xml:space="preserve"> 572 U.S. ___, 134 S.Ct. 1759, 188 L.Ed.2d 590 (2014)</w:t>
        </w:r>
      </w:hyperlink>
      <w:r w:rsidRPr="00B84FE9">
        <w:rPr>
          <w:rFonts w:ascii="Times New Roman" w:eastAsia="Times New Roman" w:hAnsi="Times New Roman" w:cs="Times New Roman"/>
          <w:sz w:val="24"/>
          <w:szCs w:val="24"/>
        </w:rPr>
        <w:t>. On remand, the Court of Appeals again upheld the convictions, on the same ground. See 778 F.3d 176, 177 (2015).</w:t>
      </w:r>
    </w:p>
    <w:p w14:paraId="529D813F"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We granted certiorari, 577 U.S. ___, 136 S.Ct. 386, 193 L.Ed.2d 309 (2015), to resolve a Circuit split over whether a misdemeanor </w:t>
      </w:r>
      <w:hyperlink r:id="rId29" w:anchor="p2278" w:history="1">
        <w:r w:rsidRPr="00B84FE9">
          <w:rPr>
            <w:rFonts w:ascii="Times New Roman" w:eastAsia="Times New Roman" w:hAnsi="Times New Roman" w:cs="Times New Roman"/>
            <w:color w:val="0000FF"/>
            <w:sz w:val="24"/>
            <w:szCs w:val="24"/>
            <w:u w:val="single"/>
          </w:rPr>
          <w:t>2278</w:t>
        </w:r>
      </w:hyperlink>
      <w:hyperlink r:id="rId30" w:anchor="p2278" w:history="1">
        <w:r w:rsidRPr="00B84FE9">
          <w:rPr>
            <w:rFonts w:ascii="Times New Roman" w:eastAsia="Times New Roman" w:hAnsi="Times New Roman" w:cs="Times New Roman"/>
            <w:color w:val="0000FF"/>
            <w:sz w:val="24"/>
            <w:szCs w:val="24"/>
            <w:u w:val="single"/>
          </w:rPr>
          <w:t>*2278</w:t>
        </w:r>
      </w:hyperlink>
      <w:r w:rsidRPr="00B84FE9">
        <w:rPr>
          <w:rFonts w:ascii="Times New Roman" w:eastAsia="Times New Roman" w:hAnsi="Times New Roman" w:cs="Times New Roman"/>
          <w:sz w:val="24"/>
          <w:szCs w:val="24"/>
        </w:rPr>
        <w:t xml:space="preserve"> conviction for recklessly assaulting a domestic relation disqualifies an individual from possessing a gun under § 922(g)(9).</w:t>
      </w:r>
      <w:bookmarkStart w:id="2" w:name="r[3]"/>
      <w:r w:rsidRPr="00B84FE9">
        <w:rPr>
          <w:rFonts w:ascii="Times New Roman" w:eastAsia="Times New Roman" w:hAnsi="Times New Roman" w:cs="Times New Roman"/>
          <w:sz w:val="24"/>
          <w:szCs w:val="24"/>
          <w:vertAlign w:val="superscript"/>
        </w:rPr>
        <w:fldChar w:fldCharType="begin"/>
      </w:r>
      <w:r w:rsidRPr="00B84FE9">
        <w:rPr>
          <w:rFonts w:ascii="Times New Roman" w:eastAsia="Times New Roman" w:hAnsi="Times New Roman" w:cs="Times New Roman"/>
          <w:sz w:val="24"/>
          <w:szCs w:val="24"/>
          <w:vertAlign w:val="superscript"/>
        </w:rPr>
        <w:instrText xml:space="preserve"> HYPERLINK "https://scholar.google.com.au/scholar_case?case=4185305742719918843&amp;q=domestic+violence+&amp;hl=en&amp;as_sdt=2003" \l "[3]" </w:instrText>
      </w:r>
      <w:r w:rsidRPr="00B84FE9">
        <w:rPr>
          <w:rFonts w:ascii="Times New Roman" w:eastAsia="Times New Roman" w:hAnsi="Times New Roman" w:cs="Times New Roman"/>
          <w:sz w:val="24"/>
          <w:szCs w:val="24"/>
          <w:vertAlign w:val="superscript"/>
        </w:rPr>
        <w:fldChar w:fldCharType="separate"/>
      </w:r>
      <w:r w:rsidRPr="00B84FE9">
        <w:rPr>
          <w:rFonts w:ascii="Times New Roman" w:eastAsia="Times New Roman" w:hAnsi="Times New Roman" w:cs="Times New Roman"/>
          <w:color w:val="0000FF"/>
          <w:sz w:val="24"/>
          <w:szCs w:val="24"/>
          <w:u w:val="single"/>
          <w:vertAlign w:val="superscript"/>
        </w:rPr>
        <w:t>[2]</w:t>
      </w:r>
      <w:r w:rsidRPr="00B84FE9">
        <w:rPr>
          <w:rFonts w:ascii="Times New Roman" w:eastAsia="Times New Roman" w:hAnsi="Times New Roman" w:cs="Times New Roman"/>
          <w:sz w:val="24"/>
          <w:szCs w:val="24"/>
          <w:vertAlign w:val="superscript"/>
        </w:rPr>
        <w:fldChar w:fldCharType="end"/>
      </w:r>
      <w:bookmarkEnd w:id="2"/>
      <w:r w:rsidRPr="00B84FE9">
        <w:rPr>
          <w:rFonts w:ascii="Times New Roman" w:eastAsia="Times New Roman" w:hAnsi="Times New Roman" w:cs="Times New Roman"/>
          <w:sz w:val="24"/>
          <w:szCs w:val="24"/>
        </w:rPr>
        <w:t xml:space="preserve"> We now affirm.</w:t>
      </w:r>
    </w:p>
    <w:p w14:paraId="7F74428C"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r w:rsidRPr="00B84FE9">
        <w:rPr>
          <w:rFonts w:ascii="Times New Roman" w:eastAsia="Times New Roman" w:hAnsi="Times New Roman" w:cs="Times New Roman"/>
          <w:b/>
          <w:bCs/>
          <w:sz w:val="36"/>
          <w:szCs w:val="36"/>
        </w:rPr>
        <w:t>II</w:t>
      </w:r>
    </w:p>
    <w:p w14:paraId="2A29EDF2"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The issue before us is whether § 922(g)(9) applies to reckless assaults, as it does to knowing or intentional ones. To commit an assault recklessly is to take that action with a certain state of mind (or </w:t>
      </w:r>
      <w:r w:rsidRPr="00B84FE9">
        <w:rPr>
          <w:rFonts w:ascii="Times New Roman" w:eastAsia="Times New Roman" w:hAnsi="Times New Roman" w:cs="Times New Roman"/>
          <w:i/>
          <w:iCs/>
          <w:sz w:val="24"/>
          <w:szCs w:val="24"/>
        </w:rPr>
        <w:t>mens rea</w:t>
      </w:r>
      <w:r w:rsidRPr="00B84FE9">
        <w:rPr>
          <w:rFonts w:ascii="Times New Roman" w:eastAsia="Times New Roman" w:hAnsi="Times New Roman" w:cs="Times New Roman"/>
          <w:sz w:val="24"/>
          <w:szCs w:val="24"/>
        </w:rPr>
        <w:t xml:space="preserve">) — in the dominant formulation, to "consciously disregard[ ]" a substantial risk that the conduct will cause harm to another. ALI, Model Penal Code § 2.02(2)(c) (1962); Me. Rev. Stat. Ann., Tit. 17-A, § 35(3) (Supp. 2015) (adopting that definition); see </w:t>
      </w:r>
      <w:hyperlink r:id="rId31" w:history="1">
        <w:r w:rsidRPr="00B84FE9">
          <w:rPr>
            <w:rFonts w:ascii="Times New Roman" w:eastAsia="Times New Roman" w:hAnsi="Times New Roman" w:cs="Times New Roman"/>
            <w:i/>
            <w:iCs/>
            <w:color w:val="0000FF"/>
            <w:sz w:val="24"/>
            <w:szCs w:val="24"/>
            <w:u w:val="single"/>
          </w:rPr>
          <w:t>Farmer v. Brennan,</w:t>
        </w:r>
        <w:r w:rsidRPr="00B84FE9">
          <w:rPr>
            <w:rFonts w:ascii="Times New Roman" w:eastAsia="Times New Roman" w:hAnsi="Times New Roman" w:cs="Times New Roman"/>
            <w:color w:val="0000FF"/>
            <w:sz w:val="24"/>
            <w:szCs w:val="24"/>
            <w:u w:val="single"/>
          </w:rPr>
          <w:t xml:space="preserve"> 511 U.S. 825, 836-837, 114 S.Ct. 1970, 128 L.Ed.2d 811 (1994)</w:t>
        </w:r>
      </w:hyperlink>
      <w:r w:rsidRPr="00B84FE9">
        <w:rPr>
          <w:rFonts w:ascii="Times New Roman" w:eastAsia="Times New Roman" w:hAnsi="Times New Roman" w:cs="Times New Roman"/>
          <w:sz w:val="24"/>
          <w:szCs w:val="24"/>
        </w:rPr>
        <w:t xml:space="preserve"> (noting that a person acts recklessly only when he disregards a substantial risk of harm "of which he is aware"). For purposes of comparison, to commit an assault knowingly or intentionally (the latter, to add yet </w:t>
      </w:r>
      <w:r w:rsidRPr="00B84FE9">
        <w:rPr>
          <w:rFonts w:ascii="Times New Roman" w:eastAsia="Times New Roman" w:hAnsi="Times New Roman" w:cs="Times New Roman"/>
          <w:sz w:val="24"/>
          <w:szCs w:val="24"/>
        </w:rPr>
        <w:lastRenderedPageBreak/>
        <w:t>another adverb, sometimes called "purposefully") is to act with another state of mind respecting that act's consequences — in the first case, to be "aware that [harm] is practically certain" and, in the second, to have that result as a "conscious object." Model Penal Code §§ 2.02(2)(a)-(b); Me. Rev. Stat. Ann., Tit. 17-A, §§ 35(1)-(2).</w:t>
      </w:r>
    </w:p>
    <w:p w14:paraId="259A24C6"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Statutory text and background alike lead us to conclude that a reckless domestic assault qualifies as a "misdemeanor crime of domestic violence" under § 922(g)(9). Congress defined that phrase to include crimes that necessarily involve the "use ... of physical force." § 921(a)(33)(A). Reckless assaults, no less than the knowing or intentional ones we addressed in </w:t>
      </w:r>
      <w:r w:rsidRPr="00B84FE9">
        <w:rPr>
          <w:rFonts w:ascii="Times New Roman" w:eastAsia="Times New Roman" w:hAnsi="Times New Roman" w:cs="Times New Roman"/>
          <w:i/>
          <w:iCs/>
          <w:sz w:val="24"/>
          <w:szCs w:val="24"/>
        </w:rPr>
        <w:t>Castleman,</w:t>
      </w:r>
      <w:r w:rsidRPr="00B84FE9">
        <w:rPr>
          <w:rFonts w:ascii="Times New Roman" w:eastAsia="Times New Roman" w:hAnsi="Times New Roman" w:cs="Times New Roman"/>
          <w:sz w:val="24"/>
          <w:szCs w:val="24"/>
        </w:rPr>
        <w:t xml:space="preserve"> satisfy that definition. Further, Congress enacted § 922(g)(9) in order to prohibit domestic abusers convicted under run-of-the-mill misdemeanor assault and battery laws from possessing guns. Because fully two-thirds of such state laws extend to recklessness, construing § 922(g)(9) to exclude crimes committed with that state of mind would substantially undermine the provision's design.</w:t>
      </w:r>
    </w:p>
    <w:p w14:paraId="25817AD3"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r w:rsidRPr="00B84FE9">
        <w:rPr>
          <w:rFonts w:ascii="Times New Roman" w:eastAsia="Times New Roman" w:hAnsi="Times New Roman" w:cs="Times New Roman"/>
          <w:b/>
          <w:bCs/>
          <w:sz w:val="36"/>
          <w:szCs w:val="36"/>
        </w:rPr>
        <w:t>A</w:t>
      </w:r>
    </w:p>
    <w:p w14:paraId="7351C1A6"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Nothing in the word "use" — which is the only statutory language either party thinks relevant — indicates that § 922(g)(9) applies exclusively to knowing or intentional domestic assaults. Recall that under § 921(a)(33)(A), an offense counts as a "misdemeanor crime of domestic violence" only if it has, as an element, the "use" of force. Dictionaries consistently define the noun "use" to mean the "act of employing" something. Webster's New International Dictionary 2806 (2d ed. 1954) ("[a]ct of employing anything"); Random House Dictionary of the English Language 2097 (2d ed. 1987) ("act of employing, using, or putting into service"); Black's Law Dictionary 1541 (6th ed. 1990) ("[a]ct of employing," "application").</w:t>
      </w:r>
      <w:bookmarkStart w:id="3" w:name="r[4]"/>
      <w:r w:rsidRPr="00B84FE9">
        <w:rPr>
          <w:rFonts w:ascii="Times New Roman" w:eastAsia="Times New Roman" w:hAnsi="Times New Roman" w:cs="Times New Roman"/>
          <w:sz w:val="24"/>
          <w:szCs w:val="24"/>
          <w:vertAlign w:val="superscript"/>
        </w:rPr>
        <w:fldChar w:fldCharType="begin"/>
      </w:r>
      <w:r w:rsidRPr="00B84FE9">
        <w:rPr>
          <w:rFonts w:ascii="Times New Roman" w:eastAsia="Times New Roman" w:hAnsi="Times New Roman" w:cs="Times New Roman"/>
          <w:sz w:val="24"/>
          <w:szCs w:val="24"/>
          <w:vertAlign w:val="superscript"/>
        </w:rPr>
        <w:instrText xml:space="preserve"> HYPERLINK "https://scholar.google.com.au/scholar_case?case=4185305742719918843&amp;q=domestic+violence+&amp;hl=en&amp;as_sdt=2003" \l "[4]" </w:instrText>
      </w:r>
      <w:r w:rsidRPr="00B84FE9">
        <w:rPr>
          <w:rFonts w:ascii="Times New Roman" w:eastAsia="Times New Roman" w:hAnsi="Times New Roman" w:cs="Times New Roman"/>
          <w:sz w:val="24"/>
          <w:szCs w:val="24"/>
          <w:vertAlign w:val="superscript"/>
        </w:rPr>
        <w:fldChar w:fldCharType="separate"/>
      </w:r>
      <w:r w:rsidRPr="00B84FE9">
        <w:rPr>
          <w:rFonts w:ascii="Times New Roman" w:eastAsia="Times New Roman" w:hAnsi="Times New Roman" w:cs="Times New Roman"/>
          <w:color w:val="0000FF"/>
          <w:sz w:val="24"/>
          <w:szCs w:val="24"/>
          <w:u w:val="single"/>
          <w:vertAlign w:val="superscript"/>
        </w:rPr>
        <w:t>[3]</w:t>
      </w:r>
      <w:r w:rsidRPr="00B84FE9">
        <w:rPr>
          <w:rFonts w:ascii="Times New Roman" w:eastAsia="Times New Roman" w:hAnsi="Times New Roman" w:cs="Times New Roman"/>
          <w:sz w:val="24"/>
          <w:szCs w:val="24"/>
          <w:vertAlign w:val="superscript"/>
        </w:rPr>
        <w:fldChar w:fldCharType="end"/>
      </w:r>
      <w:bookmarkEnd w:id="3"/>
      <w:r w:rsidRPr="00B84FE9">
        <w:rPr>
          <w:rFonts w:ascii="Times New Roman" w:eastAsia="Times New Roman" w:hAnsi="Times New Roman" w:cs="Times New Roman"/>
          <w:sz w:val="24"/>
          <w:szCs w:val="24"/>
        </w:rPr>
        <w:t xml:space="preserve"> On that common understanding, the force involved </w:t>
      </w:r>
      <w:hyperlink r:id="rId32" w:anchor="p2279" w:history="1">
        <w:r w:rsidRPr="00B84FE9">
          <w:rPr>
            <w:rFonts w:ascii="Times New Roman" w:eastAsia="Times New Roman" w:hAnsi="Times New Roman" w:cs="Times New Roman"/>
            <w:color w:val="0000FF"/>
            <w:sz w:val="24"/>
            <w:szCs w:val="24"/>
            <w:u w:val="single"/>
          </w:rPr>
          <w:t>2279</w:t>
        </w:r>
      </w:hyperlink>
      <w:hyperlink r:id="rId33" w:anchor="p2279" w:history="1">
        <w:r w:rsidRPr="00B84FE9">
          <w:rPr>
            <w:rFonts w:ascii="Times New Roman" w:eastAsia="Times New Roman" w:hAnsi="Times New Roman" w:cs="Times New Roman"/>
            <w:color w:val="0000FF"/>
            <w:sz w:val="24"/>
            <w:szCs w:val="24"/>
            <w:u w:val="single"/>
          </w:rPr>
          <w:t>*2279</w:t>
        </w:r>
      </w:hyperlink>
      <w:r w:rsidRPr="00B84FE9">
        <w:rPr>
          <w:rFonts w:ascii="Times New Roman" w:eastAsia="Times New Roman" w:hAnsi="Times New Roman" w:cs="Times New Roman"/>
          <w:sz w:val="24"/>
          <w:szCs w:val="24"/>
        </w:rPr>
        <w:t xml:space="preserve"> in a qualifying assault must be volitional; an involuntary motion, even a powerful one, is not naturally described as an active employment of force. See </w:t>
      </w:r>
      <w:hyperlink r:id="rId34" w:history="1">
        <w:r w:rsidRPr="00B84FE9">
          <w:rPr>
            <w:rFonts w:ascii="Times New Roman" w:eastAsia="Times New Roman" w:hAnsi="Times New Roman" w:cs="Times New Roman"/>
            <w:i/>
            <w:iCs/>
            <w:color w:val="0000FF"/>
            <w:sz w:val="24"/>
            <w:szCs w:val="24"/>
            <w:u w:val="single"/>
          </w:rPr>
          <w:t>Castleman,</w:t>
        </w:r>
        <w:r w:rsidRPr="00B84FE9">
          <w:rPr>
            <w:rFonts w:ascii="Times New Roman" w:eastAsia="Times New Roman" w:hAnsi="Times New Roman" w:cs="Times New Roman"/>
            <w:color w:val="0000FF"/>
            <w:sz w:val="24"/>
            <w:szCs w:val="24"/>
            <w:u w:val="single"/>
          </w:rPr>
          <w:t xml:space="preserve"> 572 U.S., at ___, 134 S.Ct., at 1415</w:t>
        </w:r>
      </w:hyperlink>
      <w:r w:rsidRPr="00B84FE9">
        <w:rPr>
          <w:rFonts w:ascii="Times New Roman" w:eastAsia="Times New Roman" w:hAnsi="Times New Roman" w:cs="Times New Roman"/>
          <w:sz w:val="24"/>
          <w:szCs w:val="24"/>
        </w:rPr>
        <w:t xml:space="preserve"> ("[T]he word `use' conveys the idea that the thing used (here, `physical force') has been made the user's instrument" (some internal quotation marks omitted)). But the word "use" does not demand that the person applying force have the purpose or practical certainty that it will cause harm, as compared with the understanding that it is substantially likely to do so. Or, otherwise said, that word is indifferent as to whether the actor has the mental state of intention, knowledge, or recklessness with respect to the harmful consequences of his volitional conduct.</w:t>
      </w:r>
    </w:p>
    <w:p w14:paraId="227EE4B5"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Consider a couple of examples to see the ordinary meaning of the word "use" in this context. If a person with soapy hands loses his grip on a plate, which then shatters and cuts his wife, the person has not "use[d]" physical force in common parlance. But now suppose a person throws a plate in anger against the wall near where his wife is standing. That hurl counts as a "use" of force even if the husband did not know for certain (or have as an object), but only recognized a substantial risk, that a shard from the plate would ricochet and injure his wife. Similarly, to spin out a scenario discussed at oral argument, if a person lets slip a door that he is trying to hold open for his girlfriend, he has not actively employed ("used") force even though the result is to hurt her. But if he slams the door shut with his girlfriend following close behind, then he has done so — regardless of whether he thinks it absolutely sure or only quite likely that he will catch her fingers in the jamb. See Tr. of Oral Arg. 10-11 (counsel for petitioners acknowledging </w:t>
      </w:r>
      <w:r w:rsidRPr="00B84FE9">
        <w:rPr>
          <w:rFonts w:ascii="Times New Roman" w:eastAsia="Times New Roman" w:hAnsi="Times New Roman" w:cs="Times New Roman"/>
          <w:sz w:val="24"/>
          <w:szCs w:val="24"/>
        </w:rPr>
        <w:lastRenderedPageBreak/>
        <w:t>that this example involves "the use of physical force"). Once again, the word "use" does not exclude from § 922(g)(9)'s compass an act of force carried out in conscious disregard of its substantial risk of causing harm.</w:t>
      </w:r>
    </w:p>
    <w:p w14:paraId="7918C0B4"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And contrary to petitioners' view, nothing in </w:t>
      </w:r>
      <w:hyperlink r:id="rId35" w:history="1">
        <w:r w:rsidRPr="00B84FE9">
          <w:rPr>
            <w:rFonts w:ascii="Times New Roman" w:eastAsia="Times New Roman" w:hAnsi="Times New Roman" w:cs="Times New Roman"/>
            <w:i/>
            <w:iCs/>
            <w:color w:val="0000FF"/>
            <w:sz w:val="24"/>
            <w:szCs w:val="24"/>
            <w:u w:val="single"/>
          </w:rPr>
          <w:t>Leocal v. Ashcroft,</w:t>
        </w:r>
        <w:r w:rsidRPr="00B84FE9">
          <w:rPr>
            <w:rFonts w:ascii="Times New Roman" w:eastAsia="Times New Roman" w:hAnsi="Times New Roman" w:cs="Times New Roman"/>
            <w:color w:val="0000FF"/>
            <w:sz w:val="24"/>
            <w:szCs w:val="24"/>
            <w:u w:val="single"/>
          </w:rPr>
          <w:t xml:space="preserve"> 543 U.S. 1, 125 S.Ct. 377, 160 L.Ed.2d 271 (2004),</w:t>
        </w:r>
      </w:hyperlink>
      <w:r w:rsidRPr="00B84FE9">
        <w:rPr>
          <w:rFonts w:ascii="Times New Roman" w:eastAsia="Times New Roman" w:hAnsi="Times New Roman" w:cs="Times New Roman"/>
          <w:sz w:val="24"/>
          <w:szCs w:val="24"/>
        </w:rPr>
        <w:t xml:space="preserve"> suggests a different conclusion — </w:t>
      </w:r>
      <w:r w:rsidRPr="00B84FE9">
        <w:rPr>
          <w:rFonts w:ascii="Times New Roman" w:eastAsia="Times New Roman" w:hAnsi="Times New Roman" w:cs="Times New Roman"/>
          <w:i/>
          <w:iCs/>
          <w:sz w:val="24"/>
          <w:szCs w:val="24"/>
        </w:rPr>
        <w:t>i.e.,</w:t>
      </w:r>
      <w:r w:rsidRPr="00B84FE9">
        <w:rPr>
          <w:rFonts w:ascii="Times New Roman" w:eastAsia="Times New Roman" w:hAnsi="Times New Roman" w:cs="Times New Roman"/>
          <w:sz w:val="24"/>
          <w:szCs w:val="24"/>
        </w:rPr>
        <w:t xml:space="preserve"> that "use" marks a dividing line between reckless and knowing conduct. See Brief for Petitioners 18-22. In that decision, this Court addressed a statutory definition similar to § 921(a)(33)(A): there, "the use ... of physical force against the person or property of another." 18 U.S.C. § 16. That provision excludes "merely accidental" conduct, </w:t>
      </w:r>
      <w:r w:rsidRPr="00B84FE9">
        <w:rPr>
          <w:rFonts w:ascii="Times New Roman" w:eastAsia="Times New Roman" w:hAnsi="Times New Roman" w:cs="Times New Roman"/>
          <w:i/>
          <w:iCs/>
          <w:sz w:val="24"/>
          <w:szCs w:val="24"/>
        </w:rPr>
        <w:t>Leocal</w:t>
      </w:r>
      <w:r w:rsidRPr="00B84FE9">
        <w:rPr>
          <w:rFonts w:ascii="Times New Roman" w:eastAsia="Times New Roman" w:hAnsi="Times New Roman" w:cs="Times New Roman"/>
          <w:sz w:val="24"/>
          <w:szCs w:val="24"/>
        </w:rPr>
        <w:t xml:space="preserve"> held, because "it is [not] natural to say that a person actively employs physical force against another person by accident." </w:t>
      </w:r>
      <w:hyperlink r:id="rId36" w:history="1">
        <w:r w:rsidRPr="00B84FE9">
          <w:rPr>
            <w:rFonts w:ascii="Times New Roman" w:eastAsia="Times New Roman" w:hAnsi="Times New Roman" w:cs="Times New Roman"/>
            <w:color w:val="0000FF"/>
            <w:sz w:val="24"/>
            <w:szCs w:val="24"/>
            <w:u w:val="single"/>
          </w:rPr>
          <w:t>543 U.S., at 9, 125 S.Ct. 377</w:t>
        </w:r>
      </w:hyperlink>
      <w:r w:rsidRPr="00B84FE9">
        <w:rPr>
          <w:rFonts w:ascii="Times New Roman" w:eastAsia="Times New Roman" w:hAnsi="Times New Roman" w:cs="Times New Roman"/>
          <w:sz w:val="24"/>
          <w:szCs w:val="24"/>
        </w:rPr>
        <w:t xml:space="preserve">. For example, the Court stated, one "would not ordinarily say a person `use[s] ... physical force against' another by stumbling and falling into him." </w:t>
      </w:r>
      <w:r w:rsidRPr="00B84FE9">
        <w:rPr>
          <w:rFonts w:ascii="Times New Roman" w:eastAsia="Times New Roman" w:hAnsi="Times New Roman" w:cs="Times New Roman"/>
          <w:i/>
          <w:iCs/>
          <w:sz w:val="24"/>
          <w:szCs w:val="24"/>
        </w:rPr>
        <w:t>Ibid.</w:t>
      </w:r>
      <w:r w:rsidRPr="00B84FE9">
        <w:rPr>
          <w:rFonts w:ascii="Times New Roman" w:eastAsia="Times New Roman" w:hAnsi="Times New Roman" w:cs="Times New Roman"/>
          <w:sz w:val="24"/>
          <w:szCs w:val="24"/>
        </w:rPr>
        <w:t xml:space="preserve"> That reasoning fully accords with our analysis here. Conduct like stumbling (or in our hypothetical, dropping a plate) is a true accident, and so too the injury arising from it; hence the difficulty of describing that conduct as the "active employment" of force. </w:t>
      </w:r>
      <w:r w:rsidRPr="00B84FE9">
        <w:rPr>
          <w:rFonts w:ascii="Times New Roman" w:eastAsia="Times New Roman" w:hAnsi="Times New Roman" w:cs="Times New Roman"/>
          <w:i/>
          <w:iCs/>
          <w:sz w:val="24"/>
          <w:szCs w:val="24"/>
        </w:rPr>
        <w:t>Ibid.</w:t>
      </w:r>
      <w:r w:rsidRPr="00B84FE9">
        <w:rPr>
          <w:rFonts w:ascii="Times New Roman" w:eastAsia="Times New Roman" w:hAnsi="Times New Roman" w:cs="Times New Roman"/>
          <w:sz w:val="24"/>
          <w:szCs w:val="24"/>
        </w:rPr>
        <w:t xml:space="preserve"> But the same is not true of reckless behavior — acts undertaken with awareness of their substantial risk of causing injury (in our contrasting hypo, hurling the plate). The harm such conduct causes is the result of a deliberate decision to endanger another — no more an "accident" than if the "substantial risk" were "practically certain." See </w:t>
      </w:r>
      <w:r w:rsidRPr="00B84FE9">
        <w:rPr>
          <w:rFonts w:ascii="Times New Roman" w:eastAsia="Times New Roman" w:hAnsi="Times New Roman" w:cs="Times New Roman"/>
          <w:i/>
          <w:iCs/>
          <w:sz w:val="24"/>
          <w:szCs w:val="24"/>
        </w:rPr>
        <w:t>supra,</w:t>
      </w:r>
      <w:r w:rsidRPr="00B84FE9">
        <w:rPr>
          <w:rFonts w:ascii="Times New Roman" w:eastAsia="Times New Roman" w:hAnsi="Times New Roman" w:cs="Times New Roman"/>
          <w:sz w:val="24"/>
          <w:szCs w:val="24"/>
        </w:rPr>
        <w:t xml:space="preserve"> at 2278 (comparing reckless and knowing acts). And indeed, </w:t>
      </w:r>
      <w:r w:rsidRPr="00B84FE9">
        <w:rPr>
          <w:rFonts w:ascii="Times New Roman" w:eastAsia="Times New Roman" w:hAnsi="Times New Roman" w:cs="Times New Roman"/>
          <w:i/>
          <w:iCs/>
          <w:sz w:val="24"/>
          <w:szCs w:val="24"/>
        </w:rPr>
        <w:t>Leocal</w:t>
      </w:r>
      <w:r w:rsidRPr="00B84FE9">
        <w:rPr>
          <w:rFonts w:ascii="Times New Roman" w:eastAsia="Times New Roman" w:hAnsi="Times New Roman" w:cs="Times New Roman"/>
          <w:sz w:val="24"/>
          <w:szCs w:val="24"/>
        </w:rPr>
        <w:t xml:space="preserve"> itself recognized the distinction between accidents and recklessness, specifically reserving the issue whether the definition in § 16 embraces reckless conduct, </w:t>
      </w:r>
      <w:hyperlink r:id="rId37" w:anchor="p2280" w:history="1">
        <w:r w:rsidRPr="00B84FE9">
          <w:rPr>
            <w:rFonts w:ascii="Times New Roman" w:eastAsia="Times New Roman" w:hAnsi="Times New Roman" w:cs="Times New Roman"/>
            <w:color w:val="0000FF"/>
            <w:sz w:val="24"/>
            <w:szCs w:val="24"/>
            <w:u w:val="single"/>
          </w:rPr>
          <w:t>2280</w:t>
        </w:r>
      </w:hyperlink>
      <w:hyperlink r:id="rId38" w:anchor="p2280" w:history="1">
        <w:r w:rsidRPr="00B84FE9">
          <w:rPr>
            <w:rFonts w:ascii="Times New Roman" w:eastAsia="Times New Roman" w:hAnsi="Times New Roman" w:cs="Times New Roman"/>
            <w:color w:val="0000FF"/>
            <w:sz w:val="24"/>
            <w:szCs w:val="24"/>
            <w:u w:val="single"/>
          </w:rPr>
          <w:t>*2280</w:t>
        </w:r>
      </w:hyperlink>
      <w:r w:rsidRPr="00B84FE9">
        <w:rPr>
          <w:rFonts w:ascii="Times New Roman" w:eastAsia="Times New Roman" w:hAnsi="Times New Roman" w:cs="Times New Roman"/>
          <w:sz w:val="24"/>
          <w:szCs w:val="24"/>
        </w:rPr>
        <w:t xml:space="preserve"> see </w:t>
      </w:r>
      <w:hyperlink r:id="rId39" w:history="1">
        <w:r w:rsidRPr="00B84FE9">
          <w:rPr>
            <w:rFonts w:ascii="Times New Roman" w:eastAsia="Times New Roman" w:hAnsi="Times New Roman" w:cs="Times New Roman"/>
            <w:color w:val="0000FF"/>
            <w:sz w:val="24"/>
            <w:szCs w:val="24"/>
            <w:u w:val="single"/>
          </w:rPr>
          <w:t>543 U.S., at 13, 125 S.Ct. 377</w:t>
        </w:r>
      </w:hyperlink>
      <w:r w:rsidRPr="00B84FE9">
        <w:rPr>
          <w:rFonts w:ascii="Times New Roman" w:eastAsia="Times New Roman" w:hAnsi="Times New Roman" w:cs="Times New Roman"/>
          <w:sz w:val="24"/>
          <w:szCs w:val="24"/>
        </w:rPr>
        <w:t xml:space="preserve"> — as we now hold § 921(a)(33)(A) does.</w:t>
      </w:r>
      <w:bookmarkStart w:id="4" w:name="r[5]"/>
      <w:r w:rsidRPr="00B84FE9">
        <w:rPr>
          <w:rFonts w:ascii="Times New Roman" w:eastAsia="Times New Roman" w:hAnsi="Times New Roman" w:cs="Times New Roman"/>
          <w:sz w:val="24"/>
          <w:szCs w:val="24"/>
          <w:vertAlign w:val="superscript"/>
        </w:rPr>
        <w:fldChar w:fldCharType="begin"/>
      </w:r>
      <w:r w:rsidRPr="00B84FE9">
        <w:rPr>
          <w:rFonts w:ascii="Times New Roman" w:eastAsia="Times New Roman" w:hAnsi="Times New Roman" w:cs="Times New Roman"/>
          <w:sz w:val="24"/>
          <w:szCs w:val="24"/>
          <w:vertAlign w:val="superscript"/>
        </w:rPr>
        <w:instrText xml:space="preserve"> HYPERLINK "https://scholar.google.com.au/scholar_case?case=4185305742719918843&amp;q=domestic+violence+&amp;hl=en&amp;as_sdt=2003" \l "[5]" </w:instrText>
      </w:r>
      <w:r w:rsidRPr="00B84FE9">
        <w:rPr>
          <w:rFonts w:ascii="Times New Roman" w:eastAsia="Times New Roman" w:hAnsi="Times New Roman" w:cs="Times New Roman"/>
          <w:sz w:val="24"/>
          <w:szCs w:val="24"/>
          <w:vertAlign w:val="superscript"/>
        </w:rPr>
        <w:fldChar w:fldCharType="separate"/>
      </w:r>
      <w:r w:rsidRPr="00B84FE9">
        <w:rPr>
          <w:rFonts w:ascii="Times New Roman" w:eastAsia="Times New Roman" w:hAnsi="Times New Roman" w:cs="Times New Roman"/>
          <w:color w:val="0000FF"/>
          <w:sz w:val="24"/>
          <w:szCs w:val="24"/>
          <w:u w:val="single"/>
          <w:vertAlign w:val="superscript"/>
        </w:rPr>
        <w:t>[4]</w:t>
      </w:r>
      <w:r w:rsidRPr="00B84FE9">
        <w:rPr>
          <w:rFonts w:ascii="Times New Roman" w:eastAsia="Times New Roman" w:hAnsi="Times New Roman" w:cs="Times New Roman"/>
          <w:sz w:val="24"/>
          <w:szCs w:val="24"/>
          <w:vertAlign w:val="superscript"/>
        </w:rPr>
        <w:fldChar w:fldCharType="end"/>
      </w:r>
      <w:bookmarkEnd w:id="4"/>
    </w:p>
    <w:p w14:paraId="45A5A822"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In sum, Congress's definition of a "misdemeanor crime of violence" contains no exclusion for convictions based on reckless behavior. A person who assaults another recklessly "use[s]" force, no less than one who carries out that same action knowingly or intentionally. The relevant text thus supports prohibiting petitioners, and others with similar criminal records, from possessing firearms.</w:t>
      </w:r>
    </w:p>
    <w:p w14:paraId="7F300C2B"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r w:rsidRPr="00B84FE9">
        <w:rPr>
          <w:rFonts w:ascii="Times New Roman" w:eastAsia="Times New Roman" w:hAnsi="Times New Roman" w:cs="Times New Roman"/>
          <w:b/>
          <w:bCs/>
          <w:sz w:val="36"/>
          <w:szCs w:val="36"/>
        </w:rPr>
        <w:t>B</w:t>
      </w:r>
    </w:p>
    <w:p w14:paraId="714FDC6F"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So too does the relevant history. As explained earlier, Congress enacted § 922(g)(9) in 1996 to bar those domestic abusers convicted of garden-variety assault or battery misdemeanors — just like those convicted of felonies — from owning guns. See </w:t>
      </w:r>
      <w:r w:rsidRPr="00B84FE9">
        <w:rPr>
          <w:rFonts w:ascii="Times New Roman" w:eastAsia="Times New Roman" w:hAnsi="Times New Roman" w:cs="Times New Roman"/>
          <w:i/>
          <w:iCs/>
          <w:sz w:val="24"/>
          <w:szCs w:val="24"/>
        </w:rPr>
        <w:t>supra,</w:t>
      </w:r>
      <w:r w:rsidRPr="00B84FE9">
        <w:rPr>
          <w:rFonts w:ascii="Times New Roman" w:eastAsia="Times New Roman" w:hAnsi="Times New Roman" w:cs="Times New Roman"/>
          <w:sz w:val="24"/>
          <w:szCs w:val="24"/>
        </w:rPr>
        <w:t xml:space="preserve"> at 2276-2277; </w:t>
      </w:r>
      <w:hyperlink r:id="rId40" w:history="1">
        <w:r w:rsidRPr="00B84FE9">
          <w:rPr>
            <w:rFonts w:ascii="Times New Roman" w:eastAsia="Times New Roman" w:hAnsi="Times New Roman" w:cs="Times New Roman"/>
            <w:i/>
            <w:iCs/>
            <w:color w:val="0000FF"/>
            <w:sz w:val="24"/>
            <w:szCs w:val="24"/>
            <w:u w:val="single"/>
          </w:rPr>
          <w:t>Castleman,</w:t>
        </w:r>
        <w:r w:rsidRPr="00B84FE9">
          <w:rPr>
            <w:rFonts w:ascii="Times New Roman" w:eastAsia="Times New Roman" w:hAnsi="Times New Roman" w:cs="Times New Roman"/>
            <w:color w:val="0000FF"/>
            <w:sz w:val="24"/>
            <w:szCs w:val="24"/>
            <w:u w:val="single"/>
          </w:rPr>
          <w:t xml:space="preserve"> 572 U.S., at ___, ___, 134 S.Ct., at 1408-1409</w:t>
        </w:r>
      </w:hyperlink>
      <w:r w:rsidRPr="00B84FE9">
        <w:rPr>
          <w:rFonts w:ascii="Times New Roman" w:eastAsia="Times New Roman" w:hAnsi="Times New Roman" w:cs="Times New Roman"/>
          <w:sz w:val="24"/>
          <w:szCs w:val="24"/>
        </w:rPr>
        <w:t xml:space="preserve">, 1411; </w:t>
      </w:r>
      <w:hyperlink r:id="rId41" w:history="1">
        <w:r w:rsidRPr="00B84FE9">
          <w:rPr>
            <w:rFonts w:ascii="Times New Roman" w:eastAsia="Times New Roman" w:hAnsi="Times New Roman" w:cs="Times New Roman"/>
            <w:i/>
            <w:iCs/>
            <w:color w:val="0000FF"/>
            <w:sz w:val="24"/>
            <w:szCs w:val="24"/>
            <w:u w:val="single"/>
          </w:rPr>
          <w:t>Hayes,</w:t>
        </w:r>
        <w:r w:rsidRPr="00B84FE9">
          <w:rPr>
            <w:rFonts w:ascii="Times New Roman" w:eastAsia="Times New Roman" w:hAnsi="Times New Roman" w:cs="Times New Roman"/>
            <w:color w:val="0000FF"/>
            <w:sz w:val="24"/>
            <w:szCs w:val="24"/>
            <w:u w:val="single"/>
          </w:rPr>
          <w:t xml:space="preserve"> 555 U.S., at 426-427, 129 S.Ct. 1079</w:t>
        </w:r>
      </w:hyperlink>
      <w:r w:rsidRPr="00B84FE9">
        <w:rPr>
          <w:rFonts w:ascii="Times New Roman" w:eastAsia="Times New Roman" w:hAnsi="Times New Roman" w:cs="Times New Roman"/>
          <w:sz w:val="24"/>
          <w:szCs w:val="24"/>
        </w:rPr>
        <w:t xml:space="preserve">. Then, as now, a significant majority of jurisdictions — 34 States plus the District of Columbia — defined such misdemeanor offenses to include the reckless infliction of bodily harm. See Brief for United States 7a-19a (collecting statutes). That agreement was no coincidence. Several decades earlier, the Model Penal Code had taken the position that a </w:t>
      </w:r>
      <w:r w:rsidRPr="00B84FE9">
        <w:rPr>
          <w:rFonts w:ascii="Times New Roman" w:eastAsia="Times New Roman" w:hAnsi="Times New Roman" w:cs="Times New Roman"/>
          <w:i/>
          <w:iCs/>
          <w:sz w:val="24"/>
          <w:szCs w:val="24"/>
        </w:rPr>
        <w:t>mens rea</w:t>
      </w:r>
      <w:r w:rsidRPr="00B84FE9">
        <w:rPr>
          <w:rFonts w:ascii="Times New Roman" w:eastAsia="Times New Roman" w:hAnsi="Times New Roman" w:cs="Times New Roman"/>
          <w:sz w:val="24"/>
          <w:szCs w:val="24"/>
        </w:rPr>
        <w:t xml:space="preserve"> of recklessness should generally suffice to establish criminal liability, including for assault. See § 2.02(3), Comments 4-5, at 243-244 ("purpose, knowledge, and recklessness are properly the basis for" such liability); § 211.1 (defining assault to include "purposely, knowingly, or recklessly caus[ing] bodily injury"). States quickly incorporated that view into their misdemeanor assault and battery statutes. So in linking § 922(g)(9) to those laws, Congress must have known it was sweeping in some persons who had engaged in reckless conduct. See, </w:t>
      </w:r>
      <w:r w:rsidRPr="00B84FE9">
        <w:rPr>
          <w:rFonts w:ascii="Times New Roman" w:eastAsia="Times New Roman" w:hAnsi="Times New Roman" w:cs="Times New Roman"/>
          <w:i/>
          <w:iCs/>
          <w:sz w:val="24"/>
          <w:szCs w:val="24"/>
        </w:rPr>
        <w:t xml:space="preserve">e.g., </w:t>
      </w:r>
      <w:hyperlink r:id="rId42" w:history="1">
        <w:r w:rsidRPr="00B84FE9">
          <w:rPr>
            <w:rFonts w:ascii="Times New Roman" w:eastAsia="Times New Roman" w:hAnsi="Times New Roman" w:cs="Times New Roman"/>
            <w:i/>
            <w:iCs/>
            <w:color w:val="0000FF"/>
            <w:sz w:val="24"/>
            <w:szCs w:val="24"/>
            <w:u w:val="single"/>
          </w:rPr>
          <w:t xml:space="preserve">United States v. </w:t>
        </w:r>
        <w:r w:rsidRPr="00B84FE9">
          <w:rPr>
            <w:rFonts w:ascii="Times New Roman" w:eastAsia="Times New Roman" w:hAnsi="Times New Roman" w:cs="Times New Roman"/>
            <w:i/>
            <w:iCs/>
            <w:color w:val="0000FF"/>
            <w:sz w:val="24"/>
            <w:szCs w:val="24"/>
            <w:u w:val="single"/>
          </w:rPr>
          <w:lastRenderedPageBreak/>
          <w:t>Bailey,</w:t>
        </w:r>
        <w:r w:rsidRPr="00B84FE9">
          <w:rPr>
            <w:rFonts w:ascii="Times New Roman" w:eastAsia="Times New Roman" w:hAnsi="Times New Roman" w:cs="Times New Roman"/>
            <w:color w:val="0000FF"/>
            <w:sz w:val="24"/>
            <w:szCs w:val="24"/>
            <w:u w:val="single"/>
          </w:rPr>
          <w:t xml:space="preserve"> 9 Pet. 238, 256, 9 L.Ed. 113 (1835) (Story, J.)</w:t>
        </w:r>
      </w:hyperlink>
      <w:r w:rsidRPr="00B84FE9">
        <w:rPr>
          <w:rFonts w:ascii="Times New Roman" w:eastAsia="Times New Roman" w:hAnsi="Times New Roman" w:cs="Times New Roman"/>
          <w:sz w:val="24"/>
          <w:szCs w:val="24"/>
        </w:rPr>
        <w:t xml:space="preserve"> ("Congress must be presumed to have legislated under this known state of the laws"). And indeed, that was part of the point: to apply firearms restrictions to those abusers, along with all others, whom the States' ordinary misdemeanor assault laws covered.</w:t>
      </w:r>
    </w:p>
    <w:p w14:paraId="1FC87042"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What is more, petitioners' reading risks rendering § 922(g)(9) broadly inoperative in the 35 jurisdictions with assault laws extending to recklessness — that is, inapplicable even to persons who commit that crime knowingly or intentionally. Consider Maine's statute, which (in typical fashion) makes it a misdemeanor to "intentionally, knowingly or recklessly" injure another. Me. Rev. Stat. Ann., Tit. 17-A, § 207(1)(A). Assuming that provision defines a single crime (which happens to list alternative mental states) — and accepting petitioners' view that § 921(a)(33)(A) requires at least a knowing </w:t>
      </w:r>
      <w:r w:rsidRPr="00B84FE9">
        <w:rPr>
          <w:rFonts w:ascii="Times New Roman" w:eastAsia="Times New Roman" w:hAnsi="Times New Roman" w:cs="Times New Roman"/>
          <w:i/>
          <w:iCs/>
          <w:sz w:val="24"/>
          <w:szCs w:val="24"/>
        </w:rPr>
        <w:t>mens rea</w:t>
      </w:r>
      <w:r w:rsidRPr="00B84FE9">
        <w:rPr>
          <w:rFonts w:ascii="Times New Roman" w:eastAsia="Times New Roman" w:hAnsi="Times New Roman" w:cs="Times New Roman"/>
          <w:sz w:val="24"/>
          <w:szCs w:val="24"/>
        </w:rPr>
        <w:t xml:space="preserve"> — then, under </w:t>
      </w:r>
      <w:hyperlink r:id="rId43" w:history="1">
        <w:r w:rsidRPr="00B84FE9">
          <w:rPr>
            <w:rFonts w:ascii="Times New Roman" w:eastAsia="Times New Roman" w:hAnsi="Times New Roman" w:cs="Times New Roman"/>
            <w:i/>
            <w:iCs/>
            <w:color w:val="0000FF"/>
            <w:sz w:val="24"/>
            <w:szCs w:val="24"/>
            <w:u w:val="single"/>
          </w:rPr>
          <w:t>Descamps v. United States,</w:t>
        </w:r>
        <w:r w:rsidRPr="00B84FE9">
          <w:rPr>
            <w:rFonts w:ascii="Times New Roman" w:eastAsia="Times New Roman" w:hAnsi="Times New Roman" w:cs="Times New Roman"/>
            <w:color w:val="0000FF"/>
            <w:sz w:val="24"/>
            <w:szCs w:val="24"/>
            <w:u w:val="single"/>
          </w:rPr>
          <w:t xml:space="preserve"> 570 U.S. ___, 133 S.Ct. 2276, 186 L.Ed.2d 438 (2013),</w:t>
        </w:r>
      </w:hyperlink>
      <w:r w:rsidRPr="00B84FE9">
        <w:rPr>
          <w:rFonts w:ascii="Times New Roman" w:eastAsia="Times New Roman" w:hAnsi="Times New Roman" w:cs="Times New Roman"/>
          <w:sz w:val="24"/>
          <w:szCs w:val="24"/>
        </w:rPr>
        <w:t xml:space="preserve"> </w:t>
      </w:r>
      <w:r w:rsidRPr="00B84FE9">
        <w:rPr>
          <w:rFonts w:ascii="Times New Roman" w:eastAsia="Times New Roman" w:hAnsi="Times New Roman" w:cs="Times New Roman"/>
          <w:i/>
          <w:iCs/>
          <w:sz w:val="24"/>
          <w:szCs w:val="24"/>
        </w:rPr>
        <w:t>no</w:t>
      </w:r>
      <w:r w:rsidRPr="00B84FE9">
        <w:rPr>
          <w:rFonts w:ascii="Times New Roman" w:eastAsia="Times New Roman" w:hAnsi="Times New Roman" w:cs="Times New Roman"/>
          <w:sz w:val="24"/>
          <w:szCs w:val="24"/>
        </w:rPr>
        <w:t xml:space="preserve"> conviction obtained under Maine's statute could qualify as a "misdemeanor crime of domestic violence." See </w:t>
      </w:r>
      <w:r w:rsidRPr="00B84FE9">
        <w:rPr>
          <w:rFonts w:ascii="Times New Roman" w:eastAsia="Times New Roman" w:hAnsi="Times New Roman" w:cs="Times New Roman"/>
          <w:i/>
          <w:iCs/>
          <w:sz w:val="24"/>
          <w:szCs w:val="24"/>
        </w:rPr>
        <w:t>id.,</w:t>
      </w:r>
      <w:r w:rsidRPr="00B84FE9">
        <w:rPr>
          <w:rFonts w:ascii="Times New Roman" w:eastAsia="Times New Roman" w:hAnsi="Times New Roman" w:cs="Times New Roman"/>
          <w:sz w:val="24"/>
          <w:szCs w:val="24"/>
        </w:rPr>
        <w:t xml:space="preserve"> at ___, 133 S.Ct., at 2283 (If a state </w:t>
      </w:r>
      <w:hyperlink r:id="rId44" w:anchor="p2281" w:history="1">
        <w:r w:rsidRPr="00B84FE9">
          <w:rPr>
            <w:rFonts w:ascii="Times New Roman" w:eastAsia="Times New Roman" w:hAnsi="Times New Roman" w:cs="Times New Roman"/>
            <w:color w:val="0000FF"/>
            <w:sz w:val="24"/>
            <w:szCs w:val="24"/>
            <w:u w:val="single"/>
          </w:rPr>
          <w:t>2281</w:t>
        </w:r>
      </w:hyperlink>
      <w:hyperlink r:id="rId45" w:anchor="p2281" w:history="1">
        <w:r w:rsidRPr="00B84FE9">
          <w:rPr>
            <w:rFonts w:ascii="Times New Roman" w:eastAsia="Times New Roman" w:hAnsi="Times New Roman" w:cs="Times New Roman"/>
            <w:color w:val="0000FF"/>
            <w:sz w:val="24"/>
            <w:szCs w:val="24"/>
            <w:u w:val="single"/>
          </w:rPr>
          <w:t>*2281</w:t>
        </w:r>
      </w:hyperlink>
      <w:r w:rsidRPr="00B84FE9">
        <w:rPr>
          <w:rFonts w:ascii="Times New Roman" w:eastAsia="Times New Roman" w:hAnsi="Times New Roman" w:cs="Times New Roman"/>
          <w:sz w:val="24"/>
          <w:szCs w:val="24"/>
        </w:rPr>
        <w:t xml:space="preserve"> crime "sweeps more broadly" than the federally defined one, a conviction for the state offense "cannot count" as a predicate, no matter what </w:t>
      </w:r>
      <w:r w:rsidRPr="00B84FE9">
        <w:rPr>
          <w:rFonts w:ascii="Times New Roman" w:eastAsia="Times New Roman" w:hAnsi="Times New Roman" w:cs="Times New Roman"/>
          <w:i/>
          <w:iCs/>
          <w:sz w:val="24"/>
          <w:szCs w:val="24"/>
        </w:rPr>
        <w:t>mens rea</w:t>
      </w:r>
      <w:r w:rsidRPr="00B84FE9">
        <w:rPr>
          <w:rFonts w:ascii="Times New Roman" w:eastAsia="Times New Roman" w:hAnsi="Times New Roman" w:cs="Times New Roman"/>
          <w:sz w:val="24"/>
          <w:szCs w:val="24"/>
        </w:rPr>
        <w:t xml:space="preserve"> the defendant actually had). So in the 35 jurisdictions like Maine, petitioners' reading risks allowing domestic abusers of all mental states to evade § 922(g)(9)'s firearms ban. In </w:t>
      </w:r>
      <w:r w:rsidRPr="00B84FE9">
        <w:rPr>
          <w:rFonts w:ascii="Times New Roman" w:eastAsia="Times New Roman" w:hAnsi="Times New Roman" w:cs="Times New Roman"/>
          <w:i/>
          <w:iCs/>
          <w:sz w:val="24"/>
          <w:szCs w:val="24"/>
        </w:rPr>
        <w:t>Castleman,</w:t>
      </w:r>
      <w:r w:rsidRPr="00B84FE9">
        <w:rPr>
          <w:rFonts w:ascii="Times New Roman" w:eastAsia="Times New Roman" w:hAnsi="Times New Roman" w:cs="Times New Roman"/>
          <w:sz w:val="24"/>
          <w:szCs w:val="24"/>
        </w:rPr>
        <w:t xml:space="preserve"> we declined to construe § 921(a)(33)(A) so as to render § 922(g)(9) ineffective in 10 States. See 572 U.S., at ___, </w:t>
      </w:r>
      <w:hyperlink r:id="rId46" w:history="1">
        <w:r w:rsidRPr="00B84FE9">
          <w:rPr>
            <w:rFonts w:ascii="Times New Roman" w:eastAsia="Times New Roman" w:hAnsi="Times New Roman" w:cs="Times New Roman"/>
            <w:color w:val="0000FF"/>
            <w:sz w:val="24"/>
            <w:szCs w:val="24"/>
            <w:u w:val="single"/>
          </w:rPr>
          <w:t>134 S.Ct., at 1412-1413</w:t>
        </w:r>
      </w:hyperlink>
      <w:r w:rsidRPr="00B84FE9">
        <w:rPr>
          <w:rFonts w:ascii="Times New Roman" w:eastAsia="Times New Roman" w:hAnsi="Times New Roman" w:cs="Times New Roman"/>
          <w:sz w:val="24"/>
          <w:szCs w:val="24"/>
        </w:rPr>
        <w:t>. All the more so here, where petitioners' view would jeopardize § 922(g)(9)'s force in several times that many.</w:t>
      </w:r>
    </w:p>
    <w:p w14:paraId="67875709"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Petitioners respond that we should ignore the assault and battery laws actually on the books when Congress enacted § 922(g)(9). In construing the statute, they urge, we should look instead to how the common law defined those crimes in an earlier age. See Brief for Petitioners 13-15. And that approach, petitioners claim, would necessitate reversing their convictions because the common law "required a </w:t>
      </w:r>
      <w:r w:rsidRPr="00B84FE9">
        <w:rPr>
          <w:rFonts w:ascii="Times New Roman" w:eastAsia="Times New Roman" w:hAnsi="Times New Roman" w:cs="Times New Roman"/>
          <w:i/>
          <w:iCs/>
          <w:sz w:val="24"/>
          <w:szCs w:val="24"/>
        </w:rPr>
        <w:t>mens rea</w:t>
      </w:r>
      <w:r w:rsidRPr="00B84FE9">
        <w:rPr>
          <w:rFonts w:ascii="Times New Roman" w:eastAsia="Times New Roman" w:hAnsi="Times New Roman" w:cs="Times New Roman"/>
          <w:sz w:val="24"/>
          <w:szCs w:val="24"/>
        </w:rPr>
        <w:t xml:space="preserve"> greater than recklessness." </w:t>
      </w:r>
      <w:r w:rsidRPr="00B84FE9">
        <w:rPr>
          <w:rFonts w:ascii="Times New Roman" w:eastAsia="Times New Roman" w:hAnsi="Times New Roman" w:cs="Times New Roman"/>
          <w:i/>
          <w:iCs/>
          <w:sz w:val="24"/>
          <w:szCs w:val="24"/>
        </w:rPr>
        <w:t>Id.,</w:t>
      </w:r>
      <w:r w:rsidRPr="00B84FE9">
        <w:rPr>
          <w:rFonts w:ascii="Times New Roman" w:eastAsia="Times New Roman" w:hAnsi="Times New Roman" w:cs="Times New Roman"/>
          <w:sz w:val="24"/>
          <w:szCs w:val="24"/>
        </w:rPr>
        <w:t xml:space="preserve"> at 17.</w:t>
      </w:r>
    </w:p>
    <w:p w14:paraId="4E22E3EA"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But we see no reason to wind the clock back so far. Once again: Congress passed § 922(g)(9) to take guns out of the hands of abusers convicted under the misdemeanor assault laws then in general use in the States. See </w:t>
      </w:r>
      <w:r w:rsidRPr="00B84FE9">
        <w:rPr>
          <w:rFonts w:ascii="Times New Roman" w:eastAsia="Times New Roman" w:hAnsi="Times New Roman" w:cs="Times New Roman"/>
          <w:i/>
          <w:iCs/>
          <w:sz w:val="24"/>
          <w:szCs w:val="24"/>
        </w:rPr>
        <w:t>supra,</w:t>
      </w:r>
      <w:r w:rsidRPr="00B84FE9">
        <w:rPr>
          <w:rFonts w:ascii="Times New Roman" w:eastAsia="Times New Roman" w:hAnsi="Times New Roman" w:cs="Times New Roman"/>
          <w:sz w:val="24"/>
          <w:szCs w:val="24"/>
        </w:rPr>
        <w:t xml:space="preserve"> at 2276-2277, 2280. And by that time, a substantial majority of jurisdictions, following the Model Penal Code's lead, had abandoned the common law's approach to </w:t>
      </w:r>
      <w:r w:rsidRPr="00B84FE9">
        <w:rPr>
          <w:rFonts w:ascii="Times New Roman" w:eastAsia="Times New Roman" w:hAnsi="Times New Roman" w:cs="Times New Roman"/>
          <w:i/>
          <w:iCs/>
          <w:sz w:val="24"/>
          <w:szCs w:val="24"/>
        </w:rPr>
        <w:t>mens rea</w:t>
      </w:r>
      <w:r w:rsidRPr="00B84FE9">
        <w:rPr>
          <w:rFonts w:ascii="Times New Roman" w:eastAsia="Times New Roman" w:hAnsi="Times New Roman" w:cs="Times New Roman"/>
          <w:sz w:val="24"/>
          <w:szCs w:val="24"/>
        </w:rPr>
        <w:t xml:space="preserve"> in drafting and interpreting their assault and battery statutes. Indeed, most had gone down that road decades before. That was the backdrop against which Congress was legislating. Nothing suggests that, in enacting § 922(g)(9), Congress wished to look beyond that real world to a common-law precursor that had largely expired. To the contrary, such an approach would have undermined Congress's aim by tying the ban on firearms possession not to the laws under which abusers are prosecuted but instead to a legal anachronism.</w:t>
      </w:r>
      <w:bookmarkStart w:id="5" w:name="r[6]"/>
      <w:r w:rsidRPr="00B84FE9">
        <w:rPr>
          <w:rFonts w:ascii="Times New Roman" w:eastAsia="Times New Roman" w:hAnsi="Times New Roman" w:cs="Times New Roman"/>
          <w:sz w:val="24"/>
          <w:szCs w:val="24"/>
          <w:vertAlign w:val="superscript"/>
        </w:rPr>
        <w:fldChar w:fldCharType="begin"/>
      </w:r>
      <w:r w:rsidRPr="00B84FE9">
        <w:rPr>
          <w:rFonts w:ascii="Times New Roman" w:eastAsia="Times New Roman" w:hAnsi="Times New Roman" w:cs="Times New Roman"/>
          <w:sz w:val="24"/>
          <w:szCs w:val="24"/>
          <w:vertAlign w:val="superscript"/>
        </w:rPr>
        <w:instrText xml:space="preserve"> HYPERLINK "https://scholar.google.com.au/scholar_case?case=4185305742719918843&amp;q=domestic+violence+&amp;hl=en&amp;as_sdt=2003" \l "[6]" </w:instrText>
      </w:r>
      <w:r w:rsidRPr="00B84FE9">
        <w:rPr>
          <w:rFonts w:ascii="Times New Roman" w:eastAsia="Times New Roman" w:hAnsi="Times New Roman" w:cs="Times New Roman"/>
          <w:sz w:val="24"/>
          <w:szCs w:val="24"/>
          <w:vertAlign w:val="superscript"/>
        </w:rPr>
        <w:fldChar w:fldCharType="separate"/>
      </w:r>
      <w:r w:rsidRPr="00B84FE9">
        <w:rPr>
          <w:rFonts w:ascii="Times New Roman" w:eastAsia="Times New Roman" w:hAnsi="Times New Roman" w:cs="Times New Roman"/>
          <w:color w:val="0000FF"/>
          <w:sz w:val="24"/>
          <w:szCs w:val="24"/>
          <w:u w:val="single"/>
          <w:vertAlign w:val="superscript"/>
        </w:rPr>
        <w:t>[5]</w:t>
      </w:r>
      <w:r w:rsidRPr="00B84FE9">
        <w:rPr>
          <w:rFonts w:ascii="Times New Roman" w:eastAsia="Times New Roman" w:hAnsi="Times New Roman" w:cs="Times New Roman"/>
          <w:sz w:val="24"/>
          <w:szCs w:val="24"/>
          <w:vertAlign w:val="superscript"/>
        </w:rPr>
        <w:fldChar w:fldCharType="end"/>
      </w:r>
      <w:bookmarkEnd w:id="5"/>
    </w:p>
    <w:p w14:paraId="2B8E5436"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And anyway, we would not know how to resolve whether recklessness sufficed for a battery conviction at common law. Recklessness was not a word in the common law's standard lexicon, nor an idea in its conceptual framework; only in the mid- to late-1800's did courts begin to address reckless behavior in those terms. See Hall, Assault and Battery by the Reckless Motorist, 31 J. Crim. L. &amp; C. 133, 138-139 (1940). The common law traditionally used a variety of overlapping and, frankly, confusing phrases to describe culpable mental states — among them, specific intent, general intent, presumed intent, willfulness, and malice. See, </w:t>
      </w:r>
      <w:r w:rsidRPr="00B84FE9">
        <w:rPr>
          <w:rFonts w:ascii="Times New Roman" w:eastAsia="Times New Roman" w:hAnsi="Times New Roman" w:cs="Times New Roman"/>
          <w:i/>
          <w:iCs/>
          <w:sz w:val="24"/>
          <w:szCs w:val="24"/>
        </w:rPr>
        <w:t xml:space="preserve">e.g., </w:t>
      </w:r>
      <w:hyperlink r:id="rId47" w:history="1">
        <w:r w:rsidRPr="00B84FE9">
          <w:rPr>
            <w:rFonts w:ascii="Times New Roman" w:eastAsia="Times New Roman" w:hAnsi="Times New Roman" w:cs="Times New Roman"/>
            <w:i/>
            <w:iCs/>
            <w:color w:val="0000FF"/>
            <w:sz w:val="24"/>
            <w:szCs w:val="24"/>
            <w:u w:val="single"/>
          </w:rPr>
          <w:t xml:space="preserve">Morissette v. </w:t>
        </w:r>
        <w:r w:rsidRPr="00B84FE9">
          <w:rPr>
            <w:rFonts w:ascii="Times New Roman" w:eastAsia="Times New Roman" w:hAnsi="Times New Roman" w:cs="Times New Roman"/>
            <w:i/>
            <w:iCs/>
            <w:color w:val="0000FF"/>
            <w:sz w:val="24"/>
            <w:szCs w:val="24"/>
            <w:u w:val="single"/>
          </w:rPr>
          <w:lastRenderedPageBreak/>
          <w:t>United States,</w:t>
        </w:r>
        <w:r w:rsidRPr="00B84FE9">
          <w:rPr>
            <w:rFonts w:ascii="Times New Roman" w:eastAsia="Times New Roman" w:hAnsi="Times New Roman" w:cs="Times New Roman"/>
            <w:color w:val="0000FF"/>
            <w:sz w:val="24"/>
            <w:szCs w:val="24"/>
            <w:u w:val="single"/>
          </w:rPr>
          <w:t xml:space="preserve"> 342 U.S. 246, 252, 72 S.Ct. 240, 96 L.Ed. 288 (1952)</w:t>
        </w:r>
      </w:hyperlink>
      <w:r w:rsidRPr="00B84FE9">
        <w:rPr>
          <w:rFonts w:ascii="Times New Roman" w:eastAsia="Times New Roman" w:hAnsi="Times New Roman" w:cs="Times New Roman"/>
          <w:sz w:val="24"/>
          <w:szCs w:val="24"/>
        </w:rPr>
        <w:t xml:space="preserve">; Model Penal Code § 2.02, Comment 1, at 230. Whether and where conduct that we would today describe as reckless fits into that obscure scheme is anyone's guess: Neither petitioners' citations, nor the Government's </w:t>
      </w:r>
      <w:hyperlink r:id="rId48" w:anchor="p2282" w:history="1">
        <w:r w:rsidRPr="00B84FE9">
          <w:rPr>
            <w:rFonts w:ascii="Times New Roman" w:eastAsia="Times New Roman" w:hAnsi="Times New Roman" w:cs="Times New Roman"/>
            <w:color w:val="0000FF"/>
            <w:sz w:val="24"/>
            <w:szCs w:val="24"/>
            <w:u w:val="single"/>
          </w:rPr>
          <w:t>2282</w:t>
        </w:r>
      </w:hyperlink>
      <w:hyperlink r:id="rId49" w:anchor="p2282" w:history="1">
        <w:r w:rsidRPr="00B84FE9">
          <w:rPr>
            <w:rFonts w:ascii="Times New Roman" w:eastAsia="Times New Roman" w:hAnsi="Times New Roman" w:cs="Times New Roman"/>
            <w:color w:val="0000FF"/>
            <w:sz w:val="24"/>
            <w:szCs w:val="24"/>
            <w:u w:val="single"/>
          </w:rPr>
          <w:t>*2282</w:t>
        </w:r>
      </w:hyperlink>
      <w:r w:rsidRPr="00B84FE9">
        <w:rPr>
          <w:rFonts w:ascii="Times New Roman" w:eastAsia="Times New Roman" w:hAnsi="Times New Roman" w:cs="Times New Roman"/>
          <w:sz w:val="24"/>
          <w:szCs w:val="24"/>
        </w:rPr>
        <w:t xml:space="preserve"> competing ones, have succeeded in resolving that counterfactual question. And that indeterminacy confirms our conclusion that Congress had no thought of incorporating the common law's treatment of </w:t>
      </w:r>
      <w:r w:rsidRPr="00B84FE9">
        <w:rPr>
          <w:rFonts w:ascii="Times New Roman" w:eastAsia="Times New Roman" w:hAnsi="Times New Roman" w:cs="Times New Roman"/>
          <w:i/>
          <w:iCs/>
          <w:sz w:val="24"/>
          <w:szCs w:val="24"/>
        </w:rPr>
        <w:t>mens rea</w:t>
      </w:r>
      <w:r w:rsidRPr="00B84FE9">
        <w:rPr>
          <w:rFonts w:ascii="Times New Roman" w:eastAsia="Times New Roman" w:hAnsi="Times New Roman" w:cs="Times New Roman"/>
          <w:sz w:val="24"/>
          <w:szCs w:val="24"/>
        </w:rPr>
        <w:t xml:space="preserve"> into § 921(a)(33)(A). That provision instead corresponds to the ordinary misdemeanor assault and battery laws used to prosecute domestic abuse, regardless of how their mental state requirements might — or, then again, might not — conform to the common law's.</w:t>
      </w:r>
      <w:bookmarkStart w:id="6" w:name="r[7]"/>
      <w:r w:rsidRPr="00B84FE9">
        <w:rPr>
          <w:rFonts w:ascii="Times New Roman" w:eastAsia="Times New Roman" w:hAnsi="Times New Roman" w:cs="Times New Roman"/>
          <w:sz w:val="24"/>
          <w:szCs w:val="24"/>
          <w:vertAlign w:val="superscript"/>
        </w:rPr>
        <w:fldChar w:fldCharType="begin"/>
      </w:r>
      <w:r w:rsidRPr="00B84FE9">
        <w:rPr>
          <w:rFonts w:ascii="Times New Roman" w:eastAsia="Times New Roman" w:hAnsi="Times New Roman" w:cs="Times New Roman"/>
          <w:sz w:val="24"/>
          <w:szCs w:val="24"/>
          <w:vertAlign w:val="superscript"/>
        </w:rPr>
        <w:instrText xml:space="preserve"> HYPERLINK "https://scholar.google.com.au/scholar_case?case=4185305742719918843&amp;q=domestic+violence+&amp;hl=en&amp;as_sdt=2003" \l "[7]" </w:instrText>
      </w:r>
      <w:r w:rsidRPr="00B84FE9">
        <w:rPr>
          <w:rFonts w:ascii="Times New Roman" w:eastAsia="Times New Roman" w:hAnsi="Times New Roman" w:cs="Times New Roman"/>
          <w:sz w:val="24"/>
          <w:szCs w:val="24"/>
          <w:vertAlign w:val="superscript"/>
        </w:rPr>
        <w:fldChar w:fldCharType="separate"/>
      </w:r>
      <w:r w:rsidRPr="00B84FE9">
        <w:rPr>
          <w:rFonts w:ascii="Times New Roman" w:eastAsia="Times New Roman" w:hAnsi="Times New Roman" w:cs="Times New Roman"/>
          <w:color w:val="0000FF"/>
          <w:sz w:val="24"/>
          <w:szCs w:val="24"/>
          <w:u w:val="single"/>
          <w:vertAlign w:val="superscript"/>
        </w:rPr>
        <w:t>[6]</w:t>
      </w:r>
      <w:r w:rsidRPr="00B84FE9">
        <w:rPr>
          <w:rFonts w:ascii="Times New Roman" w:eastAsia="Times New Roman" w:hAnsi="Times New Roman" w:cs="Times New Roman"/>
          <w:sz w:val="24"/>
          <w:szCs w:val="24"/>
          <w:vertAlign w:val="superscript"/>
        </w:rPr>
        <w:fldChar w:fldCharType="end"/>
      </w:r>
      <w:bookmarkEnd w:id="6"/>
    </w:p>
    <w:p w14:paraId="0E416B0B"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r w:rsidRPr="00B84FE9">
        <w:rPr>
          <w:rFonts w:ascii="Times New Roman" w:eastAsia="Times New Roman" w:hAnsi="Times New Roman" w:cs="Times New Roman"/>
          <w:b/>
          <w:bCs/>
          <w:sz w:val="36"/>
          <w:szCs w:val="36"/>
        </w:rPr>
        <w:t>III</w:t>
      </w:r>
    </w:p>
    <w:p w14:paraId="7EB44D26"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The federal ban on firearms possession applies to any person with a prior misdemeanor conviction for the "use ... of physical force" against a domestic relation. § 921(a)(33)(A). That language, naturally read, encompasses acts of force undertaken recklessly — </w:t>
      </w:r>
      <w:r w:rsidRPr="00B84FE9">
        <w:rPr>
          <w:rFonts w:ascii="Times New Roman" w:eastAsia="Times New Roman" w:hAnsi="Times New Roman" w:cs="Times New Roman"/>
          <w:i/>
          <w:iCs/>
          <w:sz w:val="24"/>
          <w:szCs w:val="24"/>
        </w:rPr>
        <w:t>i.e.,</w:t>
      </w:r>
      <w:r w:rsidRPr="00B84FE9">
        <w:rPr>
          <w:rFonts w:ascii="Times New Roman" w:eastAsia="Times New Roman" w:hAnsi="Times New Roman" w:cs="Times New Roman"/>
          <w:sz w:val="24"/>
          <w:szCs w:val="24"/>
        </w:rPr>
        <w:t xml:space="preserve"> with conscious disregard of a substantial risk of harm. And the state-law backdrop to that provision, which included misdemeanor assault statutes covering reckless conduct in a significant majority of jurisdictions, indicates that Congress meant just what it said. Each petitioner's possession of a gun, following a conviction under Maine law for abusing a domestic partner, therefore violates § 922(g)(9). We accordingly affirm the judgment of the Court of Appeals.</w:t>
      </w:r>
    </w:p>
    <w:p w14:paraId="6600A7EF"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i/>
          <w:iCs/>
          <w:sz w:val="24"/>
          <w:szCs w:val="24"/>
        </w:rPr>
        <w:t>It is so ordered.</w:t>
      </w:r>
    </w:p>
    <w:p w14:paraId="423762DA"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Justice THOMAS, with whom Justice SOTOMAYOR joins as to Parts I and II, dissenting.</w:t>
      </w:r>
    </w:p>
    <w:p w14:paraId="61D815AB"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Federal law makes it a crime for anyone previously convicted of a "misdemeanor crime of domestic violence" to possess a firearm "in or affecting commerce." 18 U.S.C. § 922(g)(9). A "misdemeanor crime of domestic violence" includes "an offense that ... has, as an element, the use or attempted use of physical force ... committed by [certain close family members] of the victim." § 921(a)(33)(A)(ii). In this case, petitioners were convicted under § 922(g)(9) because they possessed firearms and had prior convictions for assault under Maine's statute prohibiting "intentionally, knowingly or recklessly caus[ing] bodily injury or offensive physical contact to another person." Me. Rev. Stat. Ann., Tit. 17-A, § 207(1)(A) (2006). The question presented is whether a prior conviction under § 207 has, as an element, the "use of physical force," such that the conviction can strip someone of his right to possess a firearm. In my view, § 207 does not qualify as such an offense, and the majority errs in holding otherwise. I respectfully dissent.</w:t>
      </w:r>
    </w:p>
    <w:p w14:paraId="39C41E1C"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r w:rsidRPr="00B84FE9">
        <w:rPr>
          <w:rFonts w:ascii="Times New Roman" w:eastAsia="Times New Roman" w:hAnsi="Times New Roman" w:cs="Times New Roman"/>
          <w:b/>
          <w:bCs/>
          <w:sz w:val="36"/>
          <w:szCs w:val="36"/>
        </w:rPr>
        <w:t>I</w:t>
      </w:r>
    </w:p>
    <w:p w14:paraId="33C3DB9C"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To qualify as a "`misdemeanor crime of domestic violence,'" the Maine assault statute must have as an element the "use of physical force." § 921(a)(33)(A)(ii). Because </w:t>
      </w:r>
      <w:hyperlink r:id="rId50" w:anchor="p2283" w:history="1">
        <w:r w:rsidRPr="00B84FE9">
          <w:rPr>
            <w:rFonts w:ascii="Times New Roman" w:eastAsia="Times New Roman" w:hAnsi="Times New Roman" w:cs="Times New Roman"/>
            <w:color w:val="0000FF"/>
            <w:sz w:val="24"/>
            <w:szCs w:val="24"/>
            <w:u w:val="single"/>
          </w:rPr>
          <w:t>2283</w:t>
        </w:r>
      </w:hyperlink>
      <w:hyperlink r:id="rId51" w:anchor="p2283" w:history="1">
        <w:r w:rsidRPr="00B84FE9">
          <w:rPr>
            <w:rFonts w:ascii="Times New Roman" w:eastAsia="Times New Roman" w:hAnsi="Times New Roman" w:cs="Times New Roman"/>
            <w:color w:val="0000FF"/>
            <w:sz w:val="24"/>
            <w:szCs w:val="24"/>
            <w:u w:val="single"/>
          </w:rPr>
          <w:t>*2283</w:t>
        </w:r>
      </w:hyperlink>
      <w:r w:rsidRPr="00B84FE9">
        <w:rPr>
          <w:rFonts w:ascii="Times New Roman" w:eastAsia="Times New Roman" w:hAnsi="Times New Roman" w:cs="Times New Roman"/>
          <w:sz w:val="24"/>
          <w:szCs w:val="24"/>
        </w:rPr>
        <w:t xml:space="preserve"> mere recklessness is sufficient to sustain a conviction under § 207, a conviction does not necessarily involve the "use" of physical force, and thus, does not trigger § 922(g)(9)'s prohibition on firearm possession.</w:t>
      </w:r>
    </w:p>
    <w:p w14:paraId="7BCCB56D"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r w:rsidRPr="00B84FE9">
        <w:rPr>
          <w:rFonts w:ascii="Times New Roman" w:eastAsia="Times New Roman" w:hAnsi="Times New Roman" w:cs="Times New Roman"/>
          <w:b/>
          <w:bCs/>
          <w:sz w:val="36"/>
          <w:szCs w:val="36"/>
        </w:rPr>
        <w:lastRenderedPageBreak/>
        <w:t>A</w:t>
      </w:r>
    </w:p>
    <w:p w14:paraId="77591AEB"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Three features of § 921(a)(33)(A)(ii) establish that the "use of physical force" requires intentional conduct. First, the word "use" in that provision is best read to require intentional conduct. As the majority recognizes, the noun "use" means "the `act of employing' something." </w:t>
      </w:r>
      <w:r w:rsidRPr="00B84FE9">
        <w:rPr>
          <w:rFonts w:ascii="Times New Roman" w:eastAsia="Times New Roman" w:hAnsi="Times New Roman" w:cs="Times New Roman"/>
          <w:i/>
          <w:iCs/>
          <w:sz w:val="24"/>
          <w:szCs w:val="24"/>
        </w:rPr>
        <w:t>Ante,</w:t>
      </w:r>
      <w:r w:rsidRPr="00B84FE9">
        <w:rPr>
          <w:rFonts w:ascii="Times New Roman" w:eastAsia="Times New Roman" w:hAnsi="Times New Roman" w:cs="Times New Roman"/>
          <w:sz w:val="24"/>
          <w:szCs w:val="24"/>
        </w:rPr>
        <w:t xml:space="preserve"> at 2278 (quoting dictionaries). A "use" is "[t]he act of employing a thing for any ... purpose." 19 Oxford English Dictionary 350 (2d ed. 1989). To "use" something, in other words, is to employ the thing for its instrumental value, </w:t>
      </w:r>
      <w:r w:rsidRPr="00B84FE9">
        <w:rPr>
          <w:rFonts w:ascii="Times New Roman" w:eastAsia="Times New Roman" w:hAnsi="Times New Roman" w:cs="Times New Roman"/>
          <w:i/>
          <w:iCs/>
          <w:sz w:val="24"/>
          <w:szCs w:val="24"/>
        </w:rPr>
        <w:t>i.e.,</w:t>
      </w:r>
      <w:r w:rsidRPr="00B84FE9">
        <w:rPr>
          <w:rFonts w:ascii="Times New Roman" w:eastAsia="Times New Roman" w:hAnsi="Times New Roman" w:cs="Times New Roman"/>
          <w:sz w:val="24"/>
          <w:szCs w:val="24"/>
        </w:rPr>
        <w:t xml:space="preserve"> to employ the thing to accomplish a further goal. See </w:t>
      </w:r>
      <w:hyperlink r:id="rId52" w:history="1">
        <w:r w:rsidRPr="00B84FE9">
          <w:rPr>
            <w:rFonts w:ascii="Times New Roman" w:eastAsia="Times New Roman" w:hAnsi="Times New Roman" w:cs="Times New Roman"/>
            <w:i/>
            <w:iCs/>
            <w:color w:val="0000FF"/>
            <w:sz w:val="24"/>
            <w:szCs w:val="24"/>
            <w:u w:val="single"/>
          </w:rPr>
          <w:t>United States v. Castleman,</w:t>
        </w:r>
        <w:r w:rsidRPr="00B84FE9">
          <w:rPr>
            <w:rFonts w:ascii="Times New Roman" w:eastAsia="Times New Roman" w:hAnsi="Times New Roman" w:cs="Times New Roman"/>
            <w:color w:val="0000FF"/>
            <w:sz w:val="24"/>
            <w:szCs w:val="24"/>
            <w:u w:val="single"/>
          </w:rPr>
          <w:t xml:space="preserve"> 572 U.S. ___, ___, 134 S.Ct. 1405, 1414-1415, 188 L.Ed.2d 426 (2014)</w:t>
        </w:r>
      </w:hyperlink>
      <w:r w:rsidRPr="00B84FE9">
        <w:rPr>
          <w:rFonts w:ascii="Times New Roman" w:eastAsia="Times New Roman" w:hAnsi="Times New Roman" w:cs="Times New Roman"/>
          <w:sz w:val="24"/>
          <w:szCs w:val="24"/>
        </w:rPr>
        <w:t>. A "use," therefore, is an inherently intentional act — that is, an act done for the purpose of causing certain consequences or at least with knowledge that those consequences will ensue. See Restatement (Second) of Torts § 8A, p. 15 (1965) (defining intentional acts).</w:t>
      </w:r>
    </w:p>
    <w:p w14:paraId="306AA12F"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We have routinely defined "use" in ways that make clear that the conduct must be intentional. In </w:t>
      </w:r>
      <w:hyperlink r:id="rId53" w:history="1">
        <w:r w:rsidRPr="00B84FE9">
          <w:rPr>
            <w:rFonts w:ascii="Times New Roman" w:eastAsia="Times New Roman" w:hAnsi="Times New Roman" w:cs="Times New Roman"/>
            <w:i/>
            <w:iCs/>
            <w:color w:val="0000FF"/>
            <w:sz w:val="24"/>
            <w:szCs w:val="24"/>
            <w:u w:val="single"/>
          </w:rPr>
          <w:t>Bailey v. United States,</w:t>
        </w:r>
        <w:r w:rsidRPr="00B84FE9">
          <w:rPr>
            <w:rFonts w:ascii="Times New Roman" w:eastAsia="Times New Roman" w:hAnsi="Times New Roman" w:cs="Times New Roman"/>
            <w:color w:val="0000FF"/>
            <w:sz w:val="24"/>
            <w:szCs w:val="24"/>
            <w:u w:val="single"/>
          </w:rPr>
          <w:t xml:space="preserve"> 516 U.S. 137, 116 S.Ct. 501, 133 L.Ed.2d 472 (1995),</w:t>
        </w:r>
      </w:hyperlink>
      <w:r w:rsidRPr="00B84FE9">
        <w:rPr>
          <w:rFonts w:ascii="Times New Roman" w:eastAsia="Times New Roman" w:hAnsi="Times New Roman" w:cs="Times New Roman"/>
          <w:sz w:val="24"/>
          <w:szCs w:val="24"/>
        </w:rPr>
        <w:t xml:space="preserve"> for example, we held that the phrase "[use of] a firearm" required "active employment" of the firearm, such as "brandishing, displaying, bartering, striking with, and, most obviously, firing or attempting to fire a firearm." </w:t>
      </w:r>
      <w:r w:rsidRPr="00B84FE9">
        <w:rPr>
          <w:rFonts w:ascii="Times New Roman" w:eastAsia="Times New Roman" w:hAnsi="Times New Roman" w:cs="Times New Roman"/>
          <w:i/>
          <w:iCs/>
          <w:sz w:val="24"/>
          <w:szCs w:val="24"/>
        </w:rPr>
        <w:t>Id.,</w:t>
      </w:r>
      <w:r w:rsidRPr="00B84FE9">
        <w:rPr>
          <w:rFonts w:ascii="Times New Roman" w:eastAsia="Times New Roman" w:hAnsi="Times New Roman" w:cs="Times New Roman"/>
          <w:sz w:val="24"/>
          <w:szCs w:val="24"/>
        </w:rPr>
        <w:t xml:space="preserve"> at 143, 148, </w:t>
      </w:r>
      <w:hyperlink r:id="rId54" w:history="1">
        <w:r w:rsidRPr="00B84FE9">
          <w:rPr>
            <w:rFonts w:ascii="Times New Roman" w:eastAsia="Times New Roman" w:hAnsi="Times New Roman" w:cs="Times New Roman"/>
            <w:color w:val="0000FF"/>
            <w:sz w:val="24"/>
            <w:szCs w:val="24"/>
            <w:u w:val="single"/>
          </w:rPr>
          <w:t>116 S.Ct. 501</w:t>
        </w:r>
      </w:hyperlink>
      <w:r w:rsidRPr="00B84FE9">
        <w:rPr>
          <w:rFonts w:ascii="Times New Roman" w:eastAsia="Times New Roman" w:hAnsi="Times New Roman" w:cs="Times New Roman"/>
          <w:sz w:val="24"/>
          <w:szCs w:val="24"/>
        </w:rPr>
        <w:t xml:space="preserve"> (emphasis deleted). We have similarly held that the use of force requires more than "negligent or merely accidental conduct." </w:t>
      </w:r>
      <w:hyperlink r:id="rId55" w:history="1">
        <w:r w:rsidRPr="00B84FE9">
          <w:rPr>
            <w:rFonts w:ascii="Times New Roman" w:eastAsia="Times New Roman" w:hAnsi="Times New Roman" w:cs="Times New Roman"/>
            <w:i/>
            <w:iCs/>
            <w:color w:val="0000FF"/>
            <w:sz w:val="24"/>
            <w:szCs w:val="24"/>
            <w:u w:val="single"/>
          </w:rPr>
          <w:t>Leocal v. Ashcroft,</w:t>
        </w:r>
        <w:r w:rsidRPr="00B84FE9">
          <w:rPr>
            <w:rFonts w:ascii="Times New Roman" w:eastAsia="Times New Roman" w:hAnsi="Times New Roman" w:cs="Times New Roman"/>
            <w:color w:val="0000FF"/>
            <w:sz w:val="24"/>
            <w:szCs w:val="24"/>
            <w:u w:val="single"/>
          </w:rPr>
          <w:t xml:space="preserve"> 543 U.S. 1, 9, 125 S.Ct. 377, 160 L.Ed.2d 271 (2004)</w:t>
        </w:r>
      </w:hyperlink>
      <w:r w:rsidRPr="00B84FE9">
        <w:rPr>
          <w:rFonts w:ascii="Times New Roman" w:eastAsia="Times New Roman" w:hAnsi="Times New Roman" w:cs="Times New Roman"/>
          <w:sz w:val="24"/>
          <w:szCs w:val="24"/>
        </w:rPr>
        <w:t xml:space="preserve">. We concluded that "[w]hile one may, in theory, actively employ </w:t>
      </w:r>
      <w:r w:rsidRPr="00B84FE9">
        <w:rPr>
          <w:rFonts w:ascii="Times New Roman" w:eastAsia="Times New Roman" w:hAnsi="Times New Roman" w:cs="Times New Roman"/>
          <w:i/>
          <w:iCs/>
          <w:sz w:val="24"/>
          <w:szCs w:val="24"/>
        </w:rPr>
        <w:t>something</w:t>
      </w:r>
      <w:r w:rsidRPr="00B84FE9">
        <w:rPr>
          <w:rFonts w:ascii="Times New Roman" w:eastAsia="Times New Roman" w:hAnsi="Times New Roman" w:cs="Times New Roman"/>
          <w:sz w:val="24"/>
          <w:szCs w:val="24"/>
        </w:rPr>
        <w:t xml:space="preserve"> in an accidental manner, it is much less natural to say that a person actively employs physical force against another person by accident." </w:t>
      </w:r>
      <w:r w:rsidRPr="00B84FE9">
        <w:rPr>
          <w:rFonts w:ascii="Times New Roman" w:eastAsia="Times New Roman" w:hAnsi="Times New Roman" w:cs="Times New Roman"/>
          <w:i/>
          <w:iCs/>
          <w:sz w:val="24"/>
          <w:szCs w:val="24"/>
        </w:rPr>
        <w:t>Ibid.</w:t>
      </w:r>
      <w:r w:rsidRPr="00B84FE9">
        <w:rPr>
          <w:rFonts w:ascii="Times New Roman" w:eastAsia="Times New Roman" w:hAnsi="Times New Roman" w:cs="Times New Roman"/>
          <w:sz w:val="24"/>
          <w:szCs w:val="24"/>
        </w:rPr>
        <w:t xml:space="preserve"> Thus, shooting a gun would be using a firearm in relation to a crime. </w:t>
      </w:r>
      <w:hyperlink r:id="rId56" w:history="1">
        <w:r w:rsidRPr="00B84FE9">
          <w:rPr>
            <w:rFonts w:ascii="Times New Roman" w:eastAsia="Times New Roman" w:hAnsi="Times New Roman" w:cs="Times New Roman"/>
            <w:i/>
            <w:iCs/>
            <w:color w:val="0000FF"/>
            <w:sz w:val="24"/>
            <w:szCs w:val="24"/>
            <w:u w:val="single"/>
          </w:rPr>
          <w:t>Bailey, supra,</w:t>
        </w:r>
        <w:r w:rsidRPr="00B84FE9">
          <w:rPr>
            <w:rFonts w:ascii="Times New Roman" w:eastAsia="Times New Roman" w:hAnsi="Times New Roman" w:cs="Times New Roman"/>
            <w:color w:val="0000FF"/>
            <w:sz w:val="24"/>
            <w:szCs w:val="24"/>
            <w:u w:val="single"/>
          </w:rPr>
          <w:t xml:space="preserve"> at 148</w:t>
        </w:r>
      </w:hyperlink>
      <w:r w:rsidRPr="00B84FE9">
        <w:rPr>
          <w:rFonts w:ascii="Times New Roman" w:eastAsia="Times New Roman" w:hAnsi="Times New Roman" w:cs="Times New Roman"/>
          <w:sz w:val="24"/>
          <w:szCs w:val="24"/>
        </w:rPr>
        <w:t xml:space="preserve">, </w:t>
      </w:r>
      <w:hyperlink r:id="rId57" w:history="1">
        <w:r w:rsidRPr="00B84FE9">
          <w:rPr>
            <w:rFonts w:ascii="Times New Roman" w:eastAsia="Times New Roman" w:hAnsi="Times New Roman" w:cs="Times New Roman"/>
            <w:color w:val="0000FF"/>
            <w:sz w:val="24"/>
            <w:szCs w:val="24"/>
            <w:u w:val="single"/>
          </w:rPr>
          <w:t>116 S.Ct. 501</w:t>
        </w:r>
      </w:hyperlink>
      <w:r w:rsidRPr="00B84FE9">
        <w:rPr>
          <w:rFonts w:ascii="Times New Roman" w:eastAsia="Times New Roman" w:hAnsi="Times New Roman" w:cs="Times New Roman"/>
          <w:sz w:val="24"/>
          <w:szCs w:val="24"/>
        </w:rPr>
        <w:t>. Recklessly leaving a loaded gun in one's trunk, which then discharges after being jostled during the car ride, would not. The person who placed that gun in the trunk might have acted recklessly or negligently, but he did not actively employ the gun in a crime.</w:t>
      </w:r>
    </w:p>
    <w:p w14:paraId="05B64CA3"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Second, especially in a legal context, "force" generally connotes the use of violence against another. Black's Law Dictionary, for example, defines "force" to mean "[p]ower, violence, or pressure directed against a person or thing." Black's Law Dictionary 656 (7th ed. 1999). Other dictionaries offer similar definitions. </w:t>
      </w:r>
      <w:r w:rsidRPr="00B84FE9">
        <w:rPr>
          <w:rFonts w:ascii="Times New Roman" w:eastAsia="Times New Roman" w:hAnsi="Times New Roman" w:cs="Times New Roman"/>
          <w:i/>
          <w:iCs/>
          <w:sz w:val="24"/>
          <w:szCs w:val="24"/>
        </w:rPr>
        <w:t>E.g.,</w:t>
      </w:r>
      <w:r w:rsidRPr="00B84FE9">
        <w:rPr>
          <w:rFonts w:ascii="Times New Roman" w:eastAsia="Times New Roman" w:hAnsi="Times New Roman" w:cs="Times New Roman"/>
          <w:sz w:val="24"/>
          <w:szCs w:val="24"/>
        </w:rPr>
        <w:t xml:space="preserve"> Random House Dictionary of the English Language 748 (def. 5) (2d ed. 1987) ("force," when used in law, means "unlawful violence threatened or committed against persons or property"); 6 Oxford English Dictionary 34 (def. I(5)(c)) ("Unlawful violence offered to persons or things"). And "violence," when used in a legal context, also implies an intentional act. See Black's Law Dictionary 1564 ("violence" is the "[u]njust or unwarranted use of force, usu. accompanied by fury, vehemence, or outrage; physical force unlawfully exercised with the intent to harm").</w:t>
      </w:r>
      <w:bookmarkStart w:id="7" w:name="r[8]"/>
      <w:r w:rsidRPr="00B84FE9">
        <w:rPr>
          <w:rFonts w:ascii="Times New Roman" w:eastAsia="Times New Roman" w:hAnsi="Times New Roman" w:cs="Times New Roman"/>
          <w:sz w:val="24"/>
          <w:szCs w:val="24"/>
          <w:vertAlign w:val="superscript"/>
        </w:rPr>
        <w:fldChar w:fldCharType="begin"/>
      </w:r>
      <w:r w:rsidRPr="00B84FE9">
        <w:rPr>
          <w:rFonts w:ascii="Times New Roman" w:eastAsia="Times New Roman" w:hAnsi="Times New Roman" w:cs="Times New Roman"/>
          <w:sz w:val="24"/>
          <w:szCs w:val="24"/>
          <w:vertAlign w:val="superscript"/>
        </w:rPr>
        <w:instrText xml:space="preserve"> HYPERLINK "https://scholar.google.com.au/scholar_case?case=4185305742719918843&amp;q=domestic+violence+&amp;hl=en&amp;as_sdt=2003" \l "[8]" </w:instrText>
      </w:r>
      <w:r w:rsidRPr="00B84FE9">
        <w:rPr>
          <w:rFonts w:ascii="Times New Roman" w:eastAsia="Times New Roman" w:hAnsi="Times New Roman" w:cs="Times New Roman"/>
          <w:sz w:val="24"/>
          <w:szCs w:val="24"/>
          <w:vertAlign w:val="superscript"/>
        </w:rPr>
        <w:fldChar w:fldCharType="separate"/>
      </w:r>
      <w:r w:rsidRPr="00B84FE9">
        <w:rPr>
          <w:rFonts w:ascii="Times New Roman" w:eastAsia="Times New Roman" w:hAnsi="Times New Roman" w:cs="Times New Roman"/>
          <w:color w:val="0000FF"/>
          <w:sz w:val="24"/>
          <w:szCs w:val="24"/>
          <w:u w:val="single"/>
          <w:vertAlign w:val="superscript"/>
        </w:rPr>
        <w:t>[1]</w:t>
      </w:r>
      <w:r w:rsidRPr="00B84FE9">
        <w:rPr>
          <w:rFonts w:ascii="Times New Roman" w:eastAsia="Times New Roman" w:hAnsi="Times New Roman" w:cs="Times New Roman"/>
          <w:sz w:val="24"/>
          <w:szCs w:val="24"/>
          <w:vertAlign w:val="superscript"/>
        </w:rPr>
        <w:fldChar w:fldCharType="end"/>
      </w:r>
      <w:bookmarkEnd w:id="7"/>
      <w:r w:rsidRPr="00B84FE9">
        <w:rPr>
          <w:rFonts w:ascii="Times New Roman" w:eastAsia="Times New Roman" w:hAnsi="Times New Roman" w:cs="Times New Roman"/>
          <w:sz w:val="24"/>
          <w:szCs w:val="24"/>
        </w:rPr>
        <w:t xml:space="preserve"> </w:t>
      </w:r>
      <w:hyperlink r:id="rId58" w:anchor="p2284" w:history="1">
        <w:r w:rsidRPr="00B84FE9">
          <w:rPr>
            <w:rFonts w:ascii="Times New Roman" w:eastAsia="Times New Roman" w:hAnsi="Times New Roman" w:cs="Times New Roman"/>
            <w:color w:val="0000FF"/>
            <w:sz w:val="24"/>
            <w:szCs w:val="24"/>
            <w:u w:val="single"/>
          </w:rPr>
          <w:t>2284</w:t>
        </w:r>
      </w:hyperlink>
      <w:hyperlink r:id="rId59" w:anchor="p2284" w:history="1">
        <w:r w:rsidRPr="00B84FE9">
          <w:rPr>
            <w:rFonts w:ascii="Times New Roman" w:eastAsia="Times New Roman" w:hAnsi="Times New Roman" w:cs="Times New Roman"/>
            <w:color w:val="0000FF"/>
            <w:sz w:val="24"/>
            <w:szCs w:val="24"/>
            <w:u w:val="single"/>
          </w:rPr>
          <w:t>*2284</w:t>
        </w:r>
      </w:hyperlink>
      <w:r w:rsidRPr="00B84FE9">
        <w:rPr>
          <w:rFonts w:ascii="Times New Roman" w:eastAsia="Times New Roman" w:hAnsi="Times New Roman" w:cs="Times New Roman"/>
          <w:sz w:val="24"/>
          <w:szCs w:val="24"/>
        </w:rPr>
        <w:t xml:space="preserve"> When a person talks about "using force" against another, one thinks of intentional acts — punching, kicking, shoving, or using a weapon. Conversely, one would not naturally call a car accident a "use of force," even if people were injured by the force of the accident. As Justice Holmes observed, "[E]ven a dog distinguishes between being stumbled over and being kicked." O. Holmes, The Common Law 3 (1881).</w:t>
      </w:r>
    </w:p>
    <w:p w14:paraId="3DA6C469"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Third, context confirms that "use of physical force" connotes an intentional act. Section 921(a)(33)(A)(ii)'s prohibitions also include "the threatened use of a deadly weapon." In that neighboring prohibition, "use" most naturally means active employment of the weapon. And it </w:t>
      </w:r>
      <w:r w:rsidRPr="00B84FE9">
        <w:rPr>
          <w:rFonts w:ascii="Times New Roman" w:eastAsia="Times New Roman" w:hAnsi="Times New Roman" w:cs="Times New Roman"/>
          <w:sz w:val="24"/>
          <w:szCs w:val="24"/>
        </w:rPr>
        <w:lastRenderedPageBreak/>
        <w:t xml:space="preserve">would be odd to say that "use" in that provision refers to active employment (an intentional act) when threatening someone with a weapon, but "use" here is satisfied by merely reckless conduct. See </w:t>
      </w:r>
      <w:hyperlink r:id="rId60" w:history="1">
        <w:r w:rsidRPr="00B84FE9">
          <w:rPr>
            <w:rFonts w:ascii="Times New Roman" w:eastAsia="Times New Roman" w:hAnsi="Times New Roman" w:cs="Times New Roman"/>
            <w:i/>
            <w:iCs/>
            <w:color w:val="0000FF"/>
            <w:sz w:val="24"/>
            <w:szCs w:val="24"/>
            <w:u w:val="single"/>
          </w:rPr>
          <w:t>Sorenson v. Secretary of Treasury,</w:t>
        </w:r>
        <w:r w:rsidRPr="00B84FE9">
          <w:rPr>
            <w:rFonts w:ascii="Times New Roman" w:eastAsia="Times New Roman" w:hAnsi="Times New Roman" w:cs="Times New Roman"/>
            <w:color w:val="0000FF"/>
            <w:sz w:val="24"/>
            <w:szCs w:val="24"/>
            <w:u w:val="single"/>
          </w:rPr>
          <w:t xml:space="preserve"> 475 U.S. 851, 860, 106 S.Ct. 1600, 89 L.Ed.2d 855 (1986)</w:t>
        </w:r>
      </w:hyperlink>
      <w:r w:rsidRPr="00B84FE9">
        <w:rPr>
          <w:rFonts w:ascii="Times New Roman" w:eastAsia="Times New Roman" w:hAnsi="Times New Roman" w:cs="Times New Roman"/>
          <w:sz w:val="24"/>
          <w:szCs w:val="24"/>
        </w:rPr>
        <w:t xml:space="preserve"> (the same words in a statute presumptively have the same meaning). Thus, the "use of physical force" against a family member refers to intentional acts of violence against a family member.</w:t>
      </w:r>
    </w:p>
    <w:p w14:paraId="41C9B6A7"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r w:rsidRPr="00B84FE9">
        <w:rPr>
          <w:rFonts w:ascii="Times New Roman" w:eastAsia="Times New Roman" w:hAnsi="Times New Roman" w:cs="Times New Roman"/>
          <w:b/>
          <w:bCs/>
          <w:sz w:val="36"/>
          <w:szCs w:val="36"/>
        </w:rPr>
        <w:t>B</w:t>
      </w:r>
    </w:p>
    <w:p w14:paraId="7270FB95"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On this interpretation, Maine's assault statute likely does not qualify as a "misdemeanor crime of domestic violence" and thus does not trigger the prohibition on possessing firearms, § 922(g)(9). The Maine statute appears to lack, as a required element, the "use or attempted use of physical force." Maine's statute punishes at least some conduct that does not involve the "use of physical force." Section 207 criminalizes "recklessly caus[ing] bodily injury or offensive physical contact to another person." By criminalizing all reckless conduct, the Maine statute captures conduct such as recklessly injuring a passenger by texting while driving resulting in a crash. Petitioners' charging documents generically recited the statutory language; they did not charge intentional, knowing, and reckless harm as alternative counts. Accordingly, Maine's statute appears to treat "intentionally, knowingly, or recklessly" causing bodily injury or an offensive touching as a single, indivisible offense that is satisfied by recklessness. See </w:t>
      </w:r>
      <w:hyperlink r:id="rId61" w:history="1">
        <w:r w:rsidRPr="00B84FE9">
          <w:rPr>
            <w:rFonts w:ascii="Times New Roman" w:eastAsia="Times New Roman" w:hAnsi="Times New Roman" w:cs="Times New Roman"/>
            <w:i/>
            <w:iCs/>
            <w:color w:val="0000FF"/>
            <w:sz w:val="24"/>
            <w:szCs w:val="24"/>
            <w:u w:val="single"/>
          </w:rPr>
          <w:t>Mathis v. United States,</w:t>
        </w:r>
        <w:r w:rsidRPr="00B84FE9">
          <w:rPr>
            <w:rFonts w:ascii="Times New Roman" w:eastAsia="Times New Roman" w:hAnsi="Times New Roman" w:cs="Times New Roman"/>
            <w:color w:val="0000FF"/>
            <w:sz w:val="24"/>
            <w:szCs w:val="24"/>
            <w:u w:val="single"/>
          </w:rPr>
          <w:t xml:space="preserve"> ___ U.S. ___, 136 S.Ct. 2243,</w:t>
        </w:r>
      </w:hyperlink>
      <w:r w:rsidRPr="00B84FE9">
        <w:rPr>
          <w:rFonts w:ascii="Times New Roman" w:eastAsia="Times New Roman" w:hAnsi="Times New Roman" w:cs="Times New Roman"/>
          <w:sz w:val="24"/>
          <w:szCs w:val="24"/>
        </w:rPr>
        <w:t xml:space="preserve"> ___-___, ___ L.Ed.2d ___, 2016 WL 3434400 (2016). So petitioners' prior assault convictions do not necessarily have as an element the use of physical force against a family member. These prior convictions, therefore, do not qualify as a misdemeanor crime involving domestic violence under federal law, and petitioners' convictions accordingly should be reversed. At the very least, to the extent there remains uncertainty over whether Maine's assault statute is divisible, the Court should vacate and remand for the First Circuit to determine that statutory interpretation question in the first instance.</w:t>
      </w:r>
    </w:p>
    <w:p w14:paraId="737077F0"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r w:rsidRPr="00B84FE9">
        <w:rPr>
          <w:rFonts w:ascii="Times New Roman" w:eastAsia="Times New Roman" w:hAnsi="Times New Roman" w:cs="Times New Roman"/>
          <w:b/>
          <w:bCs/>
          <w:sz w:val="36"/>
          <w:szCs w:val="36"/>
        </w:rPr>
        <w:t>II</w:t>
      </w:r>
    </w:p>
    <w:p w14:paraId="3CB63949"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To illustrate where I part ways with the majority, consider different mental states with which a person could create and apply force.</w:t>
      </w:r>
      <w:bookmarkStart w:id="8" w:name="r[9]"/>
      <w:r w:rsidRPr="00B84FE9">
        <w:rPr>
          <w:rFonts w:ascii="Times New Roman" w:eastAsia="Times New Roman" w:hAnsi="Times New Roman" w:cs="Times New Roman"/>
          <w:sz w:val="24"/>
          <w:szCs w:val="24"/>
          <w:vertAlign w:val="superscript"/>
        </w:rPr>
        <w:fldChar w:fldCharType="begin"/>
      </w:r>
      <w:r w:rsidRPr="00B84FE9">
        <w:rPr>
          <w:rFonts w:ascii="Times New Roman" w:eastAsia="Times New Roman" w:hAnsi="Times New Roman" w:cs="Times New Roman"/>
          <w:sz w:val="24"/>
          <w:szCs w:val="24"/>
          <w:vertAlign w:val="superscript"/>
        </w:rPr>
        <w:instrText xml:space="preserve"> HYPERLINK "https://scholar.google.com.au/scholar_case?case=4185305742719918843&amp;q=domestic+violence+&amp;hl=en&amp;as_sdt=2003" \l "[9]" </w:instrText>
      </w:r>
      <w:r w:rsidRPr="00B84FE9">
        <w:rPr>
          <w:rFonts w:ascii="Times New Roman" w:eastAsia="Times New Roman" w:hAnsi="Times New Roman" w:cs="Times New Roman"/>
          <w:sz w:val="24"/>
          <w:szCs w:val="24"/>
          <w:vertAlign w:val="superscript"/>
        </w:rPr>
        <w:fldChar w:fldCharType="separate"/>
      </w:r>
      <w:r w:rsidRPr="00B84FE9">
        <w:rPr>
          <w:rFonts w:ascii="Times New Roman" w:eastAsia="Times New Roman" w:hAnsi="Times New Roman" w:cs="Times New Roman"/>
          <w:color w:val="0000FF"/>
          <w:sz w:val="24"/>
          <w:szCs w:val="24"/>
          <w:u w:val="single"/>
          <w:vertAlign w:val="superscript"/>
        </w:rPr>
        <w:t>[2]</w:t>
      </w:r>
      <w:r w:rsidRPr="00B84FE9">
        <w:rPr>
          <w:rFonts w:ascii="Times New Roman" w:eastAsia="Times New Roman" w:hAnsi="Times New Roman" w:cs="Times New Roman"/>
          <w:sz w:val="24"/>
          <w:szCs w:val="24"/>
          <w:vertAlign w:val="superscript"/>
        </w:rPr>
        <w:fldChar w:fldCharType="end"/>
      </w:r>
      <w:bookmarkEnd w:id="8"/>
      <w:r w:rsidRPr="00B84FE9">
        <w:rPr>
          <w:rFonts w:ascii="Times New Roman" w:eastAsia="Times New Roman" w:hAnsi="Times New Roman" w:cs="Times New Roman"/>
          <w:sz w:val="24"/>
          <w:szCs w:val="24"/>
        </w:rPr>
        <w:t xml:space="preserve"> First, a person can create force </w:t>
      </w:r>
      <w:hyperlink r:id="rId62" w:anchor="p2285" w:history="1">
        <w:r w:rsidRPr="00B84FE9">
          <w:rPr>
            <w:rFonts w:ascii="Times New Roman" w:eastAsia="Times New Roman" w:hAnsi="Times New Roman" w:cs="Times New Roman"/>
            <w:color w:val="0000FF"/>
            <w:sz w:val="24"/>
            <w:szCs w:val="24"/>
            <w:u w:val="single"/>
          </w:rPr>
          <w:t>2285</w:t>
        </w:r>
      </w:hyperlink>
      <w:hyperlink r:id="rId63" w:anchor="p2285" w:history="1">
        <w:r w:rsidRPr="00B84FE9">
          <w:rPr>
            <w:rFonts w:ascii="Times New Roman" w:eastAsia="Times New Roman" w:hAnsi="Times New Roman" w:cs="Times New Roman"/>
            <w:color w:val="0000FF"/>
            <w:sz w:val="24"/>
            <w:szCs w:val="24"/>
            <w:u w:val="single"/>
          </w:rPr>
          <w:t>*2285</w:t>
        </w:r>
      </w:hyperlink>
      <w:r w:rsidRPr="00B84FE9">
        <w:rPr>
          <w:rFonts w:ascii="Times New Roman" w:eastAsia="Times New Roman" w:hAnsi="Times New Roman" w:cs="Times New Roman"/>
          <w:sz w:val="24"/>
          <w:szCs w:val="24"/>
        </w:rPr>
        <w:t xml:space="preserve"> intentionally or recklessly.</w:t>
      </w:r>
      <w:bookmarkStart w:id="9" w:name="r[10]"/>
      <w:r w:rsidRPr="00B84FE9">
        <w:rPr>
          <w:rFonts w:ascii="Times New Roman" w:eastAsia="Times New Roman" w:hAnsi="Times New Roman" w:cs="Times New Roman"/>
          <w:sz w:val="24"/>
          <w:szCs w:val="24"/>
          <w:vertAlign w:val="superscript"/>
        </w:rPr>
        <w:fldChar w:fldCharType="begin"/>
      </w:r>
      <w:r w:rsidRPr="00B84FE9">
        <w:rPr>
          <w:rFonts w:ascii="Times New Roman" w:eastAsia="Times New Roman" w:hAnsi="Times New Roman" w:cs="Times New Roman"/>
          <w:sz w:val="24"/>
          <w:szCs w:val="24"/>
          <w:vertAlign w:val="superscript"/>
        </w:rPr>
        <w:instrText xml:space="preserve"> HYPERLINK "https://scholar.google.com.au/scholar_case?case=4185305742719918843&amp;q=domestic+violence+&amp;hl=en&amp;as_sdt=2003" \l "[10]" </w:instrText>
      </w:r>
      <w:r w:rsidRPr="00B84FE9">
        <w:rPr>
          <w:rFonts w:ascii="Times New Roman" w:eastAsia="Times New Roman" w:hAnsi="Times New Roman" w:cs="Times New Roman"/>
          <w:sz w:val="24"/>
          <w:szCs w:val="24"/>
          <w:vertAlign w:val="superscript"/>
        </w:rPr>
        <w:fldChar w:fldCharType="separate"/>
      </w:r>
      <w:r w:rsidRPr="00B84FE9">
        <w:rPr>
          <w:rFonts w:ascii="Times New Roman" w:eastAsia="Times New Roman" w:hAnsi="Times New Roman" w:cs="Times New Roman"/>
          <w:color w:val="0000FF"/>
          <w:sz w:val="24"/>
          <w:szCs w:val="24"/>
          <w:u w:val="single"/>
          <w:vertAlign w:val="superscript"/>
        </w:rPr>
        <w:t>[3]</w:t>
      </w:r>
      <w:r w:rsidRPr="00B84FE9">
        <w:rPr>
          <w:rFonts w:ascii="Times New Roman" w:eastAsia="Times New Roman" w:hAnsi="Times New Roman" w:cs="Times New Roman"/>
          <w:sz w:val="24"/>
          <w:szCs w:val="24"/>
          <w:vertAlign w:val="superscript"/>
        </w:rPr>
        <w:fldChar w:fldCharType="end"/>
      </w:r>
      <w:bookmarkEnd w:id="9"/>
      <w:r w:rsidRPr="00B84FE9">
        <w:rPr>
          <w:rFonts w:ascii="Times New Roman" w:eastAsia="Times New Roman" w:hAnsi="Times New Roman" w:cs="Times New Roman"/>
          <w:sz w:val="24"/>
          <w:szCs w:val="24"/>
        </w:rPr>
        <w:t xml:space="preserve"> For example, a person can intentionally throw a punch or a person can crash his car by driving recklessly. Second, a person can intentionally or recklessly harm a particular person or object as a result of that force. For example, a person could throw a punch at a particular person (thereby intentionally applying force to that person) or a person could swing a baseball bat too close to someone (thereby recklessly applying force to that person).</w:t>
      </w:r>
    </w:p>
    <w:p w14:paraId="35C06C2E"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These different mental states give rise to three relevant categories of conduct. A person might intentionally create force and intentionally apply that force against an object (</w:t>
      </w:r>
      <w:r w:rsidRPr="00B84FE9">
        <w:rPr>
          <w:rFonts w:ascii="Times New Roman" w:eastAsia="Times New Roman" w:hAnsi="Times New Roman" w:cs="Times New Roman"/>
          <w:i/>
          <w:iCs/>
          <w:sz w:val="24"/>
          <w:szCs w:val="24"/>
        </w:rPr>
        <w:t>e.g.,</w:t>
      </w:r>
      <w:r w:rsidRPr="00B84FE9">
        <w:rPr>
          <w:rFonts w:ascii="Times New Roman" w:eastAsia="Times New Roman" w:hAnsi="Times New Roman" w:cs="Times New Roman"/>
          <w:sz w:val="24"/>
          <w:szCs w:val="24"/>
        </w:rPr>
        <w:t xml:space="preserve"> punching a punching bag). A person might also intentionally create force but recklessly apply that force against an object (</w:t>
      </w:r>
      <w:r w:rsidRPr="00B84FE9">
        <w:rPr>
          <w:rFonts w:ascii="Times New Roman" w:eastAsia="Times New Roman" w:hAnsi="Times New Roman" w:cs="Times New Roman"/>
          <w:i/>
          <w:iCs/>
          <w:sz w:val="24"/>
          <w:szCs w:val="24"/>
        </w:rPr>
        <w:t>e.g.,</w:t>
      </w:r>
      <w:r w:rsidRPr="00B84FE9">
        <w:rPr>
          <w:rFonts w:ascii="Times New Roman" w:eastAsia="Times New Roman" w:hAnsi="Times New Roman" w:cs="Times New Roman"/>
          <w:sz w:val="24"/>
          <w:szCs w:val="24"/>
        </w:rPr>
        <w:t xml:space="preserve"> practicing a kick in the air, but recklessly hitting a piece of furniture). Or a person could recklessly create force that results in damage, such as the car crash example.</w:t>
      </w:r>
    </w:p>
    <w:p w14:paraId="3202DF34"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lastRenderedPageBreak/>
        <w:t>The question before us is what mental state suffices for a "use of physical force" against a family member. In my view, a "use of physical force" most naturally refers to cases where a person intentionally creates force and intentionally applies that force against a family member. It also includes (at least some) cases where a person intentionally creates force but recklessly applies it to a family member. But I part ways with the majority's conclusion that purely reckless conduct — meaning, where a person recklessly creates force — constitutes a "use of physical force." In my view, it does not, and therefore, the "use of physical force" is narrower than most state assault statutes, which punish anyone who recklessly causes physical injury.</w:t>
      </w:r>
    </w:p>
    <w:p w14:paraId="33399419"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r w:rsidRPr="00B84FE9">
        <w:rPr>
          <w:rFonts w:ascii="Times New Roman" w:eastAsia="Times New Roman" w:hAnsi="Times New Roman" w:cs="Times New Roman"/>
          <w:b/>
          <w:bCs/>
          <w:sz w:val="36"/>
          <w:szCs w:val="36"/>
        </w:rPr>
        <w:t>A</w:t>
      </w:r>
    </w:p>
    <w:p w14:paraId="42F3647D"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To identify the scope of the "use of physical force," consider three different types of intentional and reckless force resulting in physical injury.</w:t>
      </w:r>
    </w:p>
    <w:p w14:paraId="0E62EE59"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r w:rsidRPr="00B84FE9">
        <w:rPr>
          <w:rFonts w:ascii="Times New Roman" w:eastAsia="Times New Roman" w:hAnsi="Times New Roman" w:cs="Times New Roman"/>
          <w:b/>
          <w:bCs/>
          <w:sz w:val="36"/>
          <w:szCs w:val="36"/>
        </w:rPr>
        <w:t>1</w:t>
      </w:r>
    </w:p>
    <w:p w14:paraId="045E8522"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The paradigmatic case of battery: A person intentionally unleashes force and intends that the force will harm a particular person. This might include, for example, punching or kicking someone. Both the majority and I agree that these cases constitute a "use of physical force" under § 921(a)(33)(A)(ii).</w:t>
      </w:r>
    </w:p>
    <w:p w14:paraId="392610B1"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This first category includes all cases where a person intentionally creates force and desires or knows with a practical certainty that that force will cause harm. This is because the law traditionally treats conduct as intended in two circumstances. First, conduct is intentional when the actor desires to produce a specific result. 1 W. LaFave, Substantive Criminal Law § 5.2(a), pp. 340-342 (2d ed. 2003). But conduct is also traditionally deemed intentional when a person acts "knowingly": that is, he knows with practical certainty that a result will follow from his conduct. </w:t>
      </w:r>
      <w:r w:rsidRPr="00B84FE9">
        <w:rPr>
          <w:rFonts w:ascii="Times New Roman" w:eastAsia="Times New Roman" w:hAnsi="Times New Roman" w:cs="Times New Roman"/>
          <w:i/>
          <w:iCs/>
          <w:sz w:val="24"/>
          <w:szCs w:val="24"/>
        </w:rPr>
        <w:t>Ibid.;</w:t>
      </w:r>
      <w:r w:rsidRPr="00B84FE9">
        <w:rPr>
          <w:rFonts w:ascii="Times New Roman" w:eastAsia="Times New Roman" w:hAnsi="Times New Roman" w:cs="Times New Roman"/>
          <w:sz w:val="24"/>
          <w:szCs w:val="24"/>
        </w:rPr>
        <w:t xml:space="preserve"> see also Restatement (Second) of Torts § 8A, Comment </w:t>
      </w:r>
      <w:r w:rsidRPr="00B84FE9">
        <w:rPr>
          <w:rFonts w:ascii="Times New Roman" w:eastAsia="Times New Roman" w:hAnsi="Times New Roman" w:cs="Times New Roman"/>
          <w:i/>
          <w:iCs/>
          <w:sz w:val="24"/>
          <w:szCs w:val="24"/>
        </w:rPr>
        <w:t>b,</w:t>
      </w:r>
      <w:r w:rsidRPr="00B84FE9">
        <w:rPr>
          <w:rFonts w:ascii="Times New Roman" w:eastAsia="Times New Roman" w:hAnsi="Times New Roman" w:cs="Times New Roman"/>
          <w:sz w:val="24"/>
          <w:szCs w:val="24"/>
        </w:rPr>
        <w:t xml:space="preserve"> at 15 ("If the actor knows that the consequences are certain, or substantially certain, to result from his act, and still goes ahead, he is treated by the law as if he had in fact desired to produce the result").</w:t>
      </w:r>
    </w:p>
    <w:p w14:paraId="045B17A4"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To illustrate, suppose a person strikes his friend for the purpose of demonstrating </w:t>
      </w:r>
      <w:hyperlink r:id="rId64" w:anchor="p2286" w:history="1">
        <w:r w:rsidRPr="00B84FE9">
          <w:rPr>
            <w:rFonts w:ascii="Times New Roman" w:eastAsia="Times New Roman" w:hAnsi="Times New Roman" w:cs="Times New Roman"/>
            <w:color w:val="0000FF"/>
            <w:sz w:val="24"/>
            <w:szCs w:val="24"/>
            <w:u w:val="single"/>
          </w:rPr>
          <w:t>2286</w:t>
        </w:r>
      </w:hyperlink>
      <w:hyperlink r:id="rId65" w:anchor="p2286" w:history="1">
        <w:r w:rsidRPr="00B84FE9">
          <w:rPr>
            <w:rFonts w:ascii="Times New Roman" w:eastAsia="Times New Roman" w:hAnsi="Times New Roman" w:cs="Times New Roman"/>
            <w:color w:val="0000FF"/>
            <w:sz w:val="24"/>
            <w:szCs w:val="24"/>
            <w:u w:val="single"/>
          </w:rPr>
          <w:t>*2286</w:t>
        </w:r>
      </w:hyperlink>
      <w:r w:rsidRPr="00B84FE9">
        <w:rPr>
          <w:rFonts w:ascii="Times New Roman" w:eastAsia="Times New Roman" w:hAnsi="Times New Roman" w:cs="Times New Roman"/>
          <w:sz w:val="24"/>
          <w:szCs w:val="24"/>
        </w:rPr>
        <w:t xml:space="preserve"> a karate move. The person has no desire to injure his friend, but he knows that the move is so dangerous that he is practically certain his friend will be injured. Under the common law, the person intended to injure his friend, even though he acted only with knowledge that his friend would be injured rather than the desire to harm him. Thus, even when a person acts knowingly rather than purposefully, this type of conduct is still a "use of physical force."</w:t>
      </w:r>
    </w:p>
    <w:p w14:paraId="35A6B10A"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r w:rsidRPr="00B84FE9">
        <w:rPr>
          <w:rFonts w:ascii="Times New Roman" w:eastAsia="Times New Roman" w:hAnsi="Times New Roman" w:cs="Times New Roman"/>
          <w:b/>
          <w:bCs/>
          <w:sz w:val="36"/>
          <w:szCs w:val="36"/>
        </w:rPr>
        <w:t>2</w:t>
      </w:r>
    </w:p>
    <w:p w14:paraId="56E2AAE4"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The second category involves a person who intentionally unleashes force that recklessly causes injury. The majority gives two examples:</w:t>
      </w:r>
    </w:p>
    <w:p w14:paraId="50C2D9FF" w14:textId="77777777" w:rsidR="00B84FE9" w:rsidRPr="00B84FE9" w:rsidRDefault="00B84FE9" w:rsidP="00B84FE9">
      <w:pPr>
        <w:spacing w:after="100"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1. The Angry Plate Thrower: "[A] person throws a plate in anger against the wall near where his wife is standing." </w:t>
      </w:r>
      <w:r w:rsidRPr="00B84FE9">
        <w:rPr>
          <w:rFonts w:ascii="Times New Roman" w:eastAsia="Times New Roman" w:hAnsi="Times New Roman" w:cs="Times New Roman"/>
          <w:i/>
          <w:iCs/>
          <w:sz w:val="24"/>
          <w:szCs w:val="24"/>
        </w:rPr>
        <w:t>Ante,</w:t>
      </w:r>
      <w:r w:rsidRPr="00B84FE9">
        <w:rPr>
          <w:rFonts w:ascii="Times New Roman" w:eastAsia="Times New Roman" w:hAnsi="Times New Roman" w:cs="Times New Roman"/>
          <w:sz w:val="24"/>
          <w:szCs w:val="24"/>
        </w:rPr>
        <w:t xml:space="preserve"> at 2279. The plate shatters, and a shard injures her. </w:t>
      </w:r>
      <w:r w:rsidRPr="00B84FE9">
        <w:rPr>
          <w:rFonts w:ascii="Times New Roman" w:eastAsia="Times New Roman" w:hAnsi="Times New Roman" w:cs="Times New Roman"/>
          <w:i/>
          <w:iCs/>
          <w:sz w:val="24"/>
          <w:szCs w:val="24"/>
        </w:rPr>
        <w:t>Ibid.</w:t>
      </w:r>
    </w:p>
    <w:p w14:paraId="5E31FE6D" w14:textId="77777777" w:rsidR="00B84FE9" w:rsidRPr="00B84FE9" w:rsidRDefault="00B84FE9" w:rsidP="00B84FE9">
      <w:pPr>
        <w:spacing w:after="100"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lastRenderedPageBreak/>
        <w:t xml:space="preserve">2. The Door Slammer: "[A person] slams the door shut with his girlfriend following close behind" with the effect of "catch[ing] her fingers in the jamb." </w:t>
      </w:r>
      <w:r w:rsidRPr="00B84FE9">
        <w:rPr>
          <w:rFonts w:ascii="Times New Roman" w:eastAsia="Times New Roman" w:hAnsi="Times New Roman" w:cs="Times New Roman"/>
          <w:i/>
          <w:iCs/>
          <w:sz w:val="24"/>
          <w:szCs w:val="24"/>
        </w:rPr>
        <w:t>Ibid.</w:t>
      </w:r>
    </w:p>
    <w:p w14:paraId="3EFA7FED"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The Angry Plate Thrower and the Door Slammer both intentionally unleashed physical force, but they did not intend to direct that force at those whom they harmed. Thus, they </w:t>
      </w:r>
      <w:r w:rsidRPr="00B84FE9">
        <w:rPr>
          <w:rFonts w:ascii="Times New Roman" w:eastAsia="Times New Roman" w:hAnsi="Times New Roman" w:cs="Times New Roman"/>
          <w:i/>
          <w:iCs/>
          <w:sz w:val="24"/>
          <w:szCs w:val="24"/>
        </w:rPr>
        <w:t>intentionally</w:t>
      </w:r>
      <w:r w:rsidRPr="00B84FE9">
        <w:rPr>
          <w:rFonts w:ascii="Times New Roman" w:eastAsia="Times New Roman" w:hAnsi="Times New Roman" w:cs="Times New Roman"/>
          <w:sz w:val="24"/>
          <w:szCs w:val="24"/>
        </w:rPr>
        <w:t xml:space="preserve"> employed force, but </w:t>
      </w:r>
      <w:r w:rsidRPr="00B84FE9">
        <w:rPr>
          <w:rFonts w:ascii="Times New Roman" w:eastAsia="Times New Roman" w:hAnsi="Times New Roman" w:cs="Times New Roman"/>
          <w:i/>
          <w:iCs/>
          <w:sz w:val="24"/>
          <w:szCs w:val="24"/>
        </w:rPr>
        <w:t>recklessly</w:t>
      </w:r>
      <w:r w:rsidRPr="00B84FE9">
        <w:rPr>
          <w:rFonts w:ascii="Times New Roman" w:eastAsia="Times New Roman" w:hAnsi="Times New Roman" w:cs="Times New Roman"/>
          <w:sz w:val="24"/>
          <w:szCs w:val="24"/>
        </w:rPr>
        <w:t xml:space="preserve"> caused physical injury with that force. The majority believes that these cases also constitute a "use of physical force," and I agree. The Angry Plate Thrower has used force against the plate, and the Door Slammer has used force against the door.</w:t>
      </w:r>
    </w:p>
    <w:p w14:paraId="2B0A8941"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The more difficult question is whether this "use of physical force" comes within § 921(a)(33)(A)(ii), which requires that the "use of physical force" be committed by someone having a familial relationship with the victim. The natural reading of that provision is that the use of physical force must be against a family member. In some cases, the law readily transfers the intent to use force from the object to the actual victim. Take the Angry Plate Thrower: If a husband throws a plate at the wall near his wife to scare her, that is assault. If the plate breaks and cuts her, it becomes a battery, regardless of whether he intended the plate to make contact with her person. See W. Keeton, D. Dobbs, R. Keeton, &amp; D. Owens, Prosser and Keeton on Law of Torts § 9, pp. 39-42 (5th ed. 1984) (Prosser and Keeton). Similarly, "if one person intends to harm a second person but instead unintentionally harms a third, the first person's criminal or tortious intent toward the second applies to the third as well." Black's Law Dictionary 1504 (defining transferred-intent doctrine); see also 1 LaFave, </w:t>
      </w:r>
      <w:r w:rsidRPr="00B84FE9">
        <w:rPr>
          <w:rFonts w:ascii="Times New Roman" w:eastAsia="Times New Roman" w:hAnsi="Times New Roman" w:cs="Times New Roman"/>
          <w:i/>
          <w:iCs/>
          <w:sz w:val="24"/>
          <w:szCs w:val="24"/>
        </w:rPr>
        <w:t>supra,</w:t>
      </w:r>
      <w:r w:rsidRPr="00B84FE9">
        <w:rPr>
          <w:rFonts w:ascii="Times New Roman" w:eastAsia="Times New Roman" w:hAnsi="Times New Roman" w:cs="Times New Roman"/>
          <w:sz w:val="24"/>
          <w:szCs w:val="24"/>
        </w:rPr>
        <w:t xml:space="preserve"> § 5.2(c)(4), at 349-350. Thus, where a person acts in a violent and patently unjustified manner, the law will often impute that the actor intended to cause the injury resulting from his conduct, even if he actually intended to direct his use of force elsewhere. Because we presume that Congress legislates against the backdrop of the common law, see </w:t>
      </w:r>
      <w:hyperlink r:id="rId66" w:history="1">
        <w:r w:rsidRPr="00B84FE9">
          <w:rPr>
            <w:rFonts w:ascii="Times New Roman" w:eastAsia="Times New Roman" w:hAnsi="Times New Roman" w:cs="Times New Roman"/>
            <w:i/>
            <w:iCs/>
            <w:color w:val="0000FF"/>
            <w:sz w:val="24"/>
            <w:szCs w:val="24"/>
            <w:u w:val="single"/>
          </w:rPr>
          <w:t>Astoria Fed. Sav. &amp; Loan Assn. v. Solimino,</w:t>
        </w:r>
        <w:r w:rsidRPr="00B84FE9">
          <w:rPr>
            <w:rFonts w:ascii="Times New Roman" w:eastAsia="Times New Roman" w:hAnsi="Times New Roman" w:cs="Times New Roman"/>
            <w:color w:val="0000FF"/>
            <w:sz w:val="24"/>
            <w:szCs w:val="24"/>
            <w:u w:val="single"/>
          </w:rPr>
          <w:t xml:space="preserve"> 501 U.S. 104, 108, 111 S.Ct. 2166, 115 L.Ed.2d 96 (1991),</w:t>
        </w:r>
      </w:hyperlink>
      <w:r w:rsidRPr="00B84FE9">
        <w:rPr>
          <w:rFonts w:ascii="Times New Roman" w:eastAsia="Times New Roman" w:hAnsi="Times New Roman" w:cs="Times New Roman"/>
          <w:sz w:val="24"/>
          <w:szCs w:val="24"/>
        </w:rPr>
        <w:t xml:space="preserve"> these cases would qualify as the "use of physical force" against a family member.</w:t>
      </w:r>
      <w:bookmarkStart w:id="10" w:name="r[11]"/>
      <w:r w:rsidRPr="00B84FE9">
        <w:rPr>
          <w:rFonts w:ascii="Times New Roman" w:eastAsia="Times New Roman" w:hAnsi="Times New Roman" w:cs="Times New Roman"/>
          <w:sz w:val="24"/>
          <w:szCs w:val="24"/>
          <w:vertAlign w:val="superscript"/>
        </w:rPr>
        <w:fldChar w:fldCharType="begin"/>
      </w:r>
      <w:r w:rsidRPr="00B84FE9">
        <w:rPr>
          <w:rFonts w:ascii="Times New Roman" w:eastAsia="Times New Roman" w:hAnsi="Times New Roman" w:cs="Times New Roman"/>
          <w:sz w:val="24"/>
          <w:szCs w:val="24"/>
          <w:vertAlign w:val="superscript"/>
        </w:rPr>
        <w:instrText xml:space="preserve"> HYPERLINK "https://scholar.google.com.au/scholar_case?case=4185305742719918843&amp;q=domestic+violence+&amp;hl=en&amp;as_sdt=2003" \l "[11]" </w:instrText>
      </w:r>
      <w:r w:rsidRPr="00B84FE9">
        <w:rPr>
          <w:rFonts w:ascii="Times New Roman" w:eastAsia="Times New Roman" w:hAnsi="Times New Roman" w:cs="Times New Roman"/>
          <w:sz w:val="24"/>
          <w:szCs w:val="24"/>
          <w:vertAlign w:val="superscript"/>
        </w:rPr>
        <w:fldChar w:fldCharType="separate"/>
      </w:r>
      <w:r w:rsidRPr="00B84FE9">
        <w:rPr>
          <w:rFonts w:ascii="Times New Roman" w:eastAsia="Times New Roman" w:hAnsi="Times New Roman" w:cs="Times New Roman"/>
          <w:color w:val="0000FF"/>
          <w:sz w:val="24"/>
          <w:szCs w:val="24"/>
          <w:u w:val="single"/>
          <w:vertAlign w:val="superscript"/>
        </w:rPr>
        <w:t>[4]</w:t>
      </w:r>
      <w:r w:rsidRPr="00B84FE9">
        <w:rPr>
          <w:rFonts w:ascii="Times New Roman" w:eastAsia="Times New Roman" w:hAnsi="Times New Roman" w:cs="Times New Roman"/>
          <w:sz w:val="24"/>
          <w:szCs w:val="24"/>
          <w:vertAlign w:val="superscript"/>
        </w:rPr>
        <w:fldChar w:fldCharType="end"/>
      </w:r>
      <w:bookmarkEnd w:id="10"/>
    </w:p>
    <w:p w14:paraId="4E405A81"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hyperlink r:id="rId67" w:anchor="p2287" w:history="1">
        <w:r w:rsidRPr="00B84FE9">
          <w:rPr>
            <w:rFonts w:ascii="Times New Roman" w:eastAsia="Times New Roman" w:hAnsi="Times New Roman" w:cs="Times New Roman"/>
            <w:b/>
            <w:bCs/>
            <w:color w:val="0000FF"/>
            <w:sz w:val="36"/>
            <w:szCs w:val="36"/>
            <w:u w:val="single"/>
          </w:rPr>
          <w:t>2287</w:t>
        </w:r>
      </w:hyperlink>
      <w:hyperlink r:id="rId68" w:anchor="p2287" w:history="1">
        <w:r w:rsidRPr="00B84FE9">
          <w:rPr>
            <w:rFonts w:ascii="Times New Roman" w:eastAsia="Times New Roman" w:hAnsi="Times New Roman" w:cs="Times New Roman"/>
            <w:b/>
            <w:bCs/>
            <w:color w:val="0000FF"/>
            <w:sz w:val="36"/>
            <w:szCs w:val="36"/>
            <w:u w:val="single"/>
          </w:rPr>
          <w:t>*2287</w:t>
        </w:r>
      </w:hyperlink>
      <w:r w:rsidRPr="00B84FE9">
        <w:rPr>
          <w:rFonts w:ascii="Times New Roman" w:eastAsia="Times New Roman" w:hAnsi="Times New Roman" w:cs="Times New Roman"/>
          <w:b/>
          <w:bCs/>
          <w:sz w:val="36"/>
          <w:szCs w:val="36"/>
        </w:rPr>
        <w:t xml:space="preserve"> 3</w:t>
      </w:r>
    </w:p>
    <w:p w14:paraId="15DCE32E"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Finally, and most problematic for the majority's approach, a person could recklessly unleash force that recklessly causes injury. Consider two examples:</w:t>
      </w:r>
    </w:p>
    <w:p w14:paraId="560406CB" w14:textId="77777777" w:rsidR="00B84FE9" w:rsidRPr="00B84FE9" w:rsidRDefault="00B84FE9" w:rsidP="00B84FE9">
      <w:pPr>
        <w:spacing w:after="100"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1. The Text-Messaging Dad: Knowing that he should not be texting and driving, a father sends a text message to his wife. The distraction causes the father to rear end the car in front of him. His son, who is a passenger, is injured.</w:t>
      </w:r>
    </w:p>
    <w:p w14:paraId="73858497" w14:textId="77777777" w:rsidR="00B84FE9" w:rsidRPr="00B84FE9" w:rsidRDefault="00B84FE9" w:rsidP="00B84FE9">
      <w:pPr>
        <w:spacing w:after="100"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2. The Reckless Policeman: A police officer speeds to a crime scene without activating his emergency lights and siren and careens into another car in an intersection. That accident causes the police officer's car to strike another police officer, who was standing at the intersection. See </w:t>
      </w:r>
      <w:hyperlink r:id="rId69" w:history="1">
        <w:r w:rsidRPr="00B84FE9">
          <w:rPr>
            <w:rFonts w:ascii="Times New Roman" w:eastAsia="Times New Roman" w:hAnsi="Times New Roman" w:cs="Times New Roman"/>
            <w:i/>
            <w:iCs/>
            <w:color w:val="0000FF"/>
            <w:sz w:val="24"/>
            <w:szCs w:val="24"/>
            <w:u w:val="single"/>
          </w:rPr>
          <w:t>Seaton v. State,</w:t>
        </w:r>
        <w:r w:rsidRPr="00B84FE9">
          <w:rPr>
            <w:rFonts w:ascii="Times New Roman" w:eastAsia="Times New Roman" w:hAnsi="Times New Roman" w:cs="Times New Roman"/>
            <w:color w:val="0000FF"/>
            <w:sz w:val="24"/>
            <w:szCs w:val="24"/>
            <w:u w:val="single"/>
          </w:rPr>
          <w:t xml:space="preserve"> 385 S.W.3d 85, 88 (Tex.App.2012)</w:t>
        </w:r>
      </w:hyperlink>
      <w:r w:rsidRPr="00B84FE9">
        <w:rPr>
          <w:rFonts w:ascii="Times New Roman" w:eastAsia="Times New Roman" w:hAnsi="Times New Roman" w:cs="Times New Roman"/>
          <w:sz w:val="24"/>
          <w:szCs w:val="24"/>
        </w:rPr>
        <w:t>.</w:t>
      </w:r>
    </w:p>
    <w:p w14:paraId="643C95CE"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In these cases, both the unleashing of the "force" (the car crash) and the resulting harm (the physical injury) were reckless. Under the majority's reading of § 921(a)(33)(A)(ii), the husband "use[d] ... physical force" against his son, and the police officer "use[d] ... physical force" against the other officer.</w:t>
      </w:r>
    </w:p>
    <w:p w14:paraId="034BF0E8"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lastRenderedPageBreak/>
        <w:t xml:space="preserve">But this category is where the majority and I part company. These examples do not involve the "use of physical force" under any conventional understanding of "use" because they do not involve an active employment of something for a particular purpose. See </w:t>
      </w:r>
      <w:r w:rsidRPr="00B84FE9">
        <w:rPr>
          <w:rFonts w:ascii="Times New Roman" w:eastAsia="Times New Roman" w:hAnsi="Times New Roman" w:cs="Times New Roman"/>
          <w:i/>
          <w:iCs/>
          <w:sz w:val="24"/>
          <w:szCs w:val="24"/>
        </w:rPr>
        <w:t>supra,</w:t>
      </w:r>
      <w:r w:rsidRPr="00B84FE9">
        <w:rPr>
          <w:rFonts w:ascii="Times New Roman" w:eastAsia="Times New Roman" w:hAnsi="Times New Roman" w:cs="Times New Roman"/>
          <w:sz w:val="24"/>
          <w:szCs w:val="24"/>
        </w:rPr>
        <w:t xml:space="preserve"> at 2283-2284. In the second category, the actors intentionally use violence against property; this is why the majority can plausibly argue that they have "used" force, even though that force was not intended to harm their family members. See </w:t>
      </w:r>
      <w:r w:rsidRPr="00B84FE9">
        <w:rPr>
          <w:rFonts w:ascii="Times New Roman" w:eastAsia="Times New Roman" w:hAnsi="Times New Roman" w:cs="Times New Roman"/>
          <w:i/>
          <w:iCs/>
          <w:sz w:val="24"/>
          <w:szCs w:val="24"/>
        </w:rPr>
        <w:t>supra,</w:t>
      </w:r>
      <w:r w:rsidRPr="00B84FE9">
        <w:rPr>
          <w:rFonts w:ascii="Times New Roman" w:eastAsia="Times New Roman" w:hAnsi="Times New Roman" w:cs="Times New Roman"/>
          <w:sz w:val="24"/>
          <w:szCs w:val="24"/>
        </w:rPr>
        <w:t xml:space="preserve"> at 2286-2287 (discussing transferred intent). But when an individual does not engage in any violence against persons or property — that is, when physical injuries result from purely reckless conduct — there is no "use" of physical force.</w:t>
      </w:r>
    </w:p>
    <w:p w14:paraId="1365AB6E"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r w:rsidRPr="00B84FE9">
        <w:rPr>
          <w:rFonts w:ascii="Times New Roman" w:eastAsia="Times New Roman" w:hAnsi="Times New Roman" w:cs="Times New Roman"/>
          <w:b/>
          <w:bCs/>
          <w:sz w:val="36"/>
          <w:szCs w:val="36"/>
        </w:rPr>
        <w:t>* * *</w:t>
      </w:r>
    </w:p>
    <w:p w14:paraId="3E6E68D0"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The "use of physical force" against a family member includes cases where a person intentionally commits a violent act against a family member. And the term includes at least some cases where a person engages in a violent act that results in an unintended injury to a family member. But the term does not include nonviolent, reckless acts that cause physical injury or an offensive touching. Accordingly, the majority's definition is overbroad.</w:t>
      </w:r>
    </w:p>
    <w:p w14:paraId="2CB7D9D7"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r w:rsidRPr="00B84FE9">
        <w:rPr>
          <w:rFonts w:ascii="Times New Roman" w:eastAsia="Times New Roman" w:hAnsi="Times New Roman" w:cs="Times New Roman"/>
          <w:b/>
          <w:bCs/>
          <w:sz w:val="36"/>
          <w:szCs w:val="36"/>
        </w:rPr>
        <w:t>B</w:t>
      </w:r>
    </w:p>
    <w:p w14:paraId="242CE4A0"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In reaching its contrary conclusion, the majority confuses various concepts. First, and as discussed, the majority decides that a person who acts recklessly has used physical force against another. </w:t>
      </w:r>
      <w:r w:rsidRPr="00B84FE9">
        <w:rPr>
          <w:rFonts w:ascii="Times New Roman" w:eastAsia="Times New Roman" w:hAnsi="Times New Roman" w:cs="Times New Roman"/>
          <w:i/>
          <w:iCs/>
          <w:sz w:val="24"/>
          <w:szCs w:val="24"/>
        </w:rPr>
        <w:t>Ante,</w:t>
      </w:r>
      <w:r w:rsidRPr="00B84FE9">
        <w:rPr>
          <w:rFonts w:ascii="Times New Roman" w:eastAsia="Times New Roman" w:hAnsi="Times New Roman" w:cs="Times New Roman"/>
          <w:sz w:val="24"/>
          <w:szCs w:val="24"/>
        </w:rPr>
        <w:t xml:space="preserve"> at 2285-2286. But that fails to appreciate the distinction between intentional and reckless conduct. A "use" of physical force requires the intent to cause harm, and the law will impute that intent where the actor knows with a practical certainty that it will cause harm. But the law will not impute that intent from merely reckless conduct. Second, and perhaps to rein in its overly broad conception of a use of force, the majority concludes that only "volitional" acts constitute uses of force, </w:t>
      </w:r>
      <w:r w:rsidRPr="00B84FE9">
        <w:rPr>
          <w:rFonts w:ascii="Times New Roman" w:eastAsia="Times New Roman" w:hAnsi="Times New Roman" w:cs="Times New Roman"/>
          <w:i/>
          <w:iCs/>
          <w:sz w:val="24"/>
          <w:szCs w:val="24"/>
        </w:rPr>
        <w:t>ante,</w:t>
      </w:r>
      <w:r w:rsidRPr="00B84FE9">
        <w:rPr>
          <w:rFonts w:ascii="Times New Roman" w:eastAsia="Times New Roman" w:hAnsi="Times New Roman" w:cs="Times New Roman"/>
          <w:sz w:val="24"/>
          <w:szCs w:val="24"/>
        </w:rPr>
        <w:t xml:space="preserve"> at 2285, and that mere "accident[s]" do not, </w:t>
      </w:r>
      <w:r w:rsidRPr="00B84FE9">
        <w:rPr>
          <w:rFonts w:ascii="Times New Roman" w:eastAsia="Times New Roman" w:hAnsi="Times New Roman" w:cs="Times New Roman"/>
          <w:i/>
          <w:iCs/>
          <w:sz w:val="24"/>
          <w:szCs w:val="24"/>
        </w:rPr>
        <w:t>ante,</w:t>
      </w:r>
      <w:r w:rsidRPr="00B84FE9">
        <w:rPr>
          <w:rFonts w:ascii="Times New Roman" w:eastAsia="Times New Roman" w:hAnsi="Times New Roman" w:cs="Times New Roman"/>
          <w:sz w:val="24"/>
          <w:szCs w:val="24"/>
        </w:rPr>
        <w:t xml:space="preserve"> at 2285. These portions of the majority's analysis conflate "volitional" conduct with "intentional" </w:t>
      </w:r>
      <w:r w:rsidRPr="00B84FE9">
        <w:rPr>
          <w:rFonts w:ascii="Times New Roman" w:eastAsia="Times New Roman" w:hAnsi="Times New Roman" w:cs="Times New Roman"/>
          <w:i/>
          <w:iCs/>
          <w:sz w:val="24"/>
          <w:szCs w:val="24"/>
        </w:rPr>
        <w:t>mens rea</w:t>
      </w:r>
      <w:r w:rsidRPr="00B84FE9">
        <w:rPr>
          <w:rFonts w:ascii="Times New Roman" w:eastAsia="Times New Roman" w:hAnsi="Times New Roman" w:cs="Times New Roman"/>
          <w:sz w:val="24"/>
          <w:szCs w:val="24"/>
        </w:rPr>
        <w:t xml:space="preserve"> and misapprehends the relevant meaning of an "accident."</w:t>
      </w:r>
    </w:p>
    <w:p w14:paraId="694B8798"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r w:rsidRPr="00B84FE9">
        <w:rPr>
          <w:rFonts w:ascii="Times New Roman" w:eastAsia="Times New Roman" w:hAnsi="Times New Roman" w:cs="Times New Roman"/>
          <w:b/>
          <w:bCs/>
          <w:sz w:val="36"/>
          <w:szCs w:val="36"/>
        </w:rPr>
        <w:t>1</w:t>
      </w:r>
    </w:p>
    <w:p w14:paraId="119DB846"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The majority blurs the distinction between recklessness and intentional wrongdoing by overlooking the difference between the </w:t>
      </w:r>
      <w:r w:rsidRPr="00B84FE9">
        <w:rPr>
          <w:rFonts w:ascii="Times New Roman" w:eastAsia="Times New Roman" w:hAnsi="Times New Roman" w:cs="Times New Roman"/>
          <w:i/>
          <w:iCs/>
          <w:sz w:val="24"/>
          <w:szCs w:val="24"/>
        </w:rPr>
        <w:t>mens rea</w:t>
      </w:r>
      <w:r w:rsidRPr="00B84FE9">
        <w:rPr>
          <w:rFonts w:ascii="Times New Roman" w:eastAsia="Times New Roman" w:hAnsi="Times New Roman" w:cs="Times New Roman"/>
          <w:sz w:val="24"/>
          <w:szCs w:val="24"/>
        </w:rPr>
        <w:t xml:space="preserve"> for force and the </w:t>
      </w:r>
      <w:r w:rsidRPr="00B84FE9">
        <w:rPr>
          <w:rFonts w:ascii="Times New Roman" w:eastAsia="Times New Roman" w:hAnsi="Times New Roman" w:cs="Times New Roman"/>
          <w:i/>
          <w:iCs/>
          <w:sz w:val="24"/>
          <w:szCs w:val="24"/>
        </w:rPr>
        <w:t>mens rea</w:t>
      </w:r>
      <w:r w:rsidRPr="00B84FE9">
        <w:rPr>
          <w:rFonts w:ascii="Times New Roman" w:eastAsia="Times New Roman" w:hAnsi="Times New Roman" w:cs="Times New Roman"/>
          <w:sz w:val="24"/>
          <w:szCs w:val="24"/>
        </w:rPr>
        <w:t xml:space="preserve"> for causing harm with that force. The majority says that "`use' does not demand </w:t>
      </w:r>
      <w:hyperlink r:id="rId70" w:anchor="p2288" w:history="1">
        <w:r w:rsidRPr="00B84FE9">
          <w:rPr>
            <w:rFonts w:ascii="Times New Roman" w:eastAsia="Times New Roman" w:hAnsi="Times New Roman" w:cs="Times New Roman"/>
            <w:color w:val="0000FF"/>
            <w:sz w:val="24"/>
            <w:szCs w:val="24"/>
            <w:u w:val="single"/>
          </w:rPr>
          <w:t>2288</w:t>
        </w:r>
      </w:hyperlink>
      <w:hyperlink r:id="rId71" w:anchor="p2288" w:history="1">
        <w:r w:rsidRPr="00B84FE9">
          <w:rPr>
            <w:rFonts w:ascii="Times New Roman" w:eastAsia="Times New Roman" w:hAnsi="Times New Roman" w:cs="Times New Roman"/>
            <w:color w:val="0000FF"/>
            <w:sz w:val="24"/>
            <w:szCs w:val="24"/>
            <w:u w:val="single"/>
          </w:rPr>
          <w:t>*2288</w:t>
        </w:r>
      </w:hyperlink>
      <w:r w:rsidRPr="00B84FE9">
        <w:rPr>
          <w:rFonts w:ascii="Times New Roman" w:eastAsia="Times New Roman" w:hAnsi="Times New Roman" w:cs="Times New Roman"/>
          <w:sz w:val="24"/>
          <w:szCs w:val="24"/>
        </w:rPr>
        <w:t xml:space="preserve"> that the person applying force have the purpose or practical certainty that it will cause harm" (namely, knowledge), "as compared with the understanding that it is [a substantial and unjustifiable risk that it will] do so" (the standard for recklessness).</w:t>
      </w:r>
      <w:bookmarkStart w:id="11" w:name="r[12]"/>
      <w:r w:rsidRPr="00B84FE9">
        <w:rPr>
          <w:rFonts w:ascii="Times New Roman" w:eastAsia="Times New Roman" w:hAnsi="Times New Roman" w:cs="Times New Roman"/>
          <w:sz w:val="24"/>
          <w:szCs w:val="24"/>
          <w:vertAlign w:val="superscript"/>
        </w:rPr>
        <w:fldChar w:fldCharType="begin"/>
      </w:r>
      <w:r w:rsidRPr="00B84FE9">
        <w:rPr>
          <w:rFonts w:ascii="Times New Roman" w:eastAsia="Times New Roman" w:hAnsi="Times New Roman" w:cs="Times New Roman"/>
          <w:sz w:val="24"/>
          <w:szCs w:val="24"/>
          <w:vertAlign w:val="superscript"/>
        </w:rPr>
        <w:instrText xml:space="preserve"> HYPERLINK "https://scholar.google.com.au/scholar_case?case=4185305742719918843&amp;q=domestic+violence+&amp;hl=en&amp;as_sdt=2003" \l "[12]" </w:instrText>
      </w:r>
      <w:r w:rsidRPr="00B84FE9">
        <w:rPr>
          <w:rFonts w:ascii="Times New Roman" w:eastAsia="Times New Roman" w:hAnsi="Times New Roman" w:cs="Times New Roman"/>
          <w:sz w:val="24"/>
          <w:szCs w:val="24"/>
          <w:vertAlign w:val="superscript"/>
        </w:rPr>
        <w:fldChar w:fldCharType="separate"/>
      </w:r>
      <w:r w:rsidRPr="00B84FE9">
        <w:rPr>
          <w:rFonts w:ascii="Times New Roman" w:eastAsia="Times New Roman" w:hAnsi="Times New Roman" w:cs="Times New Roman"/>
          <w:color w:val="0000FF"/>
          <w:sz w:val="24"/>
          <w:szCs w:val="24"/>
          <w:u w:val="single"/>
          <w:vertAlign w:val="superscript"/>
        </w:rPr>
        <w:t>[5]</w:t>
      </w:r>
      <w:r w:rsidRPr="00B84FE9">
        <w:rPr>
          <w:rFonts w:ascii="Times New Roman" w:eastAsia="Times New Roman" w:hAnsi="Times New Roman" w:cs="Times New Roman"/>
          <w:sz w:val="24"/>
          <w:szCs w:val="24"/>
          <w:vertAlign w:val="superscript"/>
        </w:rPr>
        <w:fldChar w:fldCharType="end"/>
      </w:r>
      <w:bookmarkEnd w:id="11"/>
      <w:r w:rsidRPr="00B84FE9">
        <w:rPr>
          <w:rFonts w:ascii="Times New Roman" w:eastAsia="Times New Roman" w:hAnsi="Times New Roman" w:cs="Times New Roman"/>
          <w:sz w:val="24"/>
          <w:szCs w:val="24"/>
        </w:rPr>
        <w:t xml:space="preserve"> </w:t>
      </w:r>
      <w:r w:rsidRPr="00B84FE9">
        <w:rPr>
          <w:rFonts w:ascii="Times New Roman" w:eastAsia="Times New Roman" w:hAnsi="Times New Roman" w:cs="Times New Roman"/>
          <w:i/>
          <w:iCs/>
          <w:sz w:val="24"/>
          <w:szCs w:val="24"/>
        </w:rPr>
        <w:t>Ante,</w:t>
      </w:r>
      <w:r w:rsidRPr="00B84FE9">
        <w:rPr>
          <w:rFonts w:ascii="Times New Roman" w:eastAsia="Times New Roman" w:hAnsi="Times New Roman" w:cs="Times New Roman"/>
          <w:sz w:val="24"/>
          <w:szCs w:val="24"/>
        </w:rPr>
        <w:t xml:space="preserve"> at 2285. Put in the language of </w:t>
      </w:r>
      <w:r w:rsidRPr="00B84FE9">
        <w:rPr>
          <w:rFonts w:ascii="Times New Roman" w:eastAsia="Times New Roman" w:hAnsi="Times New Roman" w:cs="Times New Roman"/>
          <w:i/>
          <w:iCs/>
          <w:sz w:val="24"/>
          <w:szCs w:val="24"/>
        </w:rPr>
        <w:t>mens rea,</w:t>
      </w:r>
      <w:r w:rsidRPr="00B84FE9">
        <w:rPr>
          <w:rFonts w:ascii="Times New Roman" w:eastAsia="Times New Roman" w:hAnsi="Times New Roman" w:cs="Times New Roman"/>
          <w:sz w:val="24"/>
          <w:szCs w:val="24"/>
        </w:rPr>
        <w:t xml:space="preserve"> the majority is saying that purposeful, knowing, and reckless applications of force are all equally "uses" of force.</w:t>
      </w:r>
    </w:p>
    <w:p w14:paraId="6AB3180A"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But the majority fails to explain why mere recklessness in creating force — as opposed to recklessness in causing harm with intentional force — is sufficient. The majority gives the Angry Plate Thrower and the Door Slammer as examples of reckless conduct that are "uses" of physical force, but those examples involve persons who </w:t>
      </w:r>
      <w:r w:rsidRPr="00B84FE9">
        <w:rPr>
          <w:rFonts w:ascii="Times New Roman" w:eastAsia="Times New Roman" w:hAnsi="Times New Roman" w:cs="Times New Roman"/>
          <w:i/>
          <w:iCs/>
          <w:sz w:val="24"/>
          <w:szCs w:val="24"/>
        </w:rPr>
        <w:t>intentionally</w:t>
      </w:r>
      <w:r w:rsidRPr="00B84FE9">
        <w:rPr>
          <w:rFonts w:ascii="Times New Roman" w:eastAsia="Times New Roman" w:hAnsi="Times New Roman" w:cs="Times New Roman"/>
          <w:sz w:val="24"/>
          <w:szCs w:val="24"/>
        </w:rPr>
        <w:t xml:space="preserve"> use force that </w:t>
      </w:r>
      <w:r w:rsidRPr="00B84FE9">
        <w:rPr>
          <w:rFonts w:ascii="Times New Roman" w:eastAsia="Times New Roman" w:hAnsi="Times New Roman" w:cs="Times New Roman"/>
          <w:i/>
          <w:iCs/>
          <w:sz w:val="24"/>
          <w:szCs w:val="24"/>
        </w:rPr>
        <w:t>recklessly</w:t>
      </w:r>
      <w:r w:rsidRPr="00B84FE9">
        <w:rPr>
          <w:rFonts w:ascii="Times New Roman" w:eastAsia="Times New Roman" w:hAnsi="Times New Roman" w:cs="Times New Roman"/>
          <w:sz w:val="24"/>
          <w:szCs w:val="24"/>
        </w:rPr>
        <w:t xml:space="preserve"> causes </w:t>
      </w:r>
      <w:r w:rsidRPr="00B84FE9">
        <w:rPr>
          <w:rFonts w:ascii="Times New Roman" w:eastAsia="Times New Roman" w:hAnsi="Times New Roman" w:cs="Times New Roman"/>
          <w:sz w:val="24"/>
          <w:szCs w:val="24"/>
        </w:rPr>
        <w:lastRenderedPageBreak/>
        <w:t xml:space="preserve">injuries. </w:t>
      </w:r>
      <w:r w:rsidRPr="00B84FE9">
        <w:rPr>
          <w:rFonts w:ascii="Times New Roman" w:eastAsia="Times New Roman" w:hAnsi="Times New Roman" w:cs="Times New Roman"/>
          <w:i/>
          <w:iCs/>
          <w:sz w:val="24"/>
          <w:szCs w:val="24"/>
        </w:rPr>
        <w:t>Ibid.</w:t>
      </w:r>
      <w:r w:rsidRPr="00B84FE9">
        <w:rPr>
          <w:rFonts w:ascii="Times New Roman" w:eastAsia="Times New Roman" w:hAnsi="Times New Roman" w:cs="Times New Roman"/>
          <w:sz w:val="24"/>
          <w:szCs w:val="24"/>
        </w:rPr>
        <w:t xml:space="preserve"> Reckless assault, however, extends well beyond intentional force that recklessly causes injury. In States where the Model Penal Code has influence, reckless assault includes any recklessly caused physical injury. See ALI, Model Penal Code § 211.1(1)(a) (1980). This means that the Reckless Policeman and the Text-Messaging Dad are as guilty of assault as the Angry Plate Thrower. See, </w:t>
      </w:r>
      <w:r w:rsidRPr="00B84FE9">
        <w:rPr>
          <w:rFonts w:ascii="Times New Roman" w:eastAsia="Times New Roman" w:hAnsi="Times New Roman" w:cs="Times New Roman"/>
          <w:i/>
          <w:iCs/>
          <w:sz w:val="24"/>
          <w:szCs w:val="24"/>
        </w:rPr>
        <w:t xml:space="preserve">e.g., </w:t>
      </w:r>
      <w:hyperlink r:id="rId72" w:history="1">
        <w:r w:rsidRPr="00B84FE9">
          <w:rPr>
            <w:rFonts w:ascii="Times New Roman" w:eastAsia="Times New Roman" w:hAnsi="Times New Roman" w:cs="Times New Roman"/>
            <w:i/>
            <w:iCs/>
            <w:color w:val="0000FF"/>
            <w:sz w:val="24"/>
            <w:szCs w:val="24"/>
            <w:u w:val="single"/>
          </w:rPr>
          <w:t>Seaton,</w:t>
        </w:r>
        <w:r w:rsidRPr="00B84FE9">
          <w:rPr>
            <w:rFonts w:ascii="Times New Roman" w:eastAsia="Times New Roman" w:hAnsi="Times New Roman" w:cs="Times New Roman"/>
            <w:color w:val="0000FF"/>
            <w:sz w:val="24"/>
            <w:szCs w:val="24"/>
            <w:u w:val="single"/>
          </w:rPr>
          <w:t xml:space="preserve"> 385 S.W.3d, at 89-90</w:t>
        </w:r>
      </w:hyperlink>
      <w:r w:rsidRPr="00B84FE9">
        <w:rPr>
          <w:rFonts w:ascii="Times New Roman" w:eastAsia="Times New Roman" w:hAnsi="Times New Roman" w:cs="Times New Roman"/>
          <w:sz w:val="24"/>
          <w:szCs w:val="24"/>
        </w:rPr>
        <w:t xml:space="preserve">; see also </w:t>
      </w:r>
      <w:hyperlink r:id="rId73" w:history="1">
        <w:r w:rsidRPr="00B84FE9">
          <w:rPr>
            <w:rFonts w:ascii="Times New Roman" w:eastAsia="Times New Roman" w:hAnsi="Times New Roman" w:cs="Times New Roman"/>
            <w:i/>
            <w:iCs/>
            <w:color w:val="0000FF"/>
            <w:sz w:val="24"/>
            <w:szCs w:val="24"/>
            <w:u w:val="single"/>
          </w:rPr>
          <w:t>People v. Grenier,</w:t>
        </w:r>
        <w:r w:rsidRPr="00B84FE9">
          <w:rPr>
            <w:rFonts w:ascii="Times New Roman" w:eastAsia="Times New Roman" w:hAnsi="Times New Roman" w:cs="Times New Roman"/>
            <w:color w:val="0000FF"/>
            <w:sz w:val="24"/>
            <w:szCs w:val="24"/>
            <w:u w:val="single"/>
          </w:rPr>
          <w:t xml:space="preserve"> 250 App.Div.2d 874, 874-875, 672 N.Y.S.2d 499, 500-501 (1998)</w:t>
        </w:r>
      </w:hyperlink>
      <w:r w:rsidRPr="00B84FE9">
        <w:rPr>
          <w:rFonts w:ascii="Times New Roman" w:eastAsia="Times New Roman" w:hAnsi="Times New Roman" w:cs="Times New Roman"/>
          <w:sz w:val="24"/>
          <w:szCs w:val="24"/>
        </w:rPr>
        <w:t xml:space="preserve"> (upholding an assault conviction where a drunk driver injured his passengers in a car accident).</w:t>
      </w:r>
    </w:p>
    <w:p w14:paraId="73AE23D4"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The majority's examples are only those in which a person has intentionally used force, meaning that the person acts with purpose or knowledge that force is involved. </w:t>
      </w:r>
      <w:r w:rsidRPr="00B84FE9">
        <w:rPr>
          <w:rFonts w:ascii="Times New Roman" w:eastAsia="Times New Roman" w:hAnsi="Times New Roman" w:cs="Times New Roman"/>
          <w:i/>
          <w:iCs/>
          <w:sz w:val="24"/>
          <w:szCs w:val="24"/>
        </w:rPr>
        <w:t>Ante,</w:t>
      </w:r>
      <w:r w:rsidRPr="00B84FE9">
        <w:rPr>
          <w:rFonts w:ascii="Times New Roman" w:eastAsia="Times New Roman" w:hAnsi="Times New Roman" w:cs="Times New Roman"/>
          <w:sz w:val="24"/>
          <w:szCs w:val="24"/>
        </w:rPr>
        <w:t xml:space="preserve"> at 2285. As a result, the majority overlooks the critical distinction between conduct that is intended to cause harm and conduct that is not intended to cause harm. Violently throwing a plate against a wall is a use of force. Speeding on a roadway is not. That reflects the fundamental difference between intentional and reckless wrongdoing. An intentional wrong is designed to inflict harm. See Restatement (Second) of Torts § 8A, at 15. A reckless wrong is not: "While an act to be reckless must be intended by the actor, the actor does not intend to cause the harm which results from it." </w:t>
      </w:r>
      <w:r w:rsidRPr="00B84FE9">
        <w:rPr>
          <w:rFonts w:ascii="Times New Roman" w:eastAsia="Times New Roman" w:hAnsi="Times New Roman" w:cs="Times New Roman"/>
          <w:i/>
          <w:iCs/>
          <w:sz w:val="24"/>
          <w:szCs w:val="24"/>
        </w:rPr>
        <w:t>Id.,</w:t>
      </w:r>
      <w:r w:rsidRPr="00B84FE9">
        <w:rPr>
          <w:rFonts w:ascii="Times New Roman" w:eastAsia="Times New Roman" w:hAnsi="Times New Roman" w:cs="Times New Roman"/>
          <w:sz w:val="24"/>
          <w:szCs w:val="24"/>
        </w:rPr>
        <w:t xml:space="preserve"> § 500, Comment </w:t>
      </w:r>
      <w:r w:rsidRPr="00B84FE9">
        <w:rPr>
          <w:rFonts w:ascii="Times New Roman" w:eastAsia="Times New Roman" w:hAnsi="Times New Roman" w:cs="Times New Roman"/>
          <w:i/>
          <w:iCs/>
          <w:sz w:val="24"/>
          <w:szCs w:val="24"/>
        </w:rPr>
        <w:t>f,</w:t>
      </w:r>
      <w:r w:rsidRPr="00B84FE9">
        <w:rPr>
          <w:rFonts w:ascii="Times New Roman" w:eastAsia="Times New Roman" w:hAnsi="Times New Roman" w:cs="Times New Roman"/>
          <w:sz w:val="24"/>
          <w:szCs w:val="24"/>
        </w:rPr>
        <w:t xml:space="preserve"> at 590.</w:t>
      </w:r>
    </w:p>
    <w:p w14:paraId="7AA160F1"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All that remains of the majority's analysis is its unsupported conclusion that recklessness looks enough like knowledge, so that the former suffices for a use of force just as the latter does. </w:t>
      </w:r>
      <w:r w:rsidRPr="00B84FE9">
        <w:rPr>
          <w:rFonts w:ascii="Times New Roman" w:eastAsia="Times New Roman" w:hAnsi="Times New Roman" w:cs="Times New Roman"/>
          <w:i/>
          <w:iCs/>
          <w:sz w:val="24"/>
          <w:szCs w:val="24"/>
        </w:rPr>
        <w:t>Ante,</w:t>
      </w:r>
      <w:r w:rsidRPr="00B84FE9">
        <w:rPr>
          <w:rFonts w:ascii="Times New Roman" w:eastAsia="Times New Roman" w:hAnsi="Times New Roman" w:cs="Times New Roman"/>
          <w:sz w:val="24"/>
          <w:szCs w:val="24"/>
        </w:rPr>
        <w:t xml:space="preserve"> at 2285. That overlooks a crucial distinction between a "practical certainty" and a substantial risk. When a person acts with practical certainty, he intentionally produces a result. As explained above, </w:t>
      </w:r>
      <w:r w:rsidRPr="00B84FE9">
        <w:rPr>
          <w:rFonts w:ascii="Times New Roman" w:eastAsia="Times New Roman" w:hAnsi="Times New Roman" w:cs="Times New Roman"/>
          <w:i/>
          <w:iCs/>
          <w:sz w:val="24"/>
          <w:szCs w:val="24"/>
        </w:rPr>
        <w:t>supra,</w:t>
      </w:r>
      <w:r w:rsidRPr="00B84FE9">
        <w:rPr>
          <w:rFonts w:ascii="Times New Roman" w:eastAsia="Times New Roman" w:hAnsi="Times New Roman" w:cs="Times New Roman"/>
          <w:sz w:val="24"/>
          <w:szCs w:val="24"/>
        </w:rPr>
        <w:t xml:space="preserve"> at 2285, when a person acts with knowledge that certain consequences will result, the law imputes to that person the intent to cause those consequences. And the requirement of a "practical" certainty reflects that, in ordinary life, people rarely have perfect certitude of the facts that they "know." But as the probability decreases, "the actor's conduct loses the character of intent, and becomes mere recklessness." Restatement (Second) of Torts § 8A, Comment </w:t>
      </w:r>
      <w:r w:rsidRPr="00B84FE9">
        <w:rPr>
          <w:rFonts w:ascii="Times New Roman" w:eastAsia="Times New Roman" w:hAnsi="Times New Roman" w:cs="Times New Roman"/>
          <w:i/>
          <w:iCs/>
          <w:sz w:val="24"/>
          <w:szCs w:val="24"/>
        </w:rPr>
        <w:t>b,</w:t>
      </w:r>
      <w:r w:rsidRPr="00B84FE9">
        <w:rPr>
          <w:rFonts w:ascii="Times New Roman" w:eastAsia="Times New Roman" w:hAnsi="Times New Roman" w:cs="Times New Roman"/>
          <w:sz w:val="24"/>
          <w:szCs w:val="24"/>
        </w:rPr>
        <w:t xml:space="preserve"> at 15. And the </w:t>
      </w:r>
      <w:hyperlink r:id="rId74" w:anchor="p2289" w:history="1">
        <w:r w:rsidRPr="00B84FE9">
          <w:rPr>
            <w:rFonts w:ascii="Times New Roman" w:eastAsia="Times New Roman" w:hAnsi="Times New Roman" w:cs="Times New Roman"/>
            <w:color w:val="0000FF"/>
            <w:sz w:val="24"/>
            <w:szCs w:val="24"/>
            <w:u w:val="single"/>
          </w:rPr>
          <w:t>2289</w:t>
        </w:r>
      </w:hyperlink>
      <w:hyperlink r:id="rId75" w:anchor="p2289" w:history="1">
        <w:r w:rsidRPr="00B84FE9">
          <w:rPr>
            <w:rFonts w:ascii="Times New Roman" w:eastAsia="Times New Roman" w:hAnsi="Times New Roman" w:cs="Times New Roman"/>
            <w:color w:val="0000FF"/>
            <w:sz w:val="24"/>
            <w:szCs w:val="24"/>
            <w:u w:val="single"/>
          </w:rPr>
          <w:t>*2289</w:t>
        </w:r>
      </w:hyperlink>
      <w:r w:rsidRPr="00B84FE9">
        <w:rPr>
          <w:rFonts w:ascii="Times New Roman" w:eastAsia="Times New Roman" w:hAnsi="Times New Roman" w:cs="Times New Roman"/>
          <w:sz w:val="24"/>
          <w:szCs w:val="24"/>
        </w:rPr>
        <w:t xml:space="preserve"> distinction between intentional and reckless conduct is key for defining "use." When a person acts with a practical certainty that he will employ force, he intends to cause harm; he has actively employed force for an instrumental purpose, and that is why we can fairly say he "uses" force. In the case of reckless wrongdoing, however, the injury the actor has caused is just an accidental byproduct of inappropriately risky behavior; he has not actively employed force.</w:t>
      </w:r>
    </w:p>
    <w:p w14:paraId="1C10F12B"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In sum, "use" requires the intent to employ the thing being used. And in law, that intent will be imputed when a person acts with practical certainty that he will actively employ that thing. Merely disregarding a risk that a harm will result, however, does not supply the requisite intent.</w:t>
      </w:r>
    </w:p>
    <w:p w14:paraId="5100BC96"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r w:rsidRPr="00B84FE9">
        <w:rPr>
          <w:rFonts w:ascii="Times New Roman" w:eastAsia="Times New Roman" w:hAnsi="Times New Roman" w:cs="Times New Roman"/>
          <w:b/>
          <w:bCs/>
          <w:sz w:val="36"/>
          <w:szCs w:val="36"/>
        </w:rPr>
        <w:t>2</w:t>
      </w:r>
    </w:p>
    <w:p w14:paraId="244FA8A6"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To limit its definition of "use," the majority adds two additional requirements. The conduct must be "volitional," and it cannot be merely "accident[al]." </w:t>
      </w:r>
      <w:r w:rsidRPr="00B84FE9">
        <w:rPr>
          <w:rFonts w:ascii="Times New Roman" w:eastAsia="Times New Roman" w:hAnsi="Times New Roman" w:cs="Times New Roman"/>
          <w:i/>
          <w:iCs/>
          <w:sz w:val="24"/>
          <w:szCs w:val="24"/>
        </w:rPr>
        <w:t>Ante,</w:t>
      </w:r>
      <w:r w:rsidRPr="00B84FE9">
        <w:rPr>
          <w:rFonts w:ascii="Times New Roman" w:eastAsia="Times New Roman" w:hAnsi="Times New Roman" w:cs="Times New Roman"/>
          <w:sz w:val="24"/>
          <w:szCs w:val="24"/>
        </w:rPr>
        <w:t xml:space="preserve"> at 2284-2286. These additional requirements will cause confusion, and neither will limit the breadth of the majority's adopted understanding of a "use of physical force."</w:t>
      </w:r>
    </w:p>
    <w:p w14:paraId="1F05C033"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lastRenderedPageBreak/>
        <w:t xml:space="preserve">First, the majority requires that the use of force must be "volitional," so that "an involuntary motion, even a powerful one, is not naturally described as an active employment of force." </w:t>
      </w:r>
      <w:r w:rsidRPr="00B84FE9">
        <w:rPr>
          <w:rFonts w:ascii="Times New Roman" w:eastAsia="Times New Roman" w:hAnsi="Times New Roman" w:cs="Times New Roman"/>
          <w:i/>
          <w:iCs/>
          <w:sz w:val="24"/>
          <w:szCs w:val="24"/>
        </w:rPr>
        <w:t>Ante,</w:t>
      </w:r>
      <w:r w:rsidRPr="00B84FE9">
        <w:rPr>
          <w:rFonts w:ascii="Times New Roman" w:eastAsia="Times New Roman" w:hAnsi="Times New Roman" w:cs="Times New Roman"/>
          <w:sz w:val="24"/>
          <w:szCs w:val="24"/>
        </w:rPr>
        <w:t xml:space="preserve"> at 2284-2285. The majority provides two examples:</w:t>
      </w:r>
    </w:p>
    <w:p w14:paraId="3AAB1A7A" w14:textId="77777777" w:rsidR="00B84FE9" w:rsidRPr="00B84FE9" w:rsidRDefault="00B84FE9" w:rsidP="00B84FE9">
      <w:pPr>
        <w:spacing w:after="100"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1. The Soapy-Handed Husband: "[A] person with soapy hands loses his grip on a plate, which then shatters and cuts his wife." </w:t>
      </w:r>
      <w:r w:rsidRPr="00B84FE9">
        <w:rPr>
          <w:rFonts w:ascii="Times New Roman" w:eastAsia="Times New Roman" w:hAnsi="Times New Roman" w:cs="Times New Roman"/>
          <w:i/>
          <w:iCs/>
          <w:sz w:val="24"/>
          <w:szCs w:val="24"/>
        </w:rPr>
        <w:t>Ante,</w:t>
      </w:r>
      <w:r w:rsidRPr="00B84FE9">
        <w:rPr>
          <w:rFonts w:ascii="Times New Roman" w:eastAsia="Times New Roman" w:hAnsi="Times New Roman" w:cs="Times New Roman"/>
          <w:sz w:val="24"/>
          <w:szCs w:val="24"/>
        </w:rPr>
        <w:t xml:space="preserve"> at 2279.</w:t>
      </w:r>
    </w:p>
    <w:p w14:paraId="51238BC4" w14:textId="77777777" w:rsidR="00B84FE9" w:rsidRPr="00B84FE9" w:rsidRDefault="00B84FE9" w:rsidP="00B84FE9">
      <w:pPr>
        <w:spacing w:after="100"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2. The Chivalrous Door Holder: "[A] person lets slip a door that he is trying to hold open for his girlfriend." </w:t>
      </w:r>
      <w:r w:rsidRPr="00B84FE9">
        <w:rPr>
          <w:rFonts w:ascii="Times New Roman" w:eastAsia="Times New Roman" w:hAnsi="Times New Roman" w:cs="Times New Roman"/>
          <w:i/>
          <w:iCs/>
          <w:sz w:val="24"/>
          <w:szCs w:val="24"/>
        </w:rPr>
        <w:t>Ibid.</w:t>
      </w:r>
    </w:p>
    <w:p w14:paraId="5BB5C90D"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In the majority's view, a husband who loses his grip on a plate or a boyfriend who lets the door slip has not engaged in a volitional act creating force. </w:t>
      </w:r>
      <w:r w:rsidRPr="00B84FE9">
        <w:rPr>
          <w:rFonts w:ascii="Times New Roman" w:eastAsia="Times New Roman" w:hAnsi="Times New Roman" w:cs="Times New Roman"/>
          <w:i/>
          <w:iCs/>
          <w:sz w:val="24"/>
          <w:szCs w:val="24"/>
        </w:rPr>
        <w:t>Ibid.</w:t>
      </w:r>
      <w:r w:rsidRPr="00B84FE9">
        <w:rPr>
          <w:rFonts w:ascii="Times New Roman" w:eastAsia="Times New Roman" w:hAnsi="Times New Roman" w:cs="Times New Roman"/>
          <w:sz w:val="24"/>
          <w:szCs w:val="24"/>
        </w:rPr>
        <w:t xml:space="preserve"> The majority distinguishes this "volitional" act requirement from the "mental state of intention, knowledge, or recklessness with respect to the harmful consequences of his volitional conduct." </w:t>
      </w:r>
      <w:r w:rsidRPr="00B84FE9">
        <w:rPr>
          <w:rFonts w:ascii="Times New Roman" w:eastAsia="Times New Roman" w:hAnsi="Times New Roman" w:cs="Times New Roman"/>
          <w:i/>
          <w:iCs/>
          <w:sz w:val="24"/>
          <w:szCs w:val="24"/>
        </w:rPr>
        <w:t>Ibid.</w:t>
      </w:r>
      <w:r w:rsidRPr="00B84FE9">
        <w:rPr>
          <w:rFonts w:ascii="Times New Roman" w:eastAsia="Times New Roman" w:hAnsi="Times New Roman" w:cs="Times New Roman"/>
          <w:sz w:val="24"/>
          <w:szCs w:val="24"/>
        </w:rPr>
        <w:t xml:space="preserve"> The Angry Plate Thrower — unlike the Soapy-Handed Husband or Chivalrous Door Holder — has engaged in a volitional act, even if he did not intend to hurl the plate at his wife. </w:t>
      </w:r>
      <w:r w:rsidRPr="00B84FE9">
        <w:rPr>
          <w:rFonts w:ascii="Times New Roman" w:eastAsia="Times New Roman" w:hAnsi="Times New Roman" w:cs="Times New Roman"/>
          <w:i/>
          <w:iCs/>
          <w:sz w:val="24"/>
          <w:szCs w:val="24"/>
        </w:rPr>
        <w:t>Ibid.</w:t>
      </w:r>
    </w:p>
    <w:p w14:paraId="67EED24F"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The majority's use of "volitional" is inconsistent with its traditional legal definition. The husband who drops a dish on his wife's foot and the boyfriend who loses his grip while holding the door have acted volitionally. "[A]n `act,' as that term is ordinarily used, is a voluntary contraction of the muscles, and nothing more." Prosser and Keeton § 8, at 34; see also Model Penal Code § 2.01 (defining the voluntary act requirement). For the plate and door examples not to be volitional acts, they would need to be unwilled muscular movements, such as a person who drops the plate because of a seizure.</w:t>
      </w:r>
    </w:p>
    <w:p w14:paraId="500711B1"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In calling the force in these cases non-volitional, the majority has confounded the minimum </w:t>
      </w:r>
      <w:r w:rsidRPr="00B84FE9">
        <w:rPr>
          <w:rFonts w:ascii="Times New Roman" w:eastAsia="Times New Roman" w:hAnsi="Times New Roman" w:cs="Times New Roman"/>
          <w:i/>
          <w:iCs/>
          <w:sz w:val="24"/>
          <w:szCs w:val="24"/>
        </w:rPr>
        <w:t>mens rea</w:t>
      </w:r>
      <w:r w:rsidRPr="00B84FE9">
        <w:rPr>
          <w:rFonts w:ascii="Times New Roman" w:eastAsia="Times New Roman" w:hAnsi="Times New Roman" w:cs="Times New Roman"/>
          <w:sz w:val="24"/>
          <w:szCs w:val="24"/>
        </w:rPr>
        <w:t xml:space="preserve"> generally necessary to trigger criminal liability (recklessness) with the requirement that a person perform a volitional act. Although all involuntary actions are blameless, not all blameless conduct is involuntary.</w:t>
      </w:r>
    </w:p>
    <w:p w14:paraId="3A3E89D8"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What the majority means to say is that the men did not </w:t>
      </w:r>
      <w:r w:rsidRPr="00B84FE9">
        <w:rPr>
          <w:rFonts w:ascii="Times New Roman" w:eastAsia="Times New Roman" w:hAnsi="Times New Roman" w:cs="Times New Roman"/>
          <w:i/>
          <w:iCs/>
          <w:sz w:val="24"/>
          <w:szCs w:val="24"/>
        </w:rPr>
        <w:t>intentionally</w:t>
      </w:r>
      <w:r w:rsidRPr="00B84FE9">
        <w:rPr>
          <w:rFonts w:ascii="Times New Roman" w:eastAsia="Times New Roman" w:hAnsi="Times New Roman" w:cs="Times New Roman"/>
          <w:sz w:val="24"/>
          <w:szCs w:val="24"/>
        </w:rPr>
        <w:t xml:space="preserve"> employ force, a requirement materially different from a volitional act. And this requirement poses a dilemma for the majority. Recklessly unleashing a force that recklessly causes physical injury — for example, a police officer speeding through the intersection without triggering his lights and siren — is an assault in States that follow the Model Penal Code. See </w:t>
      </w:r>
      <w:r w:rsidRPr="00B84FE9">
        <w:rPr>
          <w:rFonts w:ascii="Times New Roman" w:eastAsia="Times New Roman" w:hAnsi="Times New Roman" w:cs="Times New Roman"/>
          <w:i/>
          <w:iCs/>
          <w:sz w:val="24"/>
          <w:szCs w:val="24"/>
        </w:rPr>
        <w:t>supra,</w:t>
      </w:r>
      <w:r w:rsidRPr="00B84FE9">
        <w:rPr>
          <w:rFonts w:ascii="Times New Roman" w:eastAsia="Times New Roman" w:hAnsi="Times New Roman" w:cs="Times New Roman"/>
          <w:sz w:val="24"/>
          <w:szCs w:val="24"/>
        </w:rPr>
        <w:t xml:space="preserve"> at 2287. If the majority's rule is to include </w:t>
      </w:r>
      <w:r w:rsidRPr="00B84FE9">
        <w:rPr>
          <w:rFonts w:ascii="Times New Roman" w:eastAsia="Times New Roman" w:hAnsi="Times New Roman" w:cs="Times New Roman"/>
          <w:i/>
          <w:iCs/>
          <w:sz w:val="24"/>
          <w:szCs w:val="24"/>
        </w:rPr>
        <w:t>all</w:t>
      </w:r>
      <w:r w:rsidRPr="00B84FE9">
        <w:rPr>
          <w:rFonts w:ascii="Times New Roman" w:eastAsia="Times New Roman" w:hAnsi="Times New Roman" w:cs="Times New Roman"/>
          <w:sz w:val="24"/>
          <w:szCs w:val="24"/>
        </w:rPr>
        <w:t xml:space="preserve"> </w:t>
      </w:r>
      <w:hyperlink r:id="rId76" w:anchor="p2290" w:history="1">
        <w:r w:rsidRPr="00B84FE9">
          <w:rPr>
            <w:rFonts w:ascii="Times New Roman" w:eastAsia="Times New Roman" w:hAnsi="Times New Roman" w:cs="Times New Roman"/>
            <w:color w:val="0000FF"/>
            <w:sz w:val="24"/>
            <w:szCs w:val="24"/>
            <w:u w:val="single"/>
          </w:rPr>
          <w:t>2290</w:t>
        </w:r>
      </w:hyperlink>
      <w:hyperlink r:id="rId77" w:anchor="p2290" w:history="1">
        <w:r w:rsidRPr="00B84FE9">
          <w:rPr>
            <w:rFonts w:ascii="Times New Roman" w:eastAsia="Times New Roman" w:hAnsi="Times New Roman" w:cs="Times New Roman"/>
            <w:color w:val="0000FF"/>
            <w:sz w:val="24"/>
            <w:szCs w:val="24"/>
            <w:u w:val="single"/>
          </w:rPr>
          <w:t>*2290</w:t>
        </w:r>
      </w:hyperlink>
      <w:r w:rsidRPr="00B84FE9">
        <w:rPr>
          <w:rFonts w:ascii="Times New Roman" w:eastAsia="Times New Roman" w:hAnsi="Times New Roman" w:cs="Times New Roman"/>
          <w:sz w:val="24"/>
          <w:szCs w:val="24"/>
        </w:rPr>
        <w:t xml:space="preserve"> reckless assault, then the majority must accept that the Text-Messaging Dad is as guilty of using force against his son as the husband who angrily throws a plate toward his wife — an implausible result. Alternatively, the majority must acknowledge that its "volitional" act requirement is actually a requirement that the use of force be intentional, even if that intentional act of violence results in a recklessly caused, but unintended, injury. The majority, of course, refuses to do so because that approach would remove many assault convictions, especially in the many States that have adopted the Model Penal Code, from the sweep of the federal statute. Thus, the majority is left misapplying basic principles of criminal law to rationalize why all "assault" under the Model Penal Code constitutes the "use of physical force" under § 921(a)(33)(A)(ii).</w:t>
      </w:r>
    </w:p>
    <w:p w14:paraId="0C3AF572"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lastRenderedPageBreak/>
        <w:t xml:space="preserve">Second and relatedly, the majority asserts that a use of force cannot be merely accidental. But this gloss on what constitutes a use of force provides no further clarity. The majority's attempt to distinguish "recklessness" from an "accident," </w:t>
      </w:r>
      <w:r w:rsidRPr="00B84FE9">
        <w:rPr>
          <w:rFonts w:ascii="Times New Roman" w:eastAsia="Times New Roman" w:hAnsi="Times New Roman" w:cs="Times New Roman"/>
          <w:i/>
          <w:iCs/>
          <w:sz w:val="24"/>
          <w:szCs w:val="24"/>
        </w:rPr>
        <w:t>ante,</w:t>
      </w:r>
      <w:r w:rsidRPr="00B84FE9">
        <w:rPr>
          <w:rFonts w:ascii="Times New Roman" w:eastAsia="Times New Roman" w:hAnsi="Times New Roman" w:cs="Times New Roman"/>
          <w:sz w:val="24"/>
          <w:szCs w:val="24"/>
        </w:rPr>
        <w:t xml:space="preserve"> at 2285, is an equivocation on the meaning of "accident." An accident can mean that someone was blameless — for example, a driver who accidentally strikes a deer that darts into a roadway. But an accident can also refer to the fact that the result was unintended: A car accident is no less an "accident" just because a driver acted negligently or recklessly. Neither labeling an act "volitional" nor labeling it a mere "accident" will rein in the majority's overly broad understanding of a "use of physical force."</w:t>
      </w:r>
    </w:p>
    <w:p w14:paraId="4CE6BEF3"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r w:rsidRPr="00B84FE9">
        <w:rPr>
          <w:rFonts w:ascii="Times New Roman" w:eastAsia="Times New Roman" w:hAnsi="Times New Roman" w:cs="Times New Roman"/>
          <w:b/>
          <w:bCs/>
          <w:sz w:val="36"/>
          <w:szCs w:val="36"/>
        </w:rPr>
        <w:t>* * *</w:t>
      </w:r>
    </w:p>
    <w:p w14:paraId="4B385462"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If Congress wanted to sweep in all reckless conduct, it could have written § 921(a)(33)(A)(ii) in different language. Congress might have prohibited the possession of firearms by anyone convicted under a state law prohibiting assault or battery. Congress could also have used language tracking the Model Penal Code by saying that a conviction must have, as an element, "the intentional, knowing, or reckless causation of physical injury." But Congress instead defined a "misdemeanor crime of domestic violence" by requiring that the offense have "the use of physical force." And a "use of physical force" has a well-understood meaning applying only to intentional acts designed to cause harm.</w:t>
      </w:r>
    </w:p>
    <w:p w14:paraId="4B0A00DA"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r w:rsidRPr="00B84FE9">
        <w:rPr>
          <w:rFonts w:ascii="Times New Roman" w:eastAsia="Times New Roman" w:hAnsi="Times New Roman" w:cs="Times New Roman"/>
          <w:b/>
          <w:bCs/>
          <w:sz w:val="36"/>
          <w:szCs w:val="36"/>
        </w:rPr>
        <w:t>III</w:t>
      </w:r>
    </w:p>
    <w:p w14:paraId="59CF8F73"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Even assuming any doubt remains over the reading of "use of physical force," the majority errs by reading the statute in a way that creates serious constitutional problems. The doctrine of constitutional avoidance "command[s] courts, when faced with two plausible constructions of a statute — one constitutional and the other unconstitutional — to choose the constitutional reading." </w:t>
      </w:r>
      <w:hyperlink r:id="rId78" w:history="1">
        <w:r w:rsidRPr="00B84FE9">
          <w:rPr>
            <w:rFonts w:ascii="Times New Roman" w:eastAsia="Times New Roman" w:hAnsi="Times New Roman" w:cs="Times New Roman"/>
            <w:i/>
            <w:iCs/>
            <w:color w:val="0000FF"/>
            <w:sz w:val="24"/>
            <w:szCs w:val="24"/>
            <w:u w:val="single"/>
          </w:rPr>
          <w:t>Northwest Austin Municipal Util. Dist. No. One v. Holder,</w:t>
        </w:r>
        <w:r w:rsidRPr="00B84FE9">
          <w:rPr>
            <w:rFonts w:ascii="Times New Roman" w:eastAsia="Times New Roman" w:hAnsi="Times New Roman" w:cs="Times New Roman"/>
            <w:color w:val="0000FF"/>
            <w:sz w:val="24"/>
            <w:szCs w:val="24"/>
            <w:u w:val="single"/>
          </w:rPr>
          <w:t xml:space="preserve"> 557 U.S. 193, 213, 129 S.Ct. 2504, 174 L.Ed.2d 140 (2009) (THOMAS, J., concurring in judgment in part and dissenting in part)</w:t>
        </w:r>
      </w:hyperlink>
      <w:r w:rsidRPr="00B84FE9">
        <w:rPr>
          <w:rFonts w:ascii="Times New Roman" w:eastAsia="Times New Roman" w:hAnsi="Times New Roman" w:cs="Times New Roman"/>
          <w:sz w:val="24"/>
          <w:szCs w:val="24"/>
        </w:rPr>
        <w:t xml:space="preserve"> (internal quotation marks omitted). Section 922(g)(9) is already very broad. It imposes a lifetime ban on gun ownership for a single intentional nonconsensual touching of a family member. A mother who slaps her 18-year-old son for talking back to her — an intentional use of force — could lose her right to bear arms forever if she is cited by the police under a local ordinance. The majority seeks to expand that already broad rule to any reckless physical injury or nonconsensual touch. I would not extend the statute into that constitutionally problematic territory.</w:t>
      </w:r>
    </w:p>
    <w:p w14:paraId="0ABF09F8"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The Second Amendment protects "the right of the people to keep and bear Arms." In </w:t>
      </w:r>
      <w:hyperlink r:id="rId79" w:history="1">
        <w:r w:rsidRPr="00B84FE9">
          <w:rPr>
            <w:rFonts w:ascii="Times New Roman" w:eastAsia="Times New Roman" w:hAnsi="Times New Roman" w:cs="Times New Roman"/>
            <w:i/>
            <w:iCs/>
            <w:color w:val="0000FF"/>
            <w:sz w:val="24"/>
            <w:szCs w:val="24"/>
            <w:u w:val="single"/>
          </w:rPr>
          <w:t>District of Columbia v. Heller,</w:t>
        </w:r>
        <w:r w:rsidRPr="00B84FE9">
          <w:rPr>
            <w:rFonts w:ascii="Times New Roman" w:eastAsia="Times New Roman" w:hAnsi="Times New Roman" w:cs="Times New Roman"/>
            <w:color w:val="0000FF"/>
            <w:sz w:val="24"/>
            <w:szCs w:val="24"/>
            <w:u w:val="single"/>
          </w:rPr>
          <w:t xml:space="preserve"> 554 U.S. 570, 624, 627, 635, 128 S.Ct. 2783, </w:t>
        </w:r>
      </w:hyperlink>
      <w:hyperlink r:id="rId80" w:anchor="p2291" w:history="1">
        <w:r w:rsidRPr="00B84FE9">
          <w:rPr>
            <w:rFonts w:ascii="Times New Roman" w:eastAsia="Times New Roman" w:hAnsi="Times New Roman" w:cs="Times New Roman"/>
            <w:color w:val="0000FF"/>
            <w:sz w:val="24"/>
            <w:szCs w:val="24"/>
            <w:u w:val="single"/>
          </w:rPr>
          <w:t>2291</w:t>
        </w:r>
      </w:hyperlink>
      <w:hyperlink r:id="rId81" w:anchor="p2291" w:history="1">
        <w:r w:rsidRPr="00B84FE9">
          <w:rPr>
            <w:rFonts w:ascii="Times New Roman" w:eastAsia="Times New Roman" w:hAnsi="Times New Roman" w:cs="Times New Roman"/>
            <w:color w:val="0000FF"/>
            <w:sz w:val="24"/>
            <w:szCs w:val="24"/>
            <w:u w:val="single"/>
          </w:rPr>
          <w:t>*2291</w:t>
        </w:r>
      </w:hyperlink>
      <w:hyperlink r:id="rId82" w:history="1">
        <w:r w:rsidRPr="00B84FE9">
          <w:rPr>
            <w:rFonts w:ascii="Times New Roman" w:eastAsia="Times New Roman" w:hAnsi="Times New Roman" w:cs="Times New Roman"/>
            <w:color w:val="0000FF"/>
            <w:sz w:val="24"/>
            <w:szCs w:val="24"/>
            <w:u w:val="single"/>
          </w:rPr>
          <w:t xml:space="preserve"> 171 L.Ed.2d 637 (2008),</w:t>
        </w:r>
      </w:hyperlink>
      <w:r w:rsidRPr="00B84FE9">
        <w:rPr>
          <w:rFonts w:ascii="Times New Roman" w:eastAsia="Times New Roman" w:hAnsi="Times New Roman" w:cs="Times New Roman"/>
          <w:sz w:val="24"/>
          <w:szCs w:val="24"/>
        </w:rPr>
        <w:t xml:space="preserve"> the Court held that the Amendment protects the right of all law-abiding citizens to keep and bear arms that are in common use for traditionally lawful purposes, including self-defense. And in </w:t>
      </w:r>
      <w:hyperlink r:id="rId83" w:history="1">
        <w:r w:rsidRPr="00B84FE9">
          <w:rPr>
            <w:rFonts w:ascii="Times New Roman" w:eastAsia="Times New Roman" w:hAnsi="Times New Roman" w:cs="Times New Roman"/>
            <w:i/>
            <w:iCs/>
            <w:color w:val="0000FF"/>
            <w:sz w:val="24"/>
            <w:szCs w:val="24"/>
            <w:u w:val="single"/>
          </w:rPr>
          <w:t>McDonald v. Chicago,</w:t>
        </w:r>
        <w:r w:rsidRPr="00B84FE9">
          <w:rPr>
            <w:rFonts w:ascii="Times New Roman" w:eastAsia="Times New Roman" w:hAnsi="Times New Roman" w:cs="Times New Roman"/>
            <w:color w:val="0000FF"/>
            <w:sz w:val="24"/>
            <w:szCs w:val="24"/>
            <w:u w:val="single"/>
          </w:rPr>
          <w:t xml:space="preserve"> 561 U.S. 742, 130 S.Ct. 3020, 177 L.Ed.2d 894 (2010),</w:t>
        </w:r>
      </w:hyperlink>
      <w:r w:rsidRPr="00B84FE9">
        <w:rPr>
          <w:rFonts w:ascii="Times New Roman" w:eastAsia="Times New Roman" w:hAnsi="Times New Roman" w:cs="Times New Roman"/>
          <w:sz w:val="24"/>
          <w:szCs w:val="24"/>
        </w:rPr>
        <w:t xml:space="preserve"> the Court held that the right to keep and bear arms is a fundamental right. See </w:t>
      </w:r>
      <w:r w:rsidRPr="00B84FE9">
        <w:rPr>
          <w:rFonts w:ascii="Times New Roman" w:eastAsia="Times New Roman" w:hAnsi="Times New Roman" w:cs="Times New Roman"/>
          <w:i/>
          <w:iCs/>
          <w:sz w:val="24"/>
          <w:szCs w:val="24"/>
        </w:rPr>
        <w:t>id.,</w:t>
      </w:r>
      <w:r w:rsidRPr="00B84FE9">
        <w:rPr>
          <w:rFonts w:ascii="Times New Roman" w:eastAsia="Times New Roman" w:hAnsi="Times New Roman" w:cs="Times New Roman"/>
          <w:sz w:val="24"/>
          <w:szCs w:val="24"/>
        </w:rPr>
        <w:t xml:space="preserve"> at 767-778, 130 S.Ct. 3020; </w:t>
      </w:r>
      <w:r w:rsidRPr="00B84FE9">
        <w:rPr>
          <w:rFonts w:ascii="Times New Roman" w:eastAsia="Times New Roman" w:hAnsi="Times New Roman" w:cs="Times New Roman"/>
          <w:i/>
          <w:iCs/>
          <w:sz w:val="24"/>
          <w:szCs w:val="24"/>
        </w:rPr>
        <w:t>id.,</w:t>
      </w:r>
      <w:r w:rsidRPr="00B84FE9">
        <w:rPr>
          <w:rFonts w:ascii="Times New Roman" w:eastAsia="Times New Roman" w:hAnsi="Times New Roman" w:cs="Times New Roman"/>
          <w:sz w:val="24"/>
          <w:szCs w:val="24"/>
        </w:rPr>
        <w:t xml:space="preserve"> at 806, 130 S.Ct. 3020 (THOMAS, J., concurring in part and concurring in judgment).</w:t>
      </w:r>
    </w:p>
    <w:p w14:paraId="5DEE24BE"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lastRenderedPageBreak/>
        <w:t xml:space="preserve">The protections enumerated in the Second Amendment, no less than those enumerated in the First, are not absolute prohibitions against government regulation. </w:t>
      </w:r>
      <w:hyperlink r:id="rId84" w:history="1">
        <w:r w:rsidRPr="00B84FE9">
          <w:rPr>
            <w:rFonts w:ascii="Times New Roman" w:eastAsia="Times New Roman" w:hAnsi="Times New Roman" w:cs="Times New Roman"/>
            <w:i/>
            <w:iCs/>
            <w:color w:val="0000FF"/>
            <w:sz w:val="24"/>
            <w:szCs w:val="24"/>
            <w:u w:val="single"/>
          </w:rPr>
          <w:t>Heller,</w:t>
        </w:r>
        <w:r w:rsidRPr="00B84FE9">
          <w:rPr>
            <w:rFonts w:ascii="Times New Roman" w:eastAsia="Times New Roman" w:hAnsi="Times New Roman" w:cs="Times New Roman"/>
            <w:color w:val="0000FF"/>
            <w:sz w:val="24"/>
            <w:szCs w:val="24"/>
            <w:u w:val="single"/>
          </w:rPr>
          <w:t xml:space="preserve"> 554 U.S., at 595, 626-627, 128 S.Ct. 2783</w:t>
        </w:r>
      </w:hyperlink>
      <w:r w:rsidRPr="00B84FE9">
        <w:rPr>
          <w:rFonts w:ascii="Times New Roman" w:eastAsia="Times New Roman" w:hAnsi="Times New Roman" w:cs="Times New Roman"/>
          <w:sz w:val="24"/>
          <w:szCs w:val="24"/>
        </w:rPr>
        <w:t xml:space="preserve">. Traditionally, States have imposed narrow limitations on an individual's exercise of his right to keep and bear arms, such as prohibiting the carrying of weapons in a concealed manner or in sensitive locations, such as government buildings. </w:t>
      </w:r>
      <w:r w:rsidRPr="00B84FE9">
        <w:rPr>
          <w:rFonts w:ascii="Times New Roman" w:eastAsia="Times New Roman" w:hAnsi="Times New Roman" w:cs="Times New Roman"/>
          <w:i/>
          <w:iCs/>
          <w:sz w:val="24"/>
          <w:szCs w:val="24"/>
        </w:rPr>
        <w:t>Id.,</w:t>
      </w:r>
      <w:r w:rsidRPr="00B84FE9">
        <w:rPr>
          <w:rFonts w:ascii="Times New Roman" w:eastAsia="Times New Roman" w:hAnsi="Times New Roman" w:cs="Times New Roman"/>
          <w:sz w:val="24"/>
          <w:szCs w:val="24"/>
        </w:rPr>
        <w:t xml:space="preserve"> at 626-627, 128 S.Ct. 2783; see, </w:t>
      </w:r>
      <w:r w:rsidRPr="00B84FE9">
        <w:rPr>
          <w:rFonts w:ascii="Times New Roman" w:eastAsia="Times New Roman" w:hAnsi="Times New Roman" w:cs="Times New Roman"/>
          <w:i/>
          <w:iCs/>
          <w:sz w:val="24"/>
          <w:szCs w:val="24"/>
        </w:rPr>
        <w:t xml:space="preserve">e.g., </w:t>
      </w:r>
      <w:hyperlink r:id="rId85" w:history="1">
        <w:r w:rsidRPr="00B84FE9">
          <w:rPr>
            <w:rFonts w:ascii="Times New Roman" w:eastAsia="Times New Roman" w:hAnsi="Times New Roman" w:cs="Times New Roman"/>
            <w:i/>
            <w:iCs/>
            <w:color w:val="0000FF"/>
            <w:sz w:val="24"/>
            <w:szCs w:val="24"/>
            <w:u w:val="single"/>
          </w:rPr>
          <w:t>State v. Kerner,</w:t>
        </w:r>
        <w:r w:rsidRPr="00B84FE9">
          <w:rPr>
            <w:rFonts w:ascii="Times New Roman" w:eastAsia="Times New Roman" w:hAnsi="Times New Roman" w:cs="Times New Roman"/>
            <w:color w:val="0000FF"/>
            <w:sz w:val="24"/>
            <w:szCs w:val="24"/>
            <w:u w:val="single"/>
          </w:rPr>
          <w:t xml:space="preserve"> 181 N.C. 574, 578-579, 107 S.E. 222, 225 (1921)</w:t>
        </w:r>
      </w:hyperlink>
      <w:r w:rsidRPr="00B84FE9">
        <w:rPr>
          <w:rFonts w:ascii="Times New Roman" w:eastAsia="Times New Roman" w:hAnsi="Times New Roman" w:cs="Times New Roman"/>
          <w:sz w:val="24"/>
          <w:szCs w:val="24"/>
        </w:rPr>
        <w:t>. But these narrow restrictions neither prohibit nor broadly frustrate any individual from generally exercising his right to bear arms.</w:t>
      </w:r>
    </w:p>
    <w:p w14:paraId="140468F7"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Some laws, however, broadly divest an individual of his Second Amendment rights. </w:t>
      </w:r>
      <w:r w:rsidRPr="00B84FE9">
        <w:rPr>
          <w:rFonts w:ascii="Times New Roman" w:eastAsia="Times New Roman" w:hAnsi="Times New Roman" w:cs="Times New Roman"/>
          <w:i/>
          <w:iCs/>
          <w:sz w:val="24"/>
          <w:szCs w:val="24"/>
        </w:rPr>
        <w:t>Heller</w:t>
      </w:r>
      <w:r w:rsidRPr="00B84FE9">
        <w:rPr>
          <w:rFonts w:ascii="Times New Roman" w:eastAsia="Times New Roman" w:hAnsi="Times New Roman" w:cs="Times New Roman"/>
          <w:sz w:val="24"/>
          <w:szCs w:val="24"/>
        </w:rPr>
        <w:t xml:space="preserve"> approved, in dicta, laws that prohibit dangerous persons, including felons and the mentally ill, from having arms. </w:t>
      </w:r>
      <w:hyperlink r:id="rId86" w:history="1">
        <w:r w:rsidRPr="00B84FE9">
          <w:rPr>
            <w:rFonts w:ascii="Times New Roman" w:eastAsia="Times New Roman" w:hAnsi="Times New Roman" w:cs="Times New Roman"/>
            <w:color w:val="0000FF"/>
            <w:sz w:val="24"/>
            <w:szCs w:val="24"/>
            <w:u w:val="single"/>
          </w:rPr>
          <w:t>554 U.S., at 626, 128 S.Ct. 2783</w:t>
        </w:r>
      </w:hyperlink>
      <w:r w:rsidRPr="00B84FE9">
        <w:rPr>
          <w:rFonts w:ascii="Times New Roman" w:eastAsia="Times New Roman" w:hAnsi="Times New Roman" w:cs="Times New Roman"/>
          <w:sz w:val="24"/>
          <w:szCs w:val="24"/>
        </w:rPr>
        <w:t>. These laws are not narrow restrictions on the right because they prohibit certain individuals from exercising their Second Amendment rights at all times and in all places. To be constitutional, therefore, a law that broadly frustrates an individual's right to keep and bear arms must target individuals who are beyond the scope of the "People" protected by the Second Amendment.</w:t>
      </w:r>
    </w:p>
    <w:p w14:paraId="083B7A57"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Section 922(g)(9) does far more than "close [a] dangerous loophole" by prohibiting individuals who had committed felony domestic violence from possessing guns simply because they pleaded guilty to misdemeanors. </w:t>
      </w:r>
      <w:r w:rsidRPr="00B84FE9">
        <w:rPr>
          <w:rFonts w:ascii="Times New Roman" w:eastAsia="Times New Roman" w:hAnsi="Times New Roman" w:cs="Times New Roman"/>
          <w:i/>
          <w:iCs/>
          <w:sz w:val="24"/>
          <w:szCs w:val="24"/>
        </w:rPr>
        <w:t>Ante,</w:t>
      </w:r>
      <w:r w:rsidRPr="00B84FE9">
        <w:rPr>
          <w:rFonts w:ascii="Times New Roman" w:eastAsia="Times New Roman" w:hAnsi="Times New Roman" w:cs="Times New Roman"/>
          <w:sz w:val="24"/>
          <w:szCs w:val="24"/>
        </w:rPr>
        <w:t xml:space="preserve"> at 2282 (internal quotation marks omitted). It imposes a lifetime ban on possessing a gun for </w:t>
      </w:r>
      <w:r w:rsidRPr="00B84FE9">
        <w:rPr>
          <w:rFonts w:ascii="Times New Roman" w:eastAsia="Times New Roman" w:hAnsi="Times New Roman" w:cs="Times New Roman"/>
          <w:i/>
          <w:iCs/>
          <w:sz w:val="24"/>
          <w:szCs w:val="24"/>
        </w:rPr>
        <w:t>all</w:t>
      </w:r>
      <w:r w:rsidRPr="00B84FE9">
        <w:rPr>
          <w:rFonts w:ascii="Times New Roman" w:eastAsia="Times New Roman" w:hAnsi="Times New Roman" w:cs="Times New Roman"/>
          <w:sz w:val="24"/>
          <w:szCs w:val="24"/>
        </w:rPr>
        <w:t xml:space="preserve"> nonfelony domestic offenses, including so-called infractions or summary offenses. §§ 921(a)(33)(A)(ii), 922(g)(9); 27 CFR § 478.11 (2015) (defining a misdemeanor crime of domestic violence to include crimes punishable only by a fine). These infractions, like traffic tickets, are so minor that individuals do not have a right to trial by jury. See </w:t>
      </w:r>
      <w:hyperlink r:id="rId87" w:history="1">
        <w:r w:rsidRPr="00B84FE9">
          <w:rPr>
            <w:rFonts w:ascii="Times New Roman" w:eastAsia="Times New Roman" w:hAnsi="Times New Roman" w:cs="Times New Roman"/>
            <w:i/>
            <w:iCs/>
            <w:color w:val="0000FF"/>
            <w:sz w:val="24"/>
            <w:szCs w:val="24"/>
            <w:u w:val="single"/>
          </w:rPr>
          <w:t>Lewis v. United States,</w:t>
        </w:r>
        <w:r w:rsidRPr="00B84FE9">
          <w:rPr>
            <w:rFonts w:ascii="Times New Roman" w:eastAsia="Times New Roman" w:hAnsi="Times New Roman" w:cs="Times New Roman"/>
            <w:color w:val="0000FF"/>
            <w:sz w:val="24"/>
            <w:szCs w:val="24"/>
            <w:u w:val="single"/>
          </w:rPr>
          <w:t xml:space="preserve"> 518 U.S. 322, 325-326, 116 S.Ct. 2163, 135 L.Ed.2d 590 (1996)</w:t>
        </w:r>
      </w:hyperlink>
      <w:r w:rsidRPr="00B84FE9">
        <w:rPr>
          <w:rFonts w:ascii="Times New Roman" w:eastAsia="Times New Roman" w:hAnsi="Times New Roman" w:cs="Times New Roman"/>
          <w:sz w:val="24"/>
          <w:szCs w:val="24"/>
        </w:rPr>
        <w:t>.</w:t>
      </w:r>
    </w:p>
    <w:p w14:paraId="6CD10E54"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Today the majority expands § 922(g)(9)'s sweep into patently unconstitutional territory. Under the majority's reading, a single conviction under a state assault statute for recklessly causing an injury to a family member — such as by texting while driving — can now trigger a lifetime ban on gun ownership. And while it may be true that such incidents are rarely prosecuted, this decision leaves the right to keep and bear arms up to the discretion of federal, state, and local prosecutors.</w:t>
      </w:r>
    </w:p>
    <w:p w14:paraId="2B1FAB98"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 xml:space="preserve">We treat no other constitutional right so cavalierly. At oral argument the Government could not identify any other fundamental constitutional right that a person could lose forever by a single conviction for an infraction punishable only by a fine. Tr. of Oral Arg. 36-40. Compare the First Amendment. Plenty of States still criminalize libel. See, </w:t>
      </w:r>
      <w:r w:rsidRPr="00B84FE9">
        <w:rPr>
          <w:rFonts w:ascii="Times New Roman" w:eastAsia="Times New Roman" w:hAnsi="Times New Roman" w:cs="Times New Roman"/>
          <w:i/>
          <w:iCs/>
          <w:sz w:val="24"/>
          <w:szCs w:val="24"/>
        </w:rPr>
        <w:t>e.g.,</w:t>
      </w:r>
      <w:r w:rsidRPr="00B84FE9">
        <w:rPr>
          <w:rFonts w:ascii="Times New Roman" w:eastAsia="Times New Roman" w:hAnsi="Times New Roman" w:cs="Times New Roman"/>
          <w:sz w:val="24"/>
          <w:szCs w:val="24"/>
        </w:rPr>
        <w:t xml:space="preserve"> Ala. Code. § 13A-11-160 (2015); Fla. Stat. § 836.01 (2015); La. Rev. Stat. Ann. § 14:47 (West 2016); Mass. Gen. Laws, ch. 94, § 98C (2014); Minn. Stat. § 609.765 (2014); N.H. Rev. Stat. Ann. § 644:11 (2007); Va. Code Ann. </w:t>
      </w:r>
      <w:hyperlink r:id="rId88" w:anchor="p2292" w:history="1">
        <w:r w:rsidRPr="00B84FE9">
          <w:rPr>
            <w:rFonts w:ascii="Times New Roman" w:eastAsia="Times New Roman" w:hAnsi="Times New Roman" w:cs="Times New Roman"/>
            <w:color w:val="0000FF"/>
            <w:sz w:val="24"/>
            <w:szCs w:val="24"/>
            <w:u w:val="single"/>
          </w:rPr>
          <w:t>2292</w:t>
        </w:r>
      </w:hyperlink>
      <w:hyperlink r:id="rId89" w:anchor="p2292" w:history="1">
        <w:r w:rsidRPr="00B84FE9">
          <w:rPr>
            <w:rFonts w:ascii="Times New Roman" w:eastAsia="Times New Roman" w:hAnsi="Times New Roman" w:cs="Times New Roman"/>
            <w:color w:val="0000FF"/>
            <w:sz w:val="24"/>
            <w:szCs w:val="24"/>
            <w:u w:val="single"/>
          </w:rPr>
          <w:t>*2292</w:t>
        </w:r>
      </w:hyperlink>
      <w:r w:rsidRPr="00B84FE9">
        <w:rPr>
          <w:rFonts w:ascii="Times New Roman" w:eastAsia="Times New Roman" w:hAnsi="Times New Roman" w:cs="Times New Roman"/>
          <w:sz w:val="24"/>
          <w:szCs w:val="24"/>
        </w:rPr>
        <w:t xml:space="preserve"> § 18.2-209 (2014); Wis. Stat. § 942.01 (2005). I have little doubt that the majority would strike down an absolute ban on publishing by a person previously convicted of misdemeanor libel. In construing the statute before us expansively so that causing a single minor reckless injury or offensive touching can lead someone to lose his right to bear arms forever, the Court continues to "relegat[e] the Second Amendment to a second-class right." </w:t>
      </w:r>
      <w:hyperlink r:id="rId90" w:history="1">
        <w:r w:rsidRPr="00B84FE9">
          <w:rPr>
            <w:rFonts w:ascii="Times New Roman" w:eastAsia="Times New Roman" w:hAnsi="Times New Roman" w:cs="Times New Roman"/>
            <w:i/>
            <w:iCs/>
            <w:color w:val="0000FF"/>
            <w:sz w:val="24"/>
            <w:szCs w:val="24"/>
            <w:u w:val="single"/>
          </w:rPr>
          <w:t>Friedman v. Highland Park,</w:t>
        </w:r>
        <w:r w:rsidRPr="00B84FE9">
          <w:rPr>
            <w:rFonts w:ascii="Times New Roman" w:eastAsia="Times New Roman" w:hAnsi="Times New Roman" w:cs="Times New Roman"/>
            <w:color w:val="0000FF"/>
            <w:sz w:val="24"/>
            <w:szCs w:val="24"/>
            <w:u w:val="single"/>
          </w:rPr>
          <w:t xml:space="preserve"> 577 U.S. ___, ___, 136 S.Ct. 447, 450, 193 L.Ed.2d 483 (2015) (THOMAS, J., dissenting from denial of certiorari)</w:t>
        </w:r>
      </w:hyperlink>
      <w:r w:rsidRPr="00B84FE9">
        <w:rPr>
          <w:rFonts w:ascii="Times New Roman" w:eastAsia="Times New Roman" w:hAnsi="Times New Roman" w:cs="Times New Roman"/>
          <w:sz w:val="24"/>
          <w:szCs w:val="24"/>
        </w:rPr>
        <w:t>.</w:t>
      </w:r>
    </w:p>
    <w:p w14:paraId="7906C274" w14:textId="77777777" w:rsidR="00B84FE9" w:rsidRPr="00B84FE9" w:rsidRDefault="00B84FE9" w:rsidP="00B84FE9">
      <w:pPr>
        <w:spacing w:before="100" w:beforeAutospacing="1" w:after="100" w:afterAutospacing="1" w:line="240" w:lineRule="auto"/>
        <w:outlineLvl w:val="1"/>
        <w:rPr>
          <w:rFonts w:ascii="Times New Roman" w:eastAsia="Times New Roman" w:hAnsi="Times New Roman" w:cs="Times New Roman"/>
          <w:b/>
          <w:bCs/>
          <w:sz w:val="36"/>
          <w:szCs w:val="36"/>
        </w:rPr>
      </w:pPr>
      <w:r w:rsidRPr="00B84FE9">
        <w:rPr>
          <w:rFonts w:ascii="Times New Roman" w:eastAsia="Times New Roman" w:hAnsi="Times New Roman" w:cs="Times New Roman"/>
          <w:b/>
          <w:bCs/>
          <w:sz w:val="36"/>
          <w:szCs w:val="36"/>
        </w:rPr>
        <w:lastRenderedPageBreak/>
        <w:t>* * *</w:t>
      </w:r>
    </w:p>
    <w:p w14:paraId="135ECCFC"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In enacting § 922(g)(9), Congress was not worried about a husband dropping a plate on his wife's foot or a parent injuring her child by texting while driving. Congress was worried that family members were abusing other family members through acts of violence and keeping their guns by pleading down to misdemeanors. Prohibiting those convicted of intentional and knowing batteries from possessing guns — but not those convicted of reckless batteries — amply carries out Congress' objective.</w:t>
      </w:r>
    </w:p>
    <w:p w14:paraId="36EAA84E"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4"/>
          <w:szCs w:val="24"/>
        </w:rPr>
      </w:pPr>
      <w:r w:rsidRPr="00B84FE9">
        <w:rPr>
          <w:rFonts w:ascii="Times New Roman" w:eastAsia="Times New Roman" w:hAnsi="Times New Roman" w:cs="Times New Roman"/>
          <w:sz w:val="24"/>
          <w:szCs w:val="24"/>
        </w:rPr>
        <w:t>Instead, under the majority's approach, a parent who has a car accident because he sent a text message while driving can lose his right to bear arms forever if his wife or child suffers the slightest injury from the crash. This is obviously not the correct reading of § 922(g)(9). The "use of physical force" does not include crimes involving purely reckless conduct. Because Maine's statute punishes such conduct, it sweeps more broadly than the "use of physical force." I respectfully dissent.</w:t>
      </w:r>
    </w:p>
    <w:bookmarkStart w:id="12" w:name="[1]"/>
    <w:p w14:paraId="63477A1F"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0"/>
          <w:szCs w:val="20"/>
        </w:rPr>
      </w:pPr>
      <w:r w:rsidRPr="00B84FE9">
        <w:rPr>
          <w:rFonts w:ascii="Times New Roman" w:eastAsia="Times New Roman" w:hAnsi="Times New Roman" w:cs="Times New Roman"/>
          <w:sz w:val="20"/>
          <w:szCs w:val="20"/>
        </w:rPr>
        <w:fldChar w:fldCharType="begin"/>
      </w:r>
      <w:r w:rsidRPr="00B84FE9">
        <w:rPr>
          <w:rFonts w:ascii="Times New Roman" w:eastAsia="Times New Roman" w:hAnsi="Times New Roman" w:cs="Times New Roman"/>
          <w:sz w:val="20"/>
          <w:szCs w:val="20"/>
        </w:rPr>
        <w:instrText xml:space="preserve"> HYPERLINK "https://scholar.google.com.au/scholar_case?case=4185305742719918843&amp;q=domestic+violence+&amp;hl=en&amp;as_sdt=2003" \l "r[1]" </w:instrText>
      </w:r>
      <w:r w:rsidRPr="00B84FE9">
        <w:rPr>
          <w:rFonts w:ascii="Times New Roman" w:eastAsia="Times New Roman" w:hAnsi="Times New Roman" w:cs="Times New Roman"/>
          <w:sz w:val="20"/>
          <w:szCs w:val="20"/>
        </w:rPr>
        <w:fldChar w:fldCharType="separate"/>
      </w:r>
      <w:r w:rsidRPr="00B84FE9">
        <w:rPr>
          <w:rFonts w:ascii="Times New Roman" w:eastAsia="Times New Roman" w:hAnsi="Times New Roman" w:cs="Times New Roman"/>
          <w:color w:val="0000FF"/>
          <w:sz w:val="20"/>
          <w:szCs w:val="20"/>
          <w:u w:val="single"/>
        </w:rPr>
        <w:t>[*]</w:t>
      </w:r>
      <w:r w:rsidRPr="00B84FE9">
        <w:rPr>
          <w:rFonts w:ascii="Times New Roman" w:eastAsia="Times New Roman" w:hAnsi="Times New Roman" w:cs="Times New Roman"/>
          <w:sz w:val="20"/>
          <w:szCs w:val="20"/>
        </w:rPr>
        <w:fldChar w:fldCharType="end"/>
      </w:r>
      <w:bookmarkEnd w:id="12"/>
      <w:r w:rsidRPr="00B84FE9">
        <w:rPr>
          <w:rFonts w:ascii="Times New Roman" w:eastAsia="Times New Roman" w:hAnsi="Times New Roman" w:cs="Times New Roman"/>
          <w:sz w:val="20"/>
          <w:szCs w:val="20"/>
        </w:rPr>
        <w:t xml:space="preserve"> The syllabus constitutes no part of the opinion of the Court but has been prepared by the Reporter of Decisions for the convenience of the reader. See </w:t>
      </w:r>
      <w:hyperlink r:id="rId91" w:history="1">
        <w:r w:rsidRPr="00B84FE9">
          <w:rPr>
            <w:rFonts w:ascii="Times New Roman" w:eastAsia="Times New Roman" w:hAnsi="Times New Roman" w:cs="Times New Roman"/>
            <w:i/>
            <w:iCs/>
            <w:color w:val="0000FF"/>
            <w:sz w:val="20"/>
            <w:szCs w:val="20"/>
            <w:u w:val="single"/>
          </w:rPr>
          <w:t>United States v. Detroit Timber &amp; Lumber Co.,</w:t>
        </w:r>
        <w:r w:rsidRPr="00B84FE9">
          <w:rPr>
            <w:rFonts w:ascii="Times New Roman" w:eastAsia="Times New Roman" w:hAnsi="Times New Roman" w:cs="Times New Roman"/>
            <w:color w:val="0000FF"/>
            <w:sz w:val="20"/>
            <w:szCs w:val="20"/>
            <w:u w:val="single"/>
          </w:rPr>
          <w:t xml:space="preserve"> 200 U.S. 321, 337, 26 S.Ct. 282, 50 L.Ed. 499</w:t>
        </w:r>
      </w:hyperlink>
      <w:r w:rsidRPr="00B84FE9">
        <w:rPr>
          <w:rFonts w:ascii="Times New Roman" w:eastAsia="Times New Roman" w:hAnsi="Times New Roman" w:cs="Times New Roman"/>
          <w:sz w:val="20"/>
          <w:szCs w:val="20"/>
        </w:rPr>
        <w:t>.</w:t>
      </w:r>
    </w:p>
    <w:bookmarkStart w:id="13" w:name="[2]"/>
    <w:p w14:paraId="4824E388"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0"/>
          <w:szCs w:val="20"/>
        </w:rPr>
      </w:pPr>
      <w:r w:rsidRPr="00B84FE9">
        <w:rPr>
          <w:rFonts w:ascii="Times New Roman" w:eastAsia="Times New Roman" w:hAnsi="Times New Roman" w:cs="Times New Roman"/>
          <w:sz w:val="20"/>
          <w:szCs w:val="20"/>
        </w:rPr>
        <w:fldChar w:fldCharType="begin"/>
      </w:r>
      <w:r w:rsidRPr="00B84FE9">
        <w:rPr>
          <w:rFonts w:ascii="Times New Roman" w:eastAsia="Times New Roman" w:hAnsi="Times New Roman" w:cs="Times New Roman"/>
          <w:sz w:val="20"/>
          <w:szCs w:val="20"/>
        </w:rPr>
        <w:instrText xml:space="preserve"> HYPERLINK "https://scholar.google.com.au/scholar_case?case=4185305742719918843&amp;q=domestic+violence+&amp;hl=en&amp;as_sdt=2003" \l "r[2]" </w:instrText>
      </w:r>
      <w:r w:rsidRPr="00B84FE9">
        <w:rPr>
          <w:rFonts w:ascii="Times New Roman" w:eastAsia="Times New Roman" w:hAnsi="Times New Roman" w:cs="Times New Roman"/>
          <w:sz w:val="20"/>
          <w:szCs w:val="20"/>
        </w:rPr>
        <w:fldChar w:fldCharType="separate"/>
      </w:r>
      <w:r w:rsidRPr="00B84FE9">
        <w:rPr>
          <w:rFonts w:ascii="Times New Roman" w:eastAsia="Times New Roman" w:hAnsi="Times New Roman" w:cs="Times New Roman"/>
          <w:color w:val="0000FF"/>
          <w:sz w:val="20"/>
          <w:szCs w:val="20"/>
          <w:u w:val="single"/>
        </w:rPr>
        <w:t>[1]</w:t>
      </w:r>
      <w:r w:rsidRPr="00B84FE9">
        <w:rPr>
          <w:rFonts w:ascii="Times New Roman" w:eastAsia="Times New Roman" w:hAnsi="Times New Roman" w:cs="Times New Roman"/>
          <w:sz w:val="20"/>
          <w:szCs w:val="20"/>
        </w:rPr>
        <w:fldChar w:fldCharType="end"/>
      </w:r>
      <w:bookmarkEnd w:id="13"/>
      <w:r w:rsidRPr="00B84FE9">
        <w:rPr>
          <w:rFonts w:ascii="Times New Roman" w:eastAsia="Times New Roman" w:hAnsi="Times New Roman" w:cs="Times New Roman"/>
          <w:sz w:val="20"/>
          <w:szCs w:val="20"/>
        </w:rPr>
        <w:t xml:space="preserve"> In </w:t>
      </w:r>
      <w:hyperlink r:id="rId92" w:history="1">
        <w:r w:rsidRPr="00B84FE9">
          <w:rPr>
            <w:rFonts w:ascii="Times New Roman" w:eastAsia="Times New Roman" w:hAnsi="Times New Roman" w:cs="Times New Roman"/>
            <w:i/>
            <w:iCs/>
            <w:color w:val="0000FF"/>
            <w:sz w:val="20"/>
            <w:szCs w:val="20"/>
            <w:u w:val="single"/>
          </w:rPr>
          <w:t>United States v. Hayes,</w:t>
        </w:r>
        <w:r w:rsidRPr="00B84FE9">
          <w:rPr>
            <w:rFonts w:ascii="Times New Roman" w:eastAsia="Times New Roman" w:hAnsi="Times New Roman" w:cs="Times New Roman"/>
            <w:color w:val="0000FF"/>
            <w:sz w:val="20"/>
            <w:szCs w:val="20"/>
            <w:u w:val="single"/>
          </w:rPr>
          <w:t xml:space="preserve"> 555 U.S. 415, 418, 129 S.Ct. 1079, 172 L.Ed.2d 816 (2009),</w:t>
        </w:r>
      </w:hyperlink>
      <w:r w:rsidRPr="00B84FE9">
        <w:rPr>
          <w:rFonts w:ascii="Times New Roman" w:eastAsia="Times New Roman" w:hAnsi="Times New Roman" w:cs="Times New Roman"/>
          <w:sz w:val="20"/>
          <w:szCs w:val="20"/>
        </w:rPr>
        <w:t xml:space="preserve"> this Court held that a conviction under a general assault statute like § 207 (no less than one under a law targeting only domestic assault) can serve as the predicate offense for a § 922(g)(9) prosecution. When that is so, the Government must prove in the later, gun possession case that the perpetrator and the victim of the assault had one of the domestic relationships specified in § 921(a)(33)(A). See </w:t>
      </w:r>
      <w:r w:rsidRPr="00B84FE9">
        <w:rPr>
          <w:rFonts w:ascii="Times New Roman" w:eastAsia="Times New Roman" w:hAnsi="Times New Roman" w:cs="Times New Roman"/>
          <w:i/>
          <w:iCs/>
          <w:sz w:val="20"/>
          <w:szCs w:val="20"/>
        </w:rPr>
        <w:t>id.,</w:t>
      </w:r>
      <w:r w:rsidRPr="00B84FE9">
        <w:rPr>
          <w:rFonts w:ascii="Times New Roman" w:eastAsia="Times New Roman" w:hAnsi="Times New Roman" w:cs="Times New Roman"/>
          <w:sz w:val="20"/>
          <w:szCs w:val="20"/>
        </w:rPr>
        <w:t xml:space="preserve"> at 426, 129 S.Ct. 1079.</w:t>
      </w:r>
    </w:p>
    <w:bookmarkStart w:id="14" w:name="[3]"/>
    <w:p w14:paraId="4A39C44D"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0"/>
          <w:szCs w:val="20"/>
        </w:rPr>
      </w:pPr>
      <w:r w:rsidRPr="00B84FE9">
        <w:rPr>
          <w:rFonts w:ascii="Times New Roman" w:eastAsia="Times New Roman" w:hAnsi="Times New Roman" w:cs="Times New Roman"/>
          <w:sz w:val="20"/>
          <w:szCs w:val="20"/>
        </w:rPr>
        <w:fldChar w:fldCharType="begin"/>
      </w:r>
      <w:r w:rsidRPr="00B84FE9">
        <w:rPr>
          <w:rFonts w:ascii="Times New Roman" w:eastAsia="Times New Roman" w:hAnsi="Times New Roman" w:cs="Times New Roman"/>
          <w:sz w:val="20"/>
          <w:szCs w:val="20"/>
        </w:rPr>
        <w:instrText xml:space="preserve"> HYPERLINK "https://scholar.google.com.au/scholar_case?case=4185305742719918843&amp;q=domestic+violence+&amp;hl=en&amp;as_sdt=2003" \l "r[3]" </w:instrText>
      </w:r>
      <w:r w:rsidRPr="00B84FE9">
        <w:rPr>
          <w:rFonts w:ascii="Times New Roman" w:eastAsia="Times New Roman" w:hAnsi="Times New Roman" w:cs="Times New Roman"/>
          <w:sz w:val="20"/>
          <w:szCs w:val="20"/>
        </w:rPr>
        <w:fldChar w:fldCharType="separate"/>
      </w:r>
      <w:r w:rsidRPr="00B84FE9">
        <w:rPr>
          <w:rFonts w:ascii="Times New Roman" w:eastAsia="Times New Roman" w:hAnsi="Times New Roman" w:cs="Times New Roman"/>
          <w:color w:val="0000FF"/>
          <w:sz w:val="20"/>
          <w:szCs w:val="20"/>
          <w:u w:val="single"/>
        </w:rPr>
        <w:t>[2]</w:t>
      </w:r>
      <w:r w:rsidRPr="00B84FE9">
        <w:rPr>
          <w:rFonts w:ascii="Times New Roman" w:eastAsia="Times New Roman" w:hAnsi="Times New Roman" w:cs="Times New Roman"/>
          <w:sz w:val="20"/>
          <w:szCs w:val="20"/>
        </w:rPr>
        <w:fldChar w:fldCharType="end"/>
      </w:r>
      <w:bookmarkEnd w:id="14"/>
      <w:r w:rsidRPr="00B84FE9">
        <w:rPr>
          <w:rFonts w:ascii="Times New Roman" w:eastAsia="Times New Roman" w:hAnsi="Times New Roman" w:cs="Times New Roman"/>
          <w:sz w:val="20"/>
          <w:szCs w:val="20"/>
        </w:rPr>
        <w:t xml:space="preserve"> Compare 778 F.3d 176 (C.A.1 2015) (case below) with </w:t>
      </w:r>
      <w:hyperlink r:id="rId93" w:history="1">
        <w:r w:rsidRPr="00B84FE9">
          <w:rPr>
            <w:rFonts w:ascii="Times New Roman" w:eastAsia="Times New Roman" w:hAnsi="Times New Roman" w:cs="Times New Roman"/>
            <w:i/>
            <w:iCs/>
            <w:color w:val="0000FF"/>
            <w:sz w:val="20"/>
            <w:szCs w:val="20"/>
            <w:u w:val="single"/>
          </w:rPr>
          <w:t>United States v. Nobriga,</w:t>
        </w:r>
        <w:r w:rsidRPr="00B84FE9">
          <w:rPr>
            <w:rFonts w:ascii="Times New Roman" w:eastAsia="Times New Roman" w:hAnsi="Times New Roman" w:cs="Times New Roman"/>
            <w:color w:val="0000FF"/>
            <w:sz w:val="20"/>
            <w:szCs w:val="20"/>
            <w:u w:val="single"/>
          </w:rPr>
          <w:t xml:space="preserve"> 474 F.3d 561 (C.A.9 2006) (</w:t>
        </w:r>
        <w:r w:rsidRPr="00B84FE9">
          <w:rPr>
            <w:rFonts w:ascii="Times New Roman" w:eastAsia="Times New Roman" w:hAnsi="Times New Roman" w:cs="Times New Roman"/>
            <w:i/>
            <w:iCs/>
            <w:color w:val="0000FF"/>
            <w:sz w:val="20"/>
            <w:szCs w:val="20"/>
            <w:u w:val="single"/>
          </w:rPr>
          <w:t>per curiam</w:t>
        </w:r>
        <w:r w:rsidRPr="00B84FE9">
          <w:rPr>
            <w:rFonts w:ascii="Times New Roman" w:eastAsia="Times New Roman" w:hAnsi="Times New Roman" w:cs="Times New Roman"/>
            <w:color w:val="0000FF"/>
            <w:sz w:val="20"/>
            <w:szCs w:val="20"/>
            <w:u w:val="single"/>
          </w:rPr>
          <w:t>)</w:t>
        </w:r>
      </w:hyperlink>
      <w:r w:rsidRPr="00B84FE9">
        <w:rPr>
          <w:rFonts w:ascii="Times New Roman" w:eastAsia="Times New Roman" w:hAnsi="Times New Roman" w:cs="Times New Roman"/>
          <w:sz w:val="20"/>
          <w:szCs w:val="20"/>
        </w:rPr>
        <w:t xml:space="preserve"> (holding that a conviction for a reckless domestic assault does not trigger § 922(g)(9)'s ban).</w:t>
      </w:r>
    </w:p>
    <w:bookmarkStart w:id="15" w:name="[4]"/>
    <w:p w14:paraId="252CAD65"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0"/>
          <w:szCs w:val="20"/>
        </w:rPr>
      </w:pPr>
      <w:r w:rsidRPr="00B84FE9">
        <w:rPr>
          <w:rFonts w:ascii="Times New Roman" w:eastAsia="Times New Roman" w:hAnsi="Times New Roman" w:cs="Times New Roman"/>
          <w:sz w:val="20"/>
          <w:szCs w:val="20"/>
        </w:rPr>
        <w:fldChar w:fldCharType="begin"/>
      </w:r>
      <w:r w:rsidRPr="00B84FE9">
        <w:rPr>
          <w:rFonts w:ascii="Times New Roman" w:eastAsia="Times New Roman" w:hAnsi="Times New Roman" w:cs="Times New Roman"/>
          <w:sz w:val="20"/>
          <w:szCs w:val="20"/>
        </w:rPr>
        <w:instrText xml:space="preserve"> HYPERLINK "https://scholar.google.com.au/scholar_case?case=4185305742719918843&amp;q=domestic+violence+&amp;hl=en&amp;as_sdt=2003" \l "r[4]" </w:instrText>
      </w:r>
      <w:r w:rsidRPr="00B84FE9">
        <w:rPr>
          <w:rFonts w:ascii="Times New Roman" w:eastAsia="Times New Roman" w:hAnsi="Times New Roman" w:cs="Times New Roman"/>
          <w:sz w:val="20"/>
          <w:szCs w:val="20"/>
        </w:rPr>
        <w:fldChar w:fldCharType="separate"/>
      </w:r>
      <w:r w:rsidRPr="00B84FE9">
        <w:rPr>
          <w:rFonts w:ascii="Times New Roman" w:eastAsia="Times New Roman" w:hAnsi="Times New Roman" w:cs="Times New Roman"/>
          <w:color w:val="0000FF"/>
          <w:sz w:val="20"/>
          <w:szCs w:val="20"/>
          <w:u w:val="single"/>
        </w:rPr>
        <w:t>[3]</w:t>
      </w:r>
      <w:r w:rsidRPr="00B84FE9">
        <w:rPr>
          <w:rFonts w:ascii="Times New Roman" w:eastAsia="Times New Roman" w:hAnsi="Times New Roman" w:cs="Times New Roman"/>
          <w:sz w:val="20"/>
          <w:szCs w:val="20"/>
        </w:rPr>
        <w:fldChar w:fldCharType="end"/>
      </w:r>
      <w:bookmarkEnd w:id="15"/>
      <w:r w:rsidRPr="00B84FE9">
        <w:rPr>
          <w:rFonts w:ascii="Times New Roman" w:eastAsia="Times New Roman" w:hAnsi="Times New Roman" w:cs="Times New Roman"/>
          <w:sz w:val="20"/>
          <w:szCs w:val="20"/>
        </w:rPr>
        <w:t xml:space="preserve"> In cases stretching back over a century, this Court has followed suit, although usually discussing the verb form of the word. See, </w:t>
      </w:r>
      <w:r w:rsidRPr="00B84FE9">
        <w:rPr>
          <w:rFonts w:ascii="Times New Roman" w:eastAsia="Times New Roman" w:hAnsi="Times New Roman" w:cs="Times New Roman"/>
          <w:i/>
          <w:iCs/>
          <w:sz w:val="20"/>
          <w:szCs w:val="20"/>
        </w:rPr>
        <w:t xml:space="preserve">e.g., </w:t>
      </w:r>
      <w:hyperlink r:id="rId94" w:history="1">
        <w:r w:rsidRPr="00B84FE9">
          <w:rPr>
            <w:rFonts w:ascii="Times New Roman" w:eastAsia="Times New Roman" w:hAnsi="Times New Roman" w:cs="Times New Roman"/>
            <w:i/>
            <w:iCs/>
            <w:color w:val="0000FF"/>
            <w:sz w:val="20"/>
            <w:szCs w:val="20"/>
            <w:u w:val="single"/>
          </w:rPr>
          <w:t>Bailey v. United States,</w:t>
        </w:r>
        <w:r w:rsidRPr="00B84FE9">
          <w:rPr>
            <w:rFonts w:ascii="Times New Roman" w:eastAsia="Times New Roman" w:hAnsi="Times New Roman" w:cs="Times New Roman"/>
            <w:color w:val="0000FF"/>
            <w:sz w:val="20"/>
            <w:szCs w:val="20"/>
            <w:u w:val="single"/>
          </w:rPr>
          <w:t xml:space="preserve"> 516 U.S. 137, 145, 116 S.Ct. 501, 133 L.Ed.2d 472 (1995)</w:t>
        </w:r>
      </w:hyperlink>
      <w:r w:rsidRPr="00B84FE9">
        <w:rPr>
          <w:rFonts w:ascii="Times New Roman" w:eastAsia="Times New Roman" w:hAnsi="Times New Roman" w:cs="Times New Roman"/>
          <w:sz w:val="20"/>
          <w:szCs w:val="20"/>
        </w:rPr>
        <w:t xml:space="preserve"> (to use means "`[t]o convert to one's service,' `to employ,' [or] `to avail oneself of'"); </w:t>
      </w:r>
      <w:hyperlink r:id="rId95" w:history="1">
        <w:r w:rsidRPr="00B84FE9">
          <w:rPr>
            <w:rFonts w:ascii="Times New Roman" w:eastAsia="Times New Roman" w:hAnsi="Times New Roman" w:cs="Times New Roman"/>
            <w:i/>
            <w:iCs/>
            <w:color w:val="0000FF"/>
            <w:sz w:val="20"/>
            <w:szCs w:val="20"/>
            <w:u w:val="single"/>
          </w:rPr>
          <w:t>Smith v. United States,</w:t>
        </w:r>
        <w:r w:rsidRPr="00B84FE9">
          <w:rPr>
            <w:rFonts w:ascii="Times New Roman" w:eastAsia="Times New Roman" w:hAnsi="Times New Roman" w:cs="Times New Roman"/>
            <w:color w:val="0000FF"/>
            <w:sz w:val="20"/>
            <w:szCs w:val="20"/>
            <w:u w:val="single"/>
          </w:rPr>
          <w:t xml:space="preserve"> 508 U.S. 223, 229, 113 S.Ct. 2050, 124 L.Ed.2d 138 (1993)</w:t>
        </w:r>
      </w:hyperlink>
      <w:r w:rsidRPr="00B84FE9">
        <w:rPr>
          <w:rFonts w:ascii="Times New Roman" w:eastAsia="Times New Roman" w:hAnsi="Times New Roman" w:cs="Times New Roman"/>
          <w:sz w:val="20"/>
          <w:szCs w:val="20"/>
        </w:rPr>
        <w:t xml:space="preserve"> (to use means "`[t]o convert to one's service' or `to employ'"); </w:t>
      </w:r>
      <w:hyperlink r:id="rId96" w:history="1">
        <w:r w:rsidRPr="00B84FE9">
          <w:rPr>
            <w:rFonts w:ascii="Times New Roman" w:eastAsia="Times New Roman" w:hAnsi="Times New Roman" w:cs="Times New Roman"/>
            <w:i/>
            <w:iCs/>
            <w:color w:val="0000FF"/>
            <w:sz w:val="20"/>
            <w:szCs w:val="20"/>
            <w:u w:val="single"/>
          </w:rPr>
          <w:t>Astor v. Merritt,</w:t>
        </w:r>
        <w:r w:rsidRPr="00B84FE9">
          <w:rPr>
            <w:rFonts w:ascii="Times New Roman" w:eastAsia="Times New Roman" w:hAnsi="Times New Roman" w:cs="Times New Roman"/>
            <w:color w:val="0000FF"/>
            <w:sz w:val="20"/>
            <w:szCs w:val="20"/>
            <w:u w:val="single"/>
          </w:rPr>
          <w:t xml:space="preserve"> 111 U.S. 202, 213, 4 S.Ct. 413, 28 L.Ed. 401 (1884)</w:t>
        </w:r>
      </w:hyperlink>
      <w:r w:rsidRPr="00B84FE9">
        <w:rPr>
          <w:rFonts w:ascii="Times New Roman" w:eastAsia="Times New Roman" w:hAnsi="Times New Roman" w:cs="Times New Roman"/>
          <w:sz w:val="20"/>
          <w:szCs w:val="20"/>
        </w:rPr>
        <w:t xml:space="preserve"> (to use means "to employ [or] to derive service from").</w:t>
      </w:r>
    </w:p>
    <w:bookmarkStart w:id="16" w:name="[5]"/>
    <w:p w14:paraId="3E04B2FD"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0"/>
          <w:szCs w:val="20"/>
        </w:rPr>
      </w:pPr>
      <w:r w:rsidRPr="00B84FE9">
        <w:rPr>
          <w:rFonts w:ascii="Times New Roman" w:eastAsia="Times New Roman" w:hAnsi="Times New Roman" w:cs="Times New Roman"/>
          <w:sz w:val="20"/>
          <w:szCs w:val="20"/>
        </w:rPr>
        <w:fldChar w:fldCharType="begin"/>
      </w:r>
      <w:r w:rsidRPr="00B84FE9">
        <w:rPr>
          <w:rFonts w:ascii="Times New Roman" w:eastAsia="Times New Roman" w:hAnsi="Times New Roman" w:cs="Times New Roman"/>
          <w:sz w:val="20"/>
          <w:szCs w:val="20"/>
        </w:rPr>
        <w:instrText xml:space="preserve"> HYPERLINK "https://scholar.google.com.au/scholar_case?case=4185305742719918843&amp;q=domestic+violence+&amp;hl=en&amp;as_sdt=2003" \l "r[5]" </w:instrText>
      </w:r>
      <w:r w:rsidRPr="00B84FE9">
        <w:rPr>
          <w:rFonts w:ascii="Times New Roman" w:eastAsia="Times New Roman" w:hAnsi="Times New Roman" w:cs="Times New Roman"/>
          <w:sz w:val="20"/>
          <w:szCs w:val="20"/>
        </w:rPr>
        <w:fldChar w:fldCharType="separate"/>
      </w:r>
      <w:r w:rsidRPr="00B84FE9">
        <w:rPr>
          <w:rFonts w:ascii="Times New Roman" w:eastAsia="Times New Roman" w:hAnsi="Times New Roman" w:cs="Times New Roman"/>
          <w:color w:val="0000FF"/>
          <w:sz w:val="20"/>
          <w:szCs w:val="20"/>
          <w:u w:val="single"/>
        </w:rPr>
        <w:t>[4]</w:t>
      </w:r>
      <w:r w:rsidRPr="00B84FE9">
        <w:rPr>
          <w:rFonts w:ascii="Times New Roman" w:eastAsia="Times New Roman" w:hAnsi="Times New Roman" w:cs="Times New Roman"/>
          <w:sz w:val="20"/>
          <w:szCs w:val="20"/>
        </w:rPr>
        <w:fldChar w:fldCharType="end"/>
      </w:r>
      <w:bookmarkEnd w:id="16"/>
      <w:r w:rsidRPr="00B84FE9">
        <w:rPr>
          <w:rFonts w:ascii="Times New Roman" w:eastAsia="Times New Roman" w:hAnsi="Times New Roman" w:cs="Times New Roman"/>
          <w:sz w:val="20"/>
          <w:szCs w:val="20"/>
        </w:rPr>
        <w:t xml:space="preserve"> Like </w:t>
      </w:r>
      <w:r w:rsidRPr="00B84FE9">
        <w:rPr>
          <w:rFonts w:ascii="Times New Roman" w:eastAsia="Times New Roman" w:hAnsi="Times New Roman" w:cs="Times New Roman"/>
          <w:i/>
          <w:iCs/>
          <w:sz w:val="20"/>
          <w:szCs w:val="20"/>
        </w:rPr>
        <w:t>Leocal,</w:t>
      </w:r>
      <w:r w:rsidRPr="00B84FE9">
        <w:rPr>
          <w:rFonts w:ascii="Times New Roman" w:eastAsia="Times New Roman" w:hAnsi="Times New Roman" w:cs="Times New Roman"/>
          <w:sz w:val="20"/>
          <w:szCs w:val="20"/>
        </w:rPr>
        <w:t xml:space="preserve"> our decision today concerning § 921(a)(33)(A)'s scope does not resolve whether § 16 includes reckless behavior. Courts have sometimes given those two statutory definitions divergent readings in light of differences in their contexts and purposes, and we do not foreclose that possibility with respect to their required mental states. Cf. </w:t>
      </w:r>
      <w:hyperlink r:id="rId97" w:history="1">
        <w:r w:rsidRPr="00B84FE9">
          <w:rPr>
            <w:rFonts w:ascii="Times New Roman" w:eastAsia="Times New Roman" w:hAnsi="Times New Roman" w:cs="Times New Roman"/>
            <w:i/>
            <w:iCs/>
            <w:color w:val="0000FF"/>
            <w:sz w:val="20"/>
            <w:szCs w:val="20"/>
            <w:u w:val="single"/>
          </w:rPr>
          <w:t>United States v. Castleman,</w:t>
        </w:r>
        <w:r w:rsidRPr="00B84FE9">
          <w:rPr>
            <w:rFonts w:ascii="Times New Roman" w:eastAsia="Times New Roman" w:hAnsi="Times New Roman" w:cs="Times New Roman"/>
            <w:color w:val="0000FF"/>
            <w:sz w:val="20"/>
            <w:szCs w:val="20"/>
            <w:u w:val="single"/>
          </w:rPr>
          <w:t xml:space="preserve"> 572 U.S</w:t>
        </w:r>
      </w:hyperlink>
      <w:r w:rsidRPr="00B84FE9">
        <w:rPr>
          <w:rFonts w:ascii="Times New Roman" w:eastAsia="Times New Roman" w:hAnsi="Times New Roman" w:cs="Times New Roman"/>
          <w:sz w:val="20"/>
          <w:szCs w:val="20"/>
        </w:rPr>
        <w:t xml:space="preserve">. ___, ___, n. 4, </w:t>
      </w:r>
      <w:hyperlink r:id="rId98" w:history="1">
        <w:r w:rsidRPr="00B84FE9">
          <w:rPr>
            <w:rFonts w:ascii="Times New Roman" w:eastAsia="Times New Roman" w:hAnsi="Times New Roman" w:cs="Times New Roman"/>
            <w:color w:val="0000FF"/>
            <w:sz w:val="20"/>
            <w:szCs w:val="20"/>
            <w:u w:val="single"/>
          </w:rPr>
          <w:t>134 S.Ct. 1405, 1411, n. 6, 188 L.Ed.2d 426 (2014)</w:t>
        </w:r>
      </w:hyperlink>
      <w:r w:rsidRPr="00B84FE9">
        <w:rPr>
          <w:rFonts w:ascii="Times New Roman" w:eastAsia="Times New Roman" w:hAnsi="Times New Roman" w:cs="Times New Roman"/>
          <w:sz w:val="20"/>
          <w:szCs w:val="20"/>
        </w:rPr>
        <w:t xml:space="preserve"> (interpreting "force" in § 921(a)(33)(A) to encompass any offensive touching, while acknowledging that federal appeals courts have usually read the same term in § 16 to reach only "violent force"). All we say here is that </w:t>
      </w:r>
      <w:r w:rsidRPr="00B84FE9">
        <w:rPr>
          <w:rFonts w:ascii="Times New Roman" w:eastAsia="Times New Roman" w:hAnsi="Times New Roman" w:cs="Times New Roman"/>
          <w:i/>
          <w:iCs/>
          <w:sz w:val="20"/>
          <w:szCs w:val="20"/>
        </w:rPr>
        <w:t>Leocal</w:t>
      </w:r>
      <w:r w:rsidRPr="00B84FE9">
        <w:rPr>
          <w:rFonts w:ascii="Times New Roman" w:eastAsia="Times New Roman" w:hAnsi="Times New Roman" w:cs="Times New Roman"/>
          <w:sz w:val="20"/>
          <w:szCs w:val="20"/>
        </w:rPr>
        <w:t>'s exclusion of accidental conduct from a definition hinging on the "use" of force is in no way inconsistent with our inclusion of reckless conduct in a similarly worded provision.</w:t>
      </w:r>
    </w:p>
    <w:bookmarkStart w:id="17" w:name="[6]"/>
    <w:p w14:paraId="55536FB2"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0"/>
          <w:szCs w:val="20"/>
        </w:rPr>
      </w:pPr>
      <w:r w:rsidRPr="00B84FE9">
        <w:rPr>
          <w:rFonts w:ascii="Times New Roman" w:eastAsia="Times New Roman" w:hAnsi="Times New Roman" w:cs="Times New Roman"/>
          <w:sz w:val="20"/>
          <w:szCs w:val="20"/>
        </w:rPr>
        <w:fldChar w:fldCharType="begin"/>
      </w:r>
      <w:r w:rsidRPr="00B84FE9">
        <w:rPr>
          <w:rFonts w:ascii="Times New Roman" w:eastAsia="Times New Roman" w:hAnsi="Times New Roman" w:cs="Times New Roman"/>
          <w:sz w:val="20"/>
          <w:szCs w:val="20"/>
        </w:rPr>
        <w:instrText xml:space="preserve"> HYPERLINK "https://scholar.google.com.au/scholar_case?case=4185305742719918843&amp;q=domestic+violence+&amp;hl=en&amp;as_sdt=2003" \l "r[6]" </w:instrText>
      </w:r>
      <w:r w:rsidRPr="00B84FE9">
        <w:rPr>
          <w:rFonts w:ascii="Times New Roman" w:eastAsia="Times New Roman" w:hAnsi="Times New Roman" w:cs="Times New Roman"/>
          <w:sz w:val="20"/>
          <w:szCs w:val="20"/>
        </w:rPr>
        <w:fldChar w:fldCharType="separate"/>
      </w:r>
      <w:r w:rsidRPr="00B84FE9">
        <w:rPr>
          <w:rFonts w:ascii="Times New Roman" w:eastAsia="Times New Roman" w:hAnsi="Times New Roman" w:cs="Times New Roman"/>
          <w:color w:val="0000FF"/>
          <w:sz w:val="20"/>
          <w:szCs w:val="20"/>
          <w:u w:val="single"/>
        </w:rPr>
        <w:t>[5]</w:t>
      </w:r>
      <w:r w:rsidRPr="00B84FE9">
        <w:rPr>
          <w:rFonts w:ascii="Times New Roman" w:eastAsia="Times New Roman" w:hAnsi="Times New Roman" w:cs="Times New Roman"/>
          <w:sz w:val="20"/>
          <w:szCs w:val="20"/>
        </w:rPr>
        <w:fldChar w:fldCharType="end"/>
      </w:r>
      <w:bookmarkEnd w:id="17"/>
      <w:r w:rsidRPr="00B84FE9">
        <w:rPr>
          <w:rFonts w:ascii="Times New Roman" w:eastAsia="Times New Roman" w:hAnsi="Times New Roman" w:cs="Times New Roman"/>
          <w:sz w:val="20"/>
          <w:szCs w:val="20"/>
        </w:rPr>
        <w:t xml:space="preserve"> As petitioners observe, this Court looked to the common law in </w:t>
      </w:r>
      <w:r w:rsidRPr="00B84FE9">
        <w:rPr>
          <w:rFonts w:ascii="Times New Roman" w:eastAsia="Times New Roman" w:hAnsi="Times New Roman" w:cs="Times New Roman"/>
          <w:i/>
          <w:iCs/>
          <w:sz w:val="20"/>
          <w:szCs w:val="20"/>
        </w:rPr>
        <w:t>Castleman</w:t>
      </w:r>
      <w:r w:rsidRPr="00B84FE9">
        <w:rPr>
          <w:rFonts w:ascii="Times New Roman" w:eastAsia="Times New Roman" w:hAnsi="Times New Roman" w:cs="Times New Roman"/>
          <w:sz w:val="20"/>
          <w:szCs w:val="20"/>
        </w:rPr>
        <w:t xml:space="preserve"> to define the term "force" in § 921(a)(33)(A). See 572 U.S., at ___-___, </w:t>
      </w:r>
      <w:hyperlink r:id="rId99" w:history="1">
        <w:r w:rsidRPr="00B84FE9">
          <w:rPr>
            <w:rFonts w:ascii="Times New Roman" w:eastAsia="Times New Roman" w:hAnsi="Times New Roman" w:cs="Times New Roman"/>
            <w:color w:val="0000FF"/>
            <w:sz w:val="20"/>
            <w:szCs w:val="20"/>
            <w:u w:val="single"/>
          </w:rPr>
          <w:t>134 S.Ct., at 1409-1410</w:t>
        </w:r>
      </w:hyperlink>
      <w:r w:rsidRPr="00B84FE9">
        <w:rPr>
          <w:rFonts w:ascii="Times New Roman" w:eastAsia="Times New Roman" w:hAnsi="Times New Roman" w:cs="Times New Roman"/>
          <w:sz w:val="20"/>
          <w:szCs w:val="20"/>
        </w:rPr>
        <w:t xml:space="preserve">; Brief for Petitioners 13-15. But we did so for reasons not present here. "Force," we explained, was "a common-law term of art" with an "established common-law meaning." 572 U.S., at ___, </w:t>
      </w:r>
      <w:hyperlink r:id="rId100" w:history="1">
        <w:r w:rsidRPr="00B84FE9">
          <w:rPr>
            <w:rFonts w:ascii="Times New Roman" w:eastAsia="Times New Roman" w:hAnsi="Times New Roman" w:cs="Times New Roman"/>
            <w:color w:val="0000FF"/>
            <w:sz w:val="20"/>
            <w:szCs w:val="20"/>
            <w:u w:val="single"/>
          </w:rPr>
          <w:t>134 S.Ct., at 1410</w:t>
        </w:r>
      </w:hyperlink>
      <w:r w:rsidRPr="00B84FE9">
        <w:rPr>
          <w:rFonts w:ascii="Times New Roman" w:eastAsia="Times New Roman" w:hAnsi="Times New Roman" w:cs="Times New Roman"/>
          <w:sz w:val="20"/>
          <w:szCs w:val="20"/>
        </w:rPr>
        <w:t xml:space="preserve"> (internal quotation marks omitted). And we thought that Congress meant to adhere to that meaning given its "perfect[ ]" fit with § 922(g)(9)'s goal. </w:t>
      </w:r>
      <w:r w:rsidRPr="00B84FE9">
        <w:rPr>
          <w:rFonts w:ascii="Times New Roman" w:eastAsia="Times New Roman" w:hAnsi="Times New Roman" w:cs="Times New Roman"/>
          <w:i/>
          <w:iCs/>
          <w:sz w:val="20"/>
          <w:szCs w:val="20"/>
        </w:rPr>
        <w:t>Ibid.</w:t>
      </w:r>
      <w:r w:rsidRPr="00B84FE9">
        <w:rPr>
          <w:rFonts w:ascii="Times New Roman" w:eastAsia="Times New Roman" w:hAnsi="Times New Roman" w:cs="Times New Roman"/>
          <w:sz w:val="20"/>
          <w:szCs w:val="20"/>
        </w:rPr>
        <w:t xml:space="preserve"> By contrast, neither party pretends that the statutory term "use" — the only one identified as potentially relevant here — has any particular common-law definition. And as explained above, the watershed change in how state legislatures thought of </w:t>
      </w:r>
      <w:r w:rsidRPr="00B84FE9">
        <w:rPr>
          <w:rFonts w:ascii="Times New Roman" w:eastAsia="Times New Roman" w:hAnsi="Times New Roman" w:cs="Times New Roman"/>
          <w:i/>
          <w:iCs/>
          <w:sz w:val="20"/>
          <w:szCs w:val="20"/>
        </w:rPr>
        <w:t>mens rea</w:t>
      </w:r>
      <w:r w:rsidRPr="00B84FE9">
        <w:rPr>
          <w:rFonts w:ascii="Times New Roman" w:eastAsia="Times New Roman" w:hAnsi="Times New Roman" w:cs="Times New Roman"/>
          <w:sz w:val="20"/>
          <w:szCs w:val="20"/>
        </w:rPr>
        <w:t xml:space="preserve"> </w:t>
      </w:r>
      <w:r w:rsidRPr="00B84FE9">
        <w:rPr>
          <w:rFonts w:ascii="Times New Roman" w:eastAsia="Times New Roman" w:hAnsi="Times New Roman" w:cs="Times New Roman"/>
          <w:sz w:val="20"/>
          <w:szCs w:val="20"/>
        </w:rPr>
        <w:lastRenderedPageBreak/>
        <w:t>after the Model Penal Code makes the common law a bad match for the ordinary misdemeanor assault and battery statutes in Congress's sightline.</w:t>
      </w:r>
    </w:p>
    <w:bookmarkStart w:id="18" w:name="[7]"/>
    <w:p w14:paraId="7CF0ED0E"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0"/>
          <w:szCs w:val="20"/>
        </w:rPr>
      </w:pPr>
      <w:r w:rsidRPr="00B84FE9">
        <w:rPr>
          <w:rFonts w:ascii="Times New Roman" w:eastAsia="Times New Roman" w:hAnsi="Times New Roman" w:cs="Times New Roman"/>
          <w:sz w:val="20"/>
          <w:szCs w:val="20"/>
        </w:rPr>
        <w:fldChar w:fldCharType="begin"/>
      </w:r>
      <w:r w:rsidRPr="00B84FE9">
        <w:rPr>
          <w:rFonts w:ascii="Times New Roman" w:eastAsia="Times New Roman" w:hAnsi="Times New Roman" w:cs="Times New Roman"/>
          <w:sz w:val="20"/>
          <w:szCs w:val="20"/>
        </w:rPr>
        <w:instrText xml:space="preserve"> HYPERLINK "https://scholar.google.com.au/scholar_case?case=4185305742719918843&amp;q=domestic+violence+&amp;hl=en&amp;as_sdt=2003" \l "r[7]" </w:instrText>
      </w:r>
      <w:r w:rsidRPr="00B84FE9">
        <w:rPr>
          <w:rFonts w:ascii="Times New Roman" w:eastAsia="Times New Roman" w:hAnsi="Times New Roman" w:cs="Times New Roman"/>
          <w:sz w:val="20"/>
          <w:szCs w:val="20"/>
        </w:rPr>
        <w:fldChar w:fldCharType="separate"/>
      </w:r>
      <w:r w:rsidRPr="00B84FE9">
        <w:rPr>
          <w:rFonts w:ascii="Times New Roman" w:eastAsia="Times New Roman" w:hAnsi="Times New Roman" w:cs="Times New Roman"/>
          <w:color w:val="0000FF"/>
          <w:sz w:val="20"/>
          <w:szCs w:val="20"/>
          <w:u w:val="single"/>
        </w:rPr>
        <w:t>[6]</w:t>
      </w:r>
      <w:r w:rsidRPr="00B84FE9">
        <w:rPr>
          <w:rFonts w:ascii="Times New Roman" w:eastAsia="Times New Roman" w:hAnsi="Times New Roman" w:cs="Times New Roman"/>
          <w:sz w:val="20"/>
          <w:szCs w:val="20"/>
        </w:rPr>
        <w:fldChar w:fldCharType="end"/>
      </w:r>
      <w:bookmarkEnd w:id="18"/>
      <w:r w:rsidRPr="00B84FE9">
        <w:rPr>
          <w:rFonts w:ascii="Times New Roman" w:eastAsia="Times New Roman" w:hAnsi="Times New Roman" w:cs="Times New Roman"/>
          <w:sz w:val="20"/>
          <w:szCs w:val="20"/>
        </w:rPr>
        <w:t xml:space="preserve"> Petitioners make two last arguments for reading § 921(a)(33)(A) their way, but they do not persuade us. First, petitioners contend that we should adopt their construction to avoid creating a question about whether the Second Amendment permits imposing a lifetime firearms ban on a person convicted of a misdemeanor involving reckless conduct. See Brief for Petitioners 32-36. And second, petitioners assert that the rule of lenity requires accepting their view. See </w:t>
      </w:r>
      <w:r w:rsidRPr="00B84FE9">
        <w:rPr>
          <w:rFonts w:ascii="Times New Roman" w:eastAsia="Times New Roman" w:hAnsi="Times New Roman" w:cs="Times New Roman"/>
          <w:i/>
          <w:iCs/>
          <w:sz w:val="20"/>
          <w:szCs w:val="20"/>
        </w:rPr>
        <w:t>id.,</w:t>
      </w:r>
      <w:r w:rsidRPr="00B84FE9">
        <w:rPr>
          <w:rFonts w:ascii="Times New Roman" w:eastAsia="Times New Roman" w:hAnsi="Times New Roman" w:cs="Times New Roman"/>
          <w:sz w:val="20"/>
          <w:szCs w:val="20"/>
        </w:rPr>
        <w:t xml:space="preserve"> at 31-32. But neither of those arguments can succeed if the statute is clear. See </w:t>
      </w:r>
      <w:hyperlink r:id="rId101" w:history="1">
        <w:r w:rsidRPr="00B84FE9">
          <w:rPr>
            <w:rFonts w:ascii="Times New Roman" w:eastAsia="Times New Roman" w:hAnsi="Times New Roman" w:cs="Times New Roman"/>
            <w:i/>
            <w:iCs/>
            <w:color w:val="0000FF"/>
            <w:sz w:val="20"/>
            <w:szCs w:val="20"/>
            <w:u w:val="single"/>
          </w:rPr>
          <w:t>Pennsylvania Dept. of Corrections v. Yeskey,</w:t>
        </w:r>
        <w:r w:rsidRPr="00B84FE9">
          <w:rPr>
            <w:rFonts w:ascii="Times New Roman" w:eastAsia="Times New Roman" w:hAnsi="Times New Roman" w:cs="Times New Roman"/>
            <w:color w:val="0000FF"/>
            <w:sz w:val="20"/>
            <w:szCs w:val="20"/>
            <w:u w:val="single"/>
          </w:rPr>
          <w:t xml:space="preserve"> 524 U.S. 206, 212, 118 S.Ct. 1952, 141 L.Ed.2d 215 (1998)</w:t>
        </w:r>
      </w:hyperlink>
      <w:r w:rsidRPr="00B84FE9">
        <w:rPr>
          <w:rFonts w:ascii="Times New Roman" w:eastAsia="Times New Roman" w:hAnsi="Times New Roman" w:cs="Times New Roman"/>
          <w:sz w:val="20"/>
          <w:szCs w:val="20"/>
        </w:rPr>
        <w:t xml:space="preserve"> (noting that "the doctrine of constitutional doubt ... enters in only where a statute is susceptible of two constructions" (internal quotation marks omitted)); </w:t>
      </w:r>
      <w:hyperlink r:id="rId102" w:history="1">
        <w:r w:rsidRPr="00B84FE9">
          <w:rPr>
            <w:rFonts w:ascii="Times New Roman" w:eastAsia="Times New Roman" w:hAnsi="Times New Roman" w:cs="Times New Roman"/>
            <w:i/>
            <w:iCs/>
            <w:color w:val="0000FF"/>
            <w:sz w:val="20"/>
            <w:szCs w:val="20"/>
            <w:u w:val="single"/>
          </w:rPr>
          <w:t>Abramski v. United States,</w:t>
        </w:r>
        <w:r w:rsidRPr="00B84FE9">
          <w:rPr>
            <w:rFonts w:ascii="Times New Roman" w:eastAsia="Times New Roman" w:hAnsi="Times New Roman" w:cs="Times New Roman"/>
            <w:color w:val="0000FF"/>
            <w:sz w:val="20"/>
            <w:szCs w:val="20"/>
            <w:u w:val="single"/>
          </w:rPr>
          <w:t xml:space="preserve"> 573 U.S</w:t>
        </w:r>
      </w:hyperlink>
      <w:r w:rsidRPr="00B84FE9">
        <w:rPr>
          <w:rFonts w:ascii="Times New Roman" w:eastAsia="Times New Roman" w:hAnsi="Times New Roman" w:cs="Times New Roman"/>
          <w:sz w:val="20"/>
          <w:szCs w:val="20"/>
        </w:rPr>
        <w:t>. ___, ___, n. 10, 134 S.Ct. 2259, 2272, n. 10, 189 L.Ed.2d 262 (2014) (stating that the rule of lenity applies only in cases of genuine ambiguity). And as we have shown, § 921(a)(33)(A) plainly encompasses reckless assaults.</w:t>
      </w:r>
    </w:p>
    <w:bookmarkStart w:id="19" w:name="[8]"/>
    <w:p w14:paraId="41C339C8"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0"/>
          <w:szCs w:val="20"/>
        </w:rPr>
      </w:pPr>
      <w:r w:rsidRPr="00B84FE9">
        <w:rPr>
          <w:rFonts w:ascii="Times New Roman" w:eastAsia="Times New Roman" w:hAnsi="Times New Roman" w:cs="Times New Roman"/>
          <w:sz w:val="20"/>
          <w:szCs w:val="20"/>
        </w:rPr>
        <w:fldChar w:fldCharType="begin"/>
      </w:r>
      <w:r w:rsidRPr="00B84FE9">
        <w:rPr>
          <w:rFonts w:ascii="Times New Roman" w:eastAsia="Times New Roman" w:hAnsi="Times New Roman" w:cs="Times New Roman"/>
          <w:sz w:val="20"/>
          <w:szCs w:val="20"/>
        </w:rPr>
        <w:instrText xml:space="preserve"> HYPERLINK "https://scholar.google.com.au/scholar_case?case=4185305742719918843&amp;q=domestic+violence+&amp;hl=en&amp;as_sdt=2003" \l "r[8]" </w:instrText>
      </w:r>
      <w:r w:rsidRPr="00B84FE9">
        <w:rPr>
          <w:rFonts w:ascii="Times New Roman" w:eastAsia="Times New Roman" w:hAnsi="Times New Roman" w:cs="Times New Roman"/>
          <w:sz w:val="20"/>
          <w:szCs w:val="20"/>
        </w:rPr>
        <w:fldChar w:fldCharType="separate"/>
      </w:r>
      <w:r w:rsidRPr="00B84FE9">
        <w:rPr>
          <w:rFonts w:ascii="Times New Roman" w:eastAsia="Times New Roman" w:hAnsi="Times New Roman" w:cs="Times New Roman"/>
          <w:color w:val="0000FF"/>
          <w:sz w:val="20"/>
          <w:szCs w:val="20"/>
          <w:u w:val="single"/>
        </w:rPr>
        <w:t>[1]</w:t>
      </w:r>
      <w:r w:rsidRPr="00B84FE9">
        <w:rPr>
          <w:rFonts w:ascii="Times New Roman" w:eastAsia="Times New Roman" w:hAnsi="Times New Roman" w:cs="Times New Roman"/>
          <w:sz w:val="20"/>
          <w:szCs w:val="20"/>
        </w:rPr>
        <w:fldChar w:fldCharType="end"/>
      </w:r>
      <w:bookmarkEnd w:id="19"/>
      <w:r w:rsidRPr="00B84FE9">
        <w:rPr>
          <w:rFonts w:ascii="Times New Roman" w:eastAsia="Times New Roman" w:hAnsi="Times New Roman" w:cs="Times New Roman"/>
          <w:sz w:val="20"/>
          <w:szCs w:val="20"/>
        </w:rPr>
        <w:t xml:space="preserve"> Some of our cases have distinguished "violent force" — force capable of causing physical injury — and common-law force, which included all nonconsensual touching, see </w:t>
      </w:r>
      <w:hyperlink r:id="rId103" w:history="1">
        <w:r w:rsidRPr="00B84FE9">
          <w:rPr>
            <w:rFonts w:ascii="Times New Roman" w:eastAsia="Times New Roman" w:hAnsi="Times New Roman" w:cs="Times New Roman"/>
            <w:i/>
            <w:iCs/>
            <w:color w:val="0000FF"/>
            <w:sz w:val="20"/>
            <w:szCs w:val="20"/>
            <w:u w:val="single"/>
          </w:rPr>
          <w:t>Johnson v. United States,</w:t>
        </w:r>
        <w:r w:rsidRPr="00B84FE9">
          <w:rPr>
            <w:rFonts w:ascii="Times New Roman" w:eastAsia="Times New Roman" w:hAnsi="Times New Roman" w:cs="Times New Roman"/>
            <w:color w:val="0000FF"/>
            <w:sz w:val="20"/>
            <w:szCs w:val="20"/>
            <w:u w:val="single"/>
          </w:rPr>
          <w:t xml:space="preserve"> 559 U.S. 133, 140-141, 130 S.Ct. 1265, 176 L.Ed.2d 1 (2010),</w:t>
        </w:r>
      </w:hyperlink>
      <w:r w:rsidRPr="00B84FE9">
        <w:rPr>
          <w:rFonts w:ascii="Times New Roman" w:eastAsia="Times New Roman" w:hAnsi="Times New Roman" w:cs="Times New Roman"/>
          <w:sz w:val="20"/>
          <w:szCs w:val="20"/>
        </w:rPr>
        <w:t xml:space="preserve"> but others have not, see </w:t>
      </w:r>
      <w:hyperlink r:id="rId104" w:history="1">
        <w:r w:rsidRPr="00B84FE9">
          <w:rPr>
            <w:rFonts w:ascii="Times New Roman" w:eastAsia="Times New Roman" w:hAnsi="Times New Roman" w:cs="Times New Roman"/>
            <w:i/>
            <w:iCs/>
            <w:color w:val="0000FF"/>
            <w:sz w:val="20"/>
            <w:szCs w:val="20"/>
            <w:u w:val="single"/>
          </w:rPr>
          <w:t>United States v. Castleman,</w:t>
        </w:r>
        <w:r w:rsidRPr="00B84FE9">
          <w:rPr>
            <w:rFonts w:ascii="Times New Roman" w:eastAsia="Times New Roman" w:hAnsi="Times New Roman" w:cs="Times New Roman"/>
            <w:color w:val="0000FF"/>
            <w:sz w:val="20"/>
            <w:szCs w:val="20"/>
            <w:u w:val="single"/>
          </w:rPr>
          <w:t xml:space="preserve"> 572 U.S. ___, ___, 134 S.Ct. 1405, 1410, 188 L.Ed.2d 426 (2014)</w:t>
        </w:r>
      </w:hyperlink>
      <w:r w:rsidRPr="00B84FE9">
        <w:rPr>
          <w:rFonts w:ascii="Times New Roman" w:eastAsia="Times New Roman" w:hAnsi="Times New Roman" w:cs="Times New Roman"/>
          <w:sz w:val="20"/>
          <w:szCs w:val="20"/>
        </w:rPr>
        <w:t xml:space="preserve">. The common law did not draw this distinction because the common law considered nonconsensual touching as a form of violence against the person. 3 W. Blackstone, Commentaries *120 ("[T]he law cannot draw the line between different degrees of violence, and therefore totally prohibits the first and lowest stage of it"). The Court should assume that, absent a contrary textual indication, Congress legislated against this common-law backdrop. See </w:t>
      </w:r>
      <w:hyperlink r:id="rId105" w:history="1">
        <w:r w:rsidRPr="00B84FE9">
          <w:rPr>
            <w:rFonts w:ascii="Times New Roman" w:eastAsia="Times New Roman" w:hAnsi="Times New Roman" w:cs="Times New Roman"/>
            <w:i/>
            <w:iCs/>
            <w:color w:val="0000FF"/>
            <w:sz w:val="20"/>
            <w:szCs w:val="20"/>
            <w:u w:val="single"/>
          </w:rPr>
          <w:t>Castleman, supra,</w:t>
        </w:r>
        <w:r w:rsidRPr="00B84FE9">
          <w:rPr>
            <w:rFonts w:ascii="Times New Roman" w:eastAsia="Times New Roman" w:hAnsi="Times New Roman" w:cs="Times New Roman"/>
            <w:color w:val="0000FF"/>
            <w:sz w:val="20"/>
            <w:szCs w:val="20"/>
            <w:u w:val="single"/>
          </w:rPr>
          <w:t xml:space="preserve"> at 2250, 134 S.Ct., at 1409-1410</w:t>
        </w:r>
      </w:hyperlink>
      <w:r w:rsidRPr="00B84FE9">
        <w:rPr>
          <w:rFonts w:ascii="Times New Roman" w:eastAsia="Times New Roman" w:hAnsi="Times New Roman" w:cs="Times New Roman"/>
          <w:sz w:val="20"/>
          <w:szCs w:val="20"/>
        </w:rPr>
        <w:t>. Consequently, I treat nonconsensual touching as a type of violence.</w:t>
      </w:r>
    </w:p>
    <w:bookmarkStart w:id="20" w:name="[9]"/>
    <w:p w14:paraId="798C85B2"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0"/>
          <w:szCs w:val="20"/>
        </w:rPr>
      </w:pPr>
      <w:r w:rsidRPr="00B84FE9">
        <w:rPr>
          <w:rFonts w:ascii="Times New Roman" w:eastAsia="Times New Roman" w:hAnsi="Times New Roman" w:cs="Times New Roman"/>
          <w:sz w:val="20"/>
          <w:szCs w:val="20"/>
        </w:rPr>
        <w:fldChar w:fldCharType="begin"/>
      </w:r>
      <w:r w:rsidRPr="00B84FE9">
        <w:rPr>
          <w:rFonts w:ascii="Times New Roman" w:eastAsia="Times New Roman" w:hAnsi="Times New Roman" w:cs="Times New Roman"/>
          <w:sz w:val="20"/>
          <w:szCs w:val="20"/>
        </w:rPr>
        <w:instrText xml:space="preserve"> HYPERLINK "https://scholar.google.com.au/scholar_case?case=4185305742719918843&amp;q=domestic+violence+&amp;hl=en&amp;as_sdt=2003" \l "r[9]" </w:instrText>
      </w:r>
      <w:r w:rsidRPr="00B84FE9">
        <w:rPr>
          <w:rFonts w:ascii="Times New Roman" w:eastAsia="Times New Roman" w:hAnsi="Times New Roman" w:cs="Times New Roman"/>
          <w:sz w:val="20"/>
          <w:szCs w:val="20"/>
        </w:rPr>
        <w:fldChar w:fldCharType="separate"/>
      </w:r>
      <w:r w:rsidRPr="00B84FE9">
        <w:rPr>
          <w:rFonts w:ascii="Times New Roman" w:eastAsia="Times New Roman" w:hAnsi="Times New Roman" w:cs="Times New Roman"/>
          <w:color w:val="0000FF"/>
          <w:sz w:val="20"/>
          <w:szCs w:val="20"/>
          <w:u w:val="single"/>
        </w:rPr>
        <w:t>[2]</w:t>
      </w:r>
      <w:r w:rsidRPr="00B84FE9">
        <w:rPr>
          <w:rFonts w:ascii="Times New Roman" w:eastAsia="Times New Roman" w:hAnsi="Times New Roman" w:cs="Times New Roman"/>
          <w:sz w:val="20"/>
          <w:szCs w:val="20"/>
        </w:rPr>
        <w:fldChar w:fldCharType="end"/>
      </w:r>
      <w:bookmarkEnd w:id="20"/>
      <w:r w:rsidRPr="00B84FE9">
        <w:rPr>
          <w:rFonts w:ascii="Times New Roman" w:eastAsia="Times New Roman" w:hAnsi="Times New Roman" w:cs="Times New Roman"/>
          <w:sz w:val="20"/>
          <w:szCs w:val="20"/>
        </w:rPr>
        <w:t xml:space="preserve"> Although "force" generally has a narrower legal connotation of intentional acts designed to cause harm, see </w:t>
      </w:r>
      <w:r w:rsidRPr="00B84FE9">
        <w:rPr>
          <w:rFonts w:ascii="Times New Roman" w:eastAsia="Times New Roman" w:hAnsi="Times New Roman" w:cs="Times New Roman"/>
          <w:i/>
          <w:iCs/>
          <w:sz w:val="20"/>
          <w:szCs w:val="20"/>
        </w:rPr>
        <w:t>supra,</w:t>
      </w:r>
      <w:r w:rsidRPr="00B84FE9">
        <w:rPr>
          <w:rFonts w:ascii="Times New Roman" w:eastAsia="Times New Roman" w:hAnsi="Times New Roman" w:cs="Times New Roman"/>
          <w:sz w:val="20"/>
          <w:szCs w:val="20"/>
        </w:rPr>
        <w:t xml:space="preserve"> at 2283-2284, I will use "force" in this Part in its broadest sense to mean "strength or power exerted upon an object." Random House Dictionary of the English Language 748 (def. 2) (2d ed. 1987).</w:t>
      </w:r>
    </w:p>
    <w:bookmarkStart w:id="21" w:name="[10]"/>
    <w:p w14:paraId="1EF1E7EA"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0"/>
          <w:szCs w:val="20"/>
        </w:rPr>
      </w:pPr>
      <w:r w:rsidRPr="00B84FE9">
        <w:rPr>
          <w:rFonts w:ascii="Times New Roman" w:eastAsia="Times New Roman" w:hAnsi="Times New Roman" w:cs="Times New Roman"/>
          <w:sz w:val="20"/>
          <w:szCs w:val="20"/>
        </w:rPr>
        <w:fldChar w:fldCharType="begin"/>
      </w:r>
      <w:r w:rsidRPr="00B84FE9">
        <w:rPr>
          <w:rFonts w:ascii="Times New Roman" w:eastAsia="Times New Roman" w:hAnsi="Times New Roman" w:cs="Times New Roman"/>
          <w:sz w:val="20"/>
          <w:szCs w:val="20"/>
        </w:rPr>
        <w:instrText xml:space="preserve"> HYPERLINK "https://scholar.google.com.au/scholar_case?case=4185305742719918843&amp;q=domestic+violence+&amp;hl=en&amp;as_sdt=2003" \l "r[10]" </w:instrText>
      </w:r>
      <w:r w:rsidRPr="00B84FE9">
        <w:rPr>
          <w:rFonts w:ascii="Times New Roman" w:eastAsia="Times New Roman" w:hAnsi="Times New Roman" w:cs="Times New Roman"/>
          <w:sz w:val="20"/>
          <w:szCs w:val="20"/>
        </w:rPr>
        <w:fldChar w:fldCharType="separate"/>
      </w:r>
      <w:r w:rsidRPr="00B84FE9">
        <w:rPr>
          <w:rFonts w:ascii="Times New Roman" w:eastAsia="Times New Roman" w:hAnsi="Times New Roman" w:cs="Times New Roman"/>
          <w:color w:val="0000FF"/>
          <w:sz w:val="20"/>
          <w:szCs w:val="20"/>
          <w:u w:val="single"/>
        </w:rPr>
        <w:t>[3]</w:t>
      </w:r>
      <w:r w:rsidRPr="00B84FE9">
        <w:rPr>
          <w:rFonts w:ascii="Times New Roman" w:eastAsia="Times New Roman" w:hAnsi="Times New Roman" w:cs="Times New Roman"/>
          <w:sz w:val="20"/>
          <w:szCs w:val="20"/>
        </w:rPr>
        <w:fldChar w:fldCharType="end"/>
      </w:r>
      <w:bookmarkEnd w:id="21"/>
      <w:r w:rsidRPr="00B84FE9">
        <w:rPr>
          <w:rFonts w:ascii="Times New Roman" w:eastAsia="Times New Roman" w:hAnsi="Times New Roman" w:cs="Times New Roman"/>
          <w:sz w:val="20"/>
          <w:szCs w:val="20"/>
        </w:rPr>
        <w:t xml:space="preserve"> To simplify, I am using only those mental states relevant to the Court's resolution of this case. A person could also create a force negligently or blamelessly.</w:t>
      </w:r>
    </w:p>
    <w:bookmarkStart w:id="22" w:name="[11]"/>
    <w:p w14:paraId="415AC55D"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0"/>
          <w:szCs w:val="20"/>
        </w:rPr>
      </w:pPr>
      <w:r w:rsidRPr="00B84FE9">
        <w:rPr>
          <w:rFonts w:ascii="Times New Roman" w:eastAsia="Times New Roman" w:hAnsi="Times New Roman" w:cs="Times New Roman"/>
          <w:sz w:val="20"/>
          <w:szCs w:val="20"/>
        </w:rPr>
        <w:fldChar w:fldCharType="begin"/>
      </w:r>
      <w:r w:rsidRPr="00B84FE9">
        <w:rPr>
          <w:rFonts w:ascii="Times New Roman" w:eastAsia="Times New Roman" w:hAnsi="Times New Roman" w:cs="Times New Roman"/>
          <w:sz w:val="20"/>
          <w:szCs w:val="20"/>
        </w:rPr>
        <w:instrText xml:space="preserve"> HYPERLINK "https://scholar.google.com.au/scholar_case?case=4185305742719918843&amp;q=domestic+violence+&amp;hl=en&amp;as_sdt=2003" \l "r[11]" </w:instrText>
      </w:r>
      <w:r w:rsidRPr="00B84FE9">
        <w:rPr>
          <w:rFonts w:ascii="Times New Roman" w:eastAsia="Times New Roman" w:hAnsi="Times New Roman" w:cs="Times New Roman"/>
          <w:sz w:val="20"/>
          <w:szCs w:val="20"/>
        </w:rPr>
        <w:fldChar w:fldCharType="separate"/>
      </w:r>
      <w:r w:rsidRPr="00B84FE9">
        <w:rPr>
          <w:rFonts w:ascii="Times New Roman" w:eastAsia="Times New Roman" w:hAnsi="Times New Roman" w:cs="Times New Roman"/>
          <w:color w:val="0000FF"/>
          <w:sz w:val="20"/>
          <w:szCs w:val="20"/>
          <w:u w:val="single"/>
        </w:rPr>
        <w:t>[4]</w:t>
      </w:r>
      <w:r w:rsidRPr="00B84FE9">
        <w:rPr>
          <w:rFonts w:ascii="Times New Roman" w:eastAsia="Times New Roman" w:hAnsi="Times New Roman" w:cs="Times New Roman"/>
          <w:sz w:val="20"/>
          <w:szCs w:val="20"/>
        </w:rPr>
        <w:fldChar w:fldCharType="end"/>
      </w:r>
      <w:bookmarkEnd w:id="22"/>
      <w:r w:rsidRPr="00B84FE9">
        <w:rPr>
          <w:rFonts w:ascii="Times New Roman" w:eastAsia="Times New Roman" w:hAnsi="Times New Roman" w:cs="Times New Roman"/>
          <w:sz w:val="20"/>
          <w:szCs w:val="20"/>
        </w:rPr>
        <w:t xml:space="preserve"> The Door Slammer might also fit within the "use of physical force," although that is a harder question. The Door Slammer has used force against the door, which has then caused injury to his girlfriend. But traditional principles of law would not generally transfer the actor's intent to use force against the door to the girlfriend because, unlike placing someone in fear of bodily injury, slamming a door is not inherently wrongful and illegal conduct.</w:t>
      </w:r>
    </w:p>
    <w:bookmarkStart w:id="23" w:name="[12]"/>
    <w:p w14:paraId="525253F4" w14:textId="77777777" w:rsidR="00B84FE9" w:rsidRPr="00B84FE9" w:rsidRDefault="00B84FE9" w:rsidP="00B84FE9">
      <w:pPr>
        <w:spacing w:before="100" w:beforeAutospacing="1" w:after="100" w:afterAutospacing="1" w:line="240" w:lineRule="auto"/>
        <w:rPr>
          <w:rFonts w:ascii="Times New Roman" w:eastAsia="Times New Roman" w:hAnsi="Times New Roman" w:cs="Times New Roman"/>
          <w:sz w:val="20"/>
          <w:szCs w:val="20"/>
        </w:rPr>
      </w:pPr>
      <w:r w:rsidRPr="00B84FE9">
        <w:rPr>
          <w:rFonts w:ascii="Times New Roman" w:eastAsia="Times New Roman" w:hAnsi="Times New Roman" w:cs="Times New Roman"/>
          <w:sz w:val="20"/>
          <w:szCs w:val="20"/>
        </w:rPr>
        <w:fldChar w:fldCharType="begin"/>
      </w:r>
      <w:r w:rsidRPr="00B84FE9">
        <w:rPr>
          <w:rFonts w:ascii="Times New Roman" w:eastAsia="Times New Roman" w:hAnsi="Times New Roman" w:cs="Times New Roman"/>
          <w:sz w:val="20"/>
          <w:szCs w:val="20"/>
        </w:rPr>
        <w:instrText xml:space="preserve"> HYPERLINK "https://scholar.google.com.au/scholar_case?case=4185305742719918843&amp;q=domestic+violence+&amp;hl=en&amp;as_sdt=2003" \l "r[12]" </w:instrText>
      </w:r>
      <w:r w:rsidRPr="00B84FE9">
        <w:rPr>
          <w:rFonts w:ascii="Times New Roman" w:eastAsia="Times New Roman" w:hAnsi="Times New Roman" w:cs="Times New Roman"/>
          <w:sz w:val="20"/>
          <w:szCs w:val="20"/>
        </w:rPr>
        <w:fldChar w:fldCharType="separate"/>
      </w:r>
      <w:r w:rsidRPr="00B84FE9">
        <w:rPr>
          <w:rFonts w:ascii="Times New Roman" w:eastAsia="Times New Roman" w:hAnsi="Times New Roman" w:cs="Times New Roman"/>
          <w:color w:val="0000FF"/>
          <w:sz w:val="20"/>
          <w:szCs w:val="20"/>
          <w:u w:val="single"/>
        </w:rPr>
        <w:t>[5]</w:t>
      </w:r>
      <w:r w:rsidRPr="00B84FE9">
        <w:rPr>
          <w:rFonts w:ascii="Times New Roman" w:eastAsia="Times New Roman" w:hAnsi="Times New Roman" w:cs="Times New Roman"/>
          <w:sz w:val="20"/>
          <w:szCs w:val="20"/>
        </w:rPr>
        <w:fldChar w:fldCharType="end"/>
      </w:r>
      <w:bookmarkEnd w:id="23"/>
      <w:r w:rsidRPr="00B84FE9">
        <w:rPr>
          <w:rFonts w:ascii="Times New Roman" w:eastAsia="Times New Roman" w:hAnsi="Times New Roman" w:cs="Times New Roman"/>
          <w:sz w:val="20"/>
          <w:szCs w:val="20"/>
        </w:rPr>
        <w:t xml:space="preserve"> The majority's equation of recklessness with "the understanding" that one's actions are "substantially likely" to cause harm, </w:t>
      </w:r>
      <w:r w:rsidRPr="00B84FE9">
        <w:rPr>
          <w:rFonts w:ascii="Times New Roman" w:eastAsia="Times New Roman" w:hAnsi="Times New Roman" w:cs="Times New Roman"/>
          <w:i/>
          <w:iCs/>
          <w:sz w:val="20"/>
          <w:szCs w:val="20"/>
        </w:rPr>
        <w:t>ante,</w:t>
      </w:r>
      <w:r w:rsidRPr="00B84FE9">
        <w:rPr>
          <w:rFonts w:ascii="Times New Roman" w:eastAsia="Times New Roman" w:hAnsi="Times New Roman" w:cs="Times New Roman"/>
          <w:sz w:val="20"/>
          <w:szCs w:val="20"/>
        </w:rPr>
        <w:t xml:space="preserve"> at 2285, misstates the standard for recklessness in States that follow the Model Penal Code. Recklessness only requires a "substantial and unjustifiable risk." ALI, Model Penal Code § 2.02(2)(c) (1980). A "substantial" risk can include very small risks when there is no justification for taking the risk. See </w:t>
      </w:r>
      <w:r w:rsidRPr="00B84FE9">
        <w:rPr>
          <w:rFonts w:ascii="Times New Roman" w:eastAsia="Times New Roman" w:hAnsi="Times New Roman" w:cs="Times New Roman"/>
          <w:i/>
          <w:iCs/>
          <w:sz w:val="20"/>
          <w:szCs w:val="20"/>
        </w:rPr>
        <w:t>id.,</w:t>
      </w:r>
      <w:r w:rsidRPr="00B84FE9">
        <w:rPr>
          <w:rFonts w:ascii="Times New Roman" w:eastAsia="Times New Roman" w:hAnsi="Times New Roman" w:cs="Times New Roman"/>
          <w:sz w:val="20"/>
          <w:szCs w:val="20"/>
        </w:rPr>
        <w:t xml:space="preserve"> § 2.02, Comment 1, at 237, n. 14. Thus, it would be reckless to play Russian roulette with a revolver having 1,000 chambers, even though there is a 99.9% chance that no one will be injured.</w:t>
      </w:r>
    </w:p>
    <w:p w14:paraId="3457601E" w14:textId="77777777" w:rsidR="00EB7928" w:rsidRPr="00B84FE9" w:rsidRDefault="00EB7928" w:rsidP="00B84FE9"/>
    <w:sectPr w:rsidR="00EB7928" w:rsidRPr="00B84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28"/>
    <w:rsid w:val="001A3B56"/>
    <w:rsid w:val="00707FFE"/>
    <w:rsid w:val="00B84FE9"/>
    <w:rsid w:val="00D91F27"/>
    <w:rsid w:val="00E85707"/>
    <w:rsid w:val="00EB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E3E8"/>
  <w15:chartTrackingRefBased/>
  <w15:docId w15:val="{A653BDE1-C53A-462F-86A8-175F54AA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79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7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7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9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79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79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B7928"/>
    <w:rPr>
      <w:color w:val="0000FF"/>
      <w:u w:val="single"/>
    </w:rPr>
  </w:style>
  <w:style w:type="paragraph" w:styleId="z-TopofForm">
    <w:name w:val="HTML Top of Form"/>
    <w:basedOn w:val="Normal"/>
    <w:next w:val="Normal"/>
    <w:link w:val="z-TopofFormChar"/>
    <w:hidden/>
    <w:uiPriority w:val="99"/>
    <w:semiHidden/>
    <w:unhideWhenUsed/>
    <w:rsid w:val="00EB79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792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B792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B7928"/>
    <w:rPr>
      <w:rFonts w:ascii="Arial" w:eastAsia="Times New Roman" w:hAnsi="Arial" w:cs="Arial"/>
      <w:vanish/>
      <w:sz w:val="16"/>
      <w:szCs w:val="16"/>
    </w:rPr>
  </w:style>
  <w:style w:type="paragraph" w:styleId="NormalWeb">
    <w:name w:val="Normal (Web)"/>
    <w:basedOn w:val="Normal"/>
    <w:uiPriority w:val="99"/>
    <w:semiHidden/>
    <w:unhideWhenUsed/>
    <w:rsid w:val="00EB79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1A3B5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3B5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324716">
      <w:bodyDiv w:val="1"/>
      <w:marLeft w:val="0"/>
      <w:marRight w:val="0"/>
      <w:marTop w:val="0"/>
      <w:marBottom w:val="0"/>
      <w:divBdr>
        <w:top w:val="none" w:sz="0" w:space="0" w:color="auto"/>
        <w:left w:val="none" w:sz="0" w:space="0" w:color="auto"/>
        <w:bottom w:val="none" w:sz="0" w:space="0" w:color="auto"/>
        <w:right w:val="none" w:sz="0" w:space="0" w:color="auto"/>
      </w:divBdr>
    </w:div>
    <w:div w:id="1016545086">
      <w:bodyDiv w:val="1"/>
      <w:marLeft w:val="0"/>
      <w:marRight w:val="0"/>
      <w:marTop w:val="0"/>
      <w:marBottom w:val="0"/>
      <w:divBdr>
        <w:top w:val="none" w:sz="0" w:space="0" w:color="auto"/>
        <w:left w:val="none" w:sz="0" w:space="0" w:color="auto"/>
        <w:bottom w:val="none" w:sz="0" w:space="0" w:color="auto"/>
        <w:right w:val="none" w:sz="0" w:space="0" w:color="auto"/>
      </w:divBdr>
      <w:divsChild>
        <w:div w:id="15769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52883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19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557278857">
          <w:blockQuote w:val="1"/>
          <w:marLeft w:val="720"/>
          <w:marRight w:val="720"/>
          <w:marTop w:val="100"/>
          <w:marBottom w:val="100"/>
          <w:divBdr>
            <w:top w:val="none" w:sz="0" w:space="0" w:color="auto"/>
            <w:left w:val="none" w:sz="0" w:space="0" w:color="auto"/>
            <w:bottom w:val="none" w:sz="0" w:space="0" w:color="auto"/>
            <w:right w:val="none" w:sz="0" w:space="0" w:color="auto"/>
          </w:divBdr>
        </w:div>
        <w:div w:id="889341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19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49500753">
          <w:blockQuote w:val="1"/>
          <w:marLeft w:val="720"/>
          <w:marRight w:val="720"/>
          <w:marTop w:val="100"/>
          <w:marBottom w:val="100"/>
          <w:divBdr>
            <w:top w:val="none" w:sz="0" w:space="0" w:color="auto"/>
            <w:left w:val="none" w:sz="0" w:space="0" w:color="auto"/>
            <w:bottom w:val="none" w:sz="0" w:space="0" w:color="auto"/>
            <w:right w:val="none" w:sz="0" w:space="0" w:color="auto"/>
          </w:divBdr>
        </w:div>
        <w:div w:id="262232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025939">
          <w:blockQuote w:val="1"/>
          <w:marLeft w:val="720"/>
          <w:marRight w:val="720"/>
          <w:marTop w:val="100"/>
          <w:marBottom w:val="100"/>
          <w:divBdr>
            <w:top w:val="none" w:sz="0" w:space="0" w:color="auto"/>
            <w:left w:val="none" w:sz="0" w:space="0" w:color="auto"/>
            <w:bottom w:val="none" w:sz="0" w:space="0" w:color="auto"/>
            <w:right w:val="none" w:sz="0" w:space="0" w:color="auto"/>
          </w:divBdr>
        </w:div>
        <w:div w:id="44182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861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1357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79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164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243719">
      <w:bodyDiv w:val="1"/>
      <w:marLeft w:val="0"/>
      <w:marRight w:val="0"/>
      <w:marTop w:val="0"/>
      <w:marBottom w:val="0"/>
      <w:divBdr>
        <w:top w:val="none" w:sz="0" w:space="0" w:color="auto"/>
        <w:left w:val="none" w:sz="0" w:space="0" w:color="auto"/>
        <w:bottom w:val="none" w:sz="0" w:space="0" w:color="auto"/>
        <w:right w:val="none" w:sz="0" w:space="0" w:color="auto"/>
      </w:divBdr>
      <w:divsChild>
        <w:div w:id="198832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156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50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677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541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2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952779">
      <w:bodyDiv w:val="1"/>
      <w:marLeft w:val="0"/>
      <w:marRight w:val="0"/>
      <w:marTop w:val="0"/>
      <w:marBottom w:val="0"/>
      <w:divBdr>
        <w:top w:val="none" w:sz="0" w:space="0" w:color="auto"/>
        <w:left w:val="none" w:sz="0" w:space="0" w:color="auto"/>
        <w:bottom w:val="none" w:sz="0" w:space="0" w:color="auto"/>
        <w:right w:val="none" w:sz="0" w:space="0" w:color="auto"/>
      </w:divBdr>
      <w:divsChild>
        <w:div w:id="347752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181321">
      <w:bodyDiv w:val="1"/>
      <w:marLeft w:val="0"/>
      <w:marRight w:val="0"/>
      <w:marTop w:val="0"/>
      <w:marBottom w:val="0"/>
      <w:divBdr>
        <w:top w:val="none" w:sz="0" w:space="0" w:color="auto"/>
        <w:left w:val="none" w:sz="0" w:space="0" w:color="auto"/>
        <w:bottom w:val="none" w:sz="0" w:space="0" w:color="auto"/>
        <w:right w:val="none" w:sz="0" w:space="0" w:color="auto"/>
      </w:divBdr>
      <w:divsChild>
        <w:div w:id="830828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0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564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89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822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27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6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647176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5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519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3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540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3871">
          <w:blockQuote w:val="1"/>
          <w:marLeft w:val="720"/>
          <w:marRight w:val="720"/>
          <w:marTop w:val="100"/>
          <w:marBottom w:val="100"/>
          <w:divBdr>
            <w:top w:val="none" w:sz="0" w:space="0" w:color="auto"/>
            <w:left w:val="none" w:sz="0" w:space="0" w:color="auto"/>
            <w:bottom w:val="none" w:sz="0" w:space="0" w:color="auto"/>
            <w:right w:val="none" w:sz="0" w:space="0" w:color="auto"/>
          </w:divBdr>
        </w:div>
        <w:div w:id="392973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617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1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341162">
          <w:blockQuote w:val="1"/>
          <w:marLeft w:val="720"/>
          <w:marRight w:val="720"/>
          <w:marTop w:val="100"/>
          <w:marBottom w:val="100"/>
          <w:divBdr>
            <w:top w:val="none" w:sz="0" w:space="0" w:color="auto"/>
            <w:left w:val="none" w:sz="0" w:space="0" w:color="auto"/>
            <w:bottom w:val="none" w:sz="0" w:space="0" w:color="auto"/>
            <w:right w:val="none" w:sz="0" w:space="0" w:color="auto"/>
          </w:divBdr>
        </w:div>
        <w:div w:id="84575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560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600209">
          <w:blockQuote w:val="1"/>
          <w:marLeft w:val="720"/>
          <w:marRight w:val="720"/>
          <w:marTop w:val="100"/>
          <w:marBottom w:val="100"/>
          <w:divBdr>
            <w:top w:val="none" w:sz="0" w:space="0" w:color="auto"/>
            <w:left w:val="none" w:sz="0" w:space="0" w:color="auto"/>
            <w:bottom w:val="none" w:sz="0" w:space="0" w:color="auto"/>
            <w:right w:val="none" w:sz="0" w:space="0" w:color="auto"/>
          </w:divBdr>
        </w:div>
        <w:div w:id="32829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2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91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154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046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220571">
      <w:bodyDiv w:val="1"/>
      <w:marLeft w:val="0"/>
      <w:marRight w:val="0"/>
      <w:marTop w:val="0"/>
      <w:marBottom w:val="0"/>
      <w:divBdr>
        <w:top w:val="none" w:sz="0" w:space="0" w:color="auto"/>
        <w:left w:val="none" w:sz="0" w:space="0" w:color="auto"/>
        <w:bottom w:val="none" w:sz="0" w:space="0" w:color="auto"/>
        <w:right w:val="none" w:sz="0" w:space="0" w:color="auto"/>
      </w:divBdr>
      <w:divsChild>
        <w:div w:id="1433626456">
          <w:marLeft w:val="0"/>
          <w:marRight w:val="0"/>
          <w:marTop w:val="0"/>
          <w:marBottom w:val="0"/>
          <w:divBdr>
            <w:top w:val="none" w:sz="0" w:space="0" w:color="auto"/>
            <w:left w:val="none" w:sz="0" w:space="0" w:color="auto"/>
            <w:bottom w:val="none" w:sz="0" w:space="0" w:color="auto"/>
            <w:right w:val="none" w:sz="0" w:space="0" w:color="auto"/>
          </w:divBdr>
        </w:div>
        <w:div w:id="882131691">
          <w:marLeft w:val="0"/>
          <w:marRight w:val="0"/>
          <w:marTop w:val="0"/>
          <w:marBottom w:val="0"/>
          <w:divBdr>
            <w:top w:val="none" w:sz="0" w:space="0" w:color="auto"/>
            <w:left w:val="none" w:sz="0" w:space="0" w:color="auto"/>
            <w:bottom w:val="none" w:sz="0" w:space="0" w:color="auto"/>
            <w:right w:val="none" w:sz="0" w:space="0" w:color="auto"/>
          </w:divBdr>
          <w:divsChild>
            <w:div w:id="1143353442">
              <w:marLeft w:val="0"/>
              <w:marRight w:val="0"/>
              <w:marTop w:val="0"/>
              <w:marBottom w:val="0"/>
              <w:divBdr>
                <w:top w:val="none" w:sz="0" w:space="0" w:color="auto"/>
                <w:left w:val="none" w:sz="0" w:space="0" w:color="auto"/>
                <w:bottom w:val="none" w:sz="0" w:space="0" w:color="auto"/>
                <w:right w:val="none" w:sz="0" w:space="0" w:color="auto"/>
              </w:divBdr>
              <w:divsChild>
                <w:div w:id="11038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8270">
          <w:marLeft w:val="0"/>
          <w:marRight w:val="0"/>
          <w:marTop w:val="0"/>
          <w:marBottom w:val="0"/>
          <w:divBdr>
            <w:top w:val="none" w:sz="0" w:space="0" w:color="auto"/>
            <w:left w:val="none" w:sz="0" w:space="0" w:color="auto"/>
            <w:bottom w:val="none" w:sz="0" w:space="0" w:color="auto"/>
            <w:right w:val="none" w:sz="0" w:space="0" w:color="auto"/>
          </w:divBdr>
        </w:div>
        <w:div w:id="1865047147">
          <w:marLeft w:val="0"/>
          <w:marRight w:val="0"/>
          <w:marTop w:val="0"/>
          <w:marBottom w:val="0"/>
          <w:divBdr>
            <w:top w:val="none" w:sz="0" w:space="0" w:color="auto"/>
            <w:left w:val="none" w:sz="0" w:space="0" w:color="auto"/>
            <w:bottom w:val="none" w:sz="0" w:space="0" w:color="auto"/>
            <w:right w:val="none" w:sz="0" w:space="0" w:color="auto"/>
          </w:divBdr>
        </w:div>
        <w:div w:id="1130900756">
          <w:marLeft w:val="0"/>
          <w:marRight w:val="0"/>
          <w:marTop w:val="0"/>
          <w:marBottom w:val="0"/>
          <w:divBdr>
            <w:top w:val="none" w:sz="0" w:space="0" w:color="auto"/>
            <w:left w:val="none" w:sz="0" w:space="0" w:color="auto"/>
            <w:bottom w:val="none" w:sz="0" w:space="0" w:color="auto"/>
            <w:right w:val="none" w:sz="0" w:space="0" w:color="auto"/>
          </w:divBdr>
          <w:divsChild>
            <w:div w:id="1154300288">
              <w:marLeft w:val="0"/>
              <w:marRight w:val="0"/>
              <w:marTop w:val="0"/>
              <w:marBottom w:val="0"/>
              <w:divBdr>
                <w:top w:val="none" w:sz="0" w:space="0" w:color="auto"/>
                <w:left w:val="none" w:sz="0" w:space="0" w:color="auto"/>
                <w:bottom w:val="none" w:sz="0" w:space="0" w:color="auto"/>
                <w:right w:val="none" w:sz="0" w:space="0" w:color="auto"/>
              </w:divBdr>
              <w:divsChild>
                <w:div w:id="1906987342">
                  <w:marLeft w:val="0"/>
                  <w:marRight w:val="0"/>
                  <w:marTop w:val="0"/>
                  <w:marBottom w:val="0"/>
                  <w:divBdr>
                    <w:top w:val="none" w:sz="0" w:space="0" w:color="auto"/>
                    <w:left w:val="none" w:sz="0" w:space="0" w:color="auto"/>
                    <w:bottom w:val="none" w:sz="0" w:space="0" w:color="auto"/>
                    <w:right w:val="none" w:sz="0" w:space="0" w:color="auto"/>
                  </w:divBdr>
                  <w:divsChild>
                    <w:div w:id="1618685077">
                      <w:marLeft w:val="0"/>
                      <w:marRight w:val="0"/>
                      <w:marTop w:val="0"/>
                      <w:marBottom w:val="0"/>
                      <w:divBdr>
                        <w:top w:val="none" w:sz="0" w:space="0" w:color="auto"/>
                        <w:left w:val="none" w:sz="0" w:space="0" w:color="auto"/>
                        <w:bottom w:val="none" w:sz="0" w:space="0" w:color="auto"/>
                        <w:right w:val="none" w:sz="0" w:space="0" w:color="auto"/>
                      </w:divBdr>
                      <w:divsChild>
                        <w:div w:id="7029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10851">
              <w:marLeft w:val="0"/>
              <w:marRight w:val="0"/>
              <w:marTop w:val="0"/>
              <w:marBottom w:val="0"/>
              <w:divBdr>
                <w:top w:val="none" w:sz="0" w:space="0" w:color="auto"/>
                <w:left w:val="none" w:sz="0" w:space="0" w:color="auto"/>
                <w:bottom w:val="none" w:sz="0" w:space="0" w:color="auto"/>
                <w:right w:val="none" w:sz="0" w:space="0" w:color="auto"/>
              </w:divBdr>
              <w:divsChild>
                <w:div w:id="593243154">
                  <w:marLeft w:val="0"/>
                  <w:marRight w:val="0"/>
                  <w:marTop w:val="0"/>
                  <w:marBottom w:val="0"/>
                  <w:divBdr>
                    <w:top w:val="none" w:sz="0" w:space="0" w:color="auto"/>
                    <w:left w:val="none" w:sz="0" w:space="0" w:color="auto"/>
                    <w:bottom w:val="none" w:sz="0" w:space="0" w:color="auto"/>
                    <w:right w:val="none" w:sz="0" w:space="0" w:color="auto"/>
                  </w:divBdr>
                  <w:divsChild>
                    <w:div w:id="302465830">
                      <w:marLeft w:val="0"/>
                      <w:marRight w:val="0"/>
                      <w:marTop w:val="0"/>
                      <w:marBottom w:val="0"/>
                      <w:divBdr>
                        <w:top w:val="none" w:sz="0" w:space="0" w:color="auto"/>
                        <w:left w:val="none" w:sz="0" w:space="0" w:color="auto"/>
                        <w:bottom w:val="none" w:sz="0" w:space="0" w:color="auto"/>
                        <w:right w:val="none" w:sz="0" w:space="0" w:color="auto"/>
                      </w:divBdr>
                      <w:divsChild>
                        <w:div w:id="1898734769">
                          <w:marLeft w:val="0"/>
                          <w:marRight w:val="0"/>
                          <w:marTop w:val="0"/>
                          <w:marBottom w:val="0"/>
                          <w:divBdr>
                            <w:top w:val="none" w:sz="0" w:space="0" w:color="auto"/>
                            <w:left w:val="none" w:sz="0" w:space="0" w:color="auto"/>
                            <w:bottom w:val="none" w:sz="0" w:space="0" w:color="auto"/>
                            <w:right w:val="none" w:sz="0" w:space="0" w:color="auto"/>
                          </w:divBdr>
                        </w:div>
                      </w:divsChild>
                    </w:div>
                    <w:div w:id="1491944737">
                      <w:marLeft w:val="0"/>
                      <w:marRight w:val="0"/>
                      <w:marTop w:val="0"/>
                      <w:marBottom w:val="0"/>
                      <w:divBdr>
                        <w:top w:val="none" w:sz="0" w:space="0" w:color="auto"/>
                        <w:left w:val="none" w:sz="0" w:space="0" w:color="auto"/>
                        <w:bottom w:val="none" w:sz="0" w:space="0" w:color="auto"/>
                        <w:right w:val="none" w:sz="0" w:space="0" w:color="auto"/>
                      </w:divBdr>
                      <w:divsChild>
                        <w:div w:id="766848242">
                          <w:marLeft w:val="0"/>
                          <w:marRight w:val="0"/>
                          <w:marTop w:val="0"/>
                          <w:marBottom w:val="0"/>
                          <w:divBdr>
                            <w:top w:val="none" w:sz="0" w:space="0" w:color="auto"/>
                            <w:left w:val="none" w:sz="0" w:space="0" w:color="auto"/>
                            <w:bottom w:val="none" w:sz="0" w:space="0" w:color="auto"/>
                            <w:right w:val="none" w:sz="0" w:space="0" w:color="auto"/>
                          </w:divBdr>
                          <w:divsChild>
                            <w:div w:id="1669364636">
                              <w:marLeft w:val="0"/>
                              <w:marRight w:val="0"/>
                              <w:marTop w:val="0"/>
                              <w:marBottom w:val="0"/>
                              <w:divBdr>
                                <w:top w:val="none" w:sz="0" w:space="0" w:color="auto"/>
                                <w:left w:val="none" w:sz="0" w:space="0" w:color="auto"/>
                                <w:bottom w:val="none" w:sz="0" w:space="0" w:color="auto"/>
                                <w:right w:val="none" w:sz="0" w:space="0" w:color="auto"/>
                              </w:divBdr>
                              <w:divsChild>
                                <w:div w:id="789056414">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0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7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2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70622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50196">
                                  <w:blockQuote w:val="1"/>
                                  <w:marLeft w:val="720"/>
                                  <w:marRight w:val="720"/>
                                  <w:marTop w:val="100"/>
                                  <w:marBottom w:val="100"/>
                                  <w:divBdr>
                                    <w:top w:val="none" w:sz="0" w:space="0" w:color="auto"/>
                                    <w:left w:val="none" w:sz="0" w:space="0" w:color="auto"/>
                                    <w:bottom w:val="none" w:sz="0" w:space="0" w:color="auto"/>
                                    <w:right w:val="none" w:sz="0" w:space="0" w:color="auto"/>
                                  </w:divBdr>
                                </w:div>
                                <w:div w:id="57404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95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953291515">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7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84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6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holar.google.com.au/scholar_case?case=7765561831994951319&amp;q=domestic+violence+&amp;hl=en&amp;as_sdt=2003" TargetMode="External"/><Relationship Id="rId21" Type="http://schemas.openxmlformats.org/officeDocument/2006/relationships/hyperlink" Target="https://scholar.google.com.au/scholar_case?case=4185305742719918843&amp;q=domestic+violence+&amp;hl=en&amp;as_sdt=2003" TargetMode="External"/><Relationship Id="rId42" Type="http://schemas.openxmlformats.org/officeDocument/2006/relationships/hyperlink" Target="https://scholar.google.com.au/scholar_case?case=16340442129008481701&amp;q=domestic+violence+&amp;hl=en&amp;as_sdt=2003" TargetMode="External"/><Relationship Id="rId47" Type="http://schemas.openxmlformats.org/officeDocument/2006/relationships/hyperlink" Target="https://scholar.google.com.au/scholar_case?case=787130527265701764&amp;q=domestic+violence+&amp;hl=en&amp;as_sdt=2003" TargetMode="External"/><Relationship Id="rId63" Type="http://schemas.openxmlformats.org/officeDocument/2006/relationships/hyperlink" Target="https://scholar.google.com.au/scholar_case?case=4185305742719918843&amp;q=domestic+violence+&amp;hl=en&amp;as_sdt=2003" TargetMode="External"/><Relationship Id="rId68" Type="http://schemas.openxmlformats.org/officeDocument/2006/relationships/hyperlink" Target="https://scholar.google.com.au/scholar_case?case=4185305742719918843&amp;q=domestic+violence+&amp;hl=en&amp;as_sdt=2003" TargetMode="External"/><Relationship Id="rId84" Type="http://schemas.openxmlformats.org/officeDocument/2006/relationships/hyperlink" Target="https://scholar.google.com.au/scholar_case?case=6484080926445491577&amp;q=domestic+violence+&amp;hl=en&amp;as_sdt=2003" TargetMode="External"/><Relationship Id="rId89" Type="http://schemas.openxmlformats.org/officeDocument/2006/relationships/hyperlink" Target="https://scholar.google.com.au/scholar_case?case=4185305742719918843&amp;q=domestic+violence+&amp;hl=en&amp;as_sdt=2003" TargetMode="External"/><Relationship Id="rId16" Type="http://schemas.openxmlformats.org/officeDocument/2006/relationships/hyperlink" Target="https://scholar.google.com.au/scholar_case?case=10076529272791248373&amp;q=domestic+violence+&amp;hl=en&amp;as_sdt=2003" TargetMode="External"/><Relationship Id="rId107" Type="http://schemas.openxmlformats.org/officeDocument/2006/relationships/theme" Target="theme/theme1.xml"/><Relationship Id="rId11" Type="http://schemas.openxmlformats.org/officeDocument/2006/relationships/hyperlink" Target="https://scholar.google.com.au/scholar_case?case=1942602215383803228&amp;q=domestic+violence+&amp;hl=en&amp;as_sdt=2003" TargetMode="External"/><Relationship Id="rId32" Type="http://schemas.openxmlformats.org/officeDocument/2006/relationships/hyperlink" Target="https://scholar.google.com.au/scholar_case?case=4185305742719918843&amp;q=domestic+violence+&amp;hl=en&amp;as_sdt=2003" TargetMode="External"/><Relationship Id="rId37" Type="http://schemas.openxmlformats.org/officeDocument/2006/relationships/hyperlink" Target="https://scholar.google.com.au/scholar_case?case=4185305742719918843&amp;q=domestic+violence+&amp;hl=en&amp;as_sdt=2003" TargetMode="External"/><Relationship Id="rId53" Type="http://schemas.openxmlformats.org/officeDocument/2006/relationships/hyperlink" Target="https://scholar.google.com.au/scholar_case?case=6998399392268909403&amp;q=domestic+violence+&amp;hl=en&amp;as_sdt=2003" TargetMode="External"/><Relationship Id="rId58" Type="http://schemas.openxmlformats.org/officeDocument/2006/relationships/hyperlink" Target="https://scholar.google.com.au/scholar_case?case=4185305742719918843&amp;q=domestic+violence+&amp;hl=en&amp;as_sdt=2003" TargetMode="External"/><Relationship Id="rId74" Type="http://schemas.openxmlformats.org/officeDocument/2006/relationships/hyperlink" Target="https://scholar.google.com.au/scholar_case?case=4185305742719918843&amp;q=domestic+violence+&amp;hl=en&amp;as_sdt=2003" TargetMode="External"/><Relationship Id="rId79" Type="http://schemas.openxmlformats.org/officeDocument/2006/relationships/hyperlink" Target="https://scholar.google.com.au/scholar_case?case=6484080926445491577&amp;q=domestic+violence+&amp;hl=en&amp;as_sdt=2003" TargetMode="External"/><Relationship Id="rId102" Type="http://schemas.openxmlformats.org/officeDocument/2006/relationships/hyperlink" Target="https://scholar.google.com.au/scholar_case?case=14141269415287297345&amp;q=domestic+violence+&amp;hl=en&amp;as_sdt=2003" TargetMode="External"/><Relationship Id="rId5" Type="http://schemas.openxmlformats.org/officeDocument/2006/relationships/hyperlink" Target="https://scholar.google.com.au/scholar_case?case=4185305742719918843&amp;q=domestic+violence+&amp;hl=en&amp;as_sdt=2003" TargetMode="External"/><Relationship Id="rId90" Type="http://schemas.openxmlformats.org/officeDocument/2006/relationships/hyperlink" Target="https://scholar.google.com.au/scholar_case?case=13821027924557670221&amp;q=domestic+violence+&amp;hl=en&amp;as_sdt=2003" TargetMode="External"/><Relationship Id="rId95" Type="http://schemas.openxmlformats.org/officeDocument/2006/relationships/hyperlink" Target="https://scholar.google.com.au/scholar_case?case=7635808967883680937&amp;q=domestic+violence+&amp;hl=en&amp;as_sdt=2003" TargetMode="External"/><Relationship Id="rId22" Type="http://schemas.openxmlformats.org/officeDocument/2006/relationships/hyperlink" Target="https://scholar.google.com.au/scholar_case?case=4185305742719918843&amp;q=domestic+violence+&amp;hl=en&amp;as_sdt=2003" TargetMode="External"/><Relationship Id="rId27" Type="http://schemas.openxmlformats.org/officeDocument/2006/relationships/hyperlink" Target="https://scholar.google.com.au/scholar_case?about=4835327355822634646&amp;q=domestic+violence+&amp;hl=en&amp;as_sdt=2003" TargetMode="External"/><Relationship Id="rId43" Type="http://schemas.openxmlformats.org/officeDocument/2006/relationships/hyperlink" Target="https://scholar.google.com.au/scholar_case?case=10076529272791248373&amp;q=domestic+violence+&amp;hl=en&amp;as_sdt=2003" TargetMode="External"/><Relationship Id="rId48" Type="http://schemas.openxmlformats.org/officeDocument/2006/relationships/hyperlink" Target="https://scholar.google.com.au/scholar_case?case=4185305742719918843&amp;q=domestic+violence+&amp;hl=en&amp;as_sdt=2003" TargetMode="External"/><Relationship Id="rId64" Type="http://schemas.openxmlformats.org/officeDocument/2006/relationships/hyperlink" Target="https://scholar.google.com.au/scholar_case?case=4185305742719918843&amp;q=domestic+violence+&amp;hl=en&amp;as_sdt=2003" TargetMode="External"/><Relationship Id="rId69" Type="http://schemas.openxmlformats.org/officeDocument/2006/relationships/hyperlink" Target="https://scholar.google.com.au/scholar_case?case=2272053630412029361&amp;q=domestic+violence+&amp;hl=en&amp;as_sdt=2003" TargetMode="External"/><Relationship Id="rId80" Type="http://schemas.openxmlformats.org/officeDocument/2006/relationships/hyperlink" Target="https://scholar.google.com.au/scholar_case?case=4185305742719918843&amp;q=domestic+violence+&amp;hl=en&amp;as_sdt=2003" TargetMode="External"/><Relationship Id="rId85" Type="http://schemas.openxmlformats.org/officeDocument/2006/relationships/hyperlink" Target="https://scholar.google.com.au/scholar_case?about=6400531003310329754&amp;q=domestic+violence+&amp;hl=en&amp;as_sdt=2003" TargetMode="External"/><Relationship Id="rId12" Type="http://schemas.openxmlformats.org/officeDocument/2006/relationships/hyperlink" Target="https://scholar.google.com.au/scholar_case?case=16340442129008481701&amp;q=domestic+violence+&amp;hl=en&amp;as_sdt=2003" TargetMode="External"/><Relationship Id="rId17" Type="http://schemas.openxmlformats.org/officeDocument/2006/relationships/hyperlink" Target="https://scholar.google.com.au/scholar_case?case=14237100884899210508&amp;q=domestic+violence+&amp;hl=en&amp;as_sdt=2003" TargetMode="External"/><Relationship Id="rId33" Type="http://schemas.openxmlformats.org/officeDocument/2006/relationships/hyperlink" Target="https://scholar.google.com.au/scholar_case?case=4185305742719918843&amp;q=domestic+violence+&amp;hl=en&amp;as_sdt=2003" TargetMode="External"/><Relationship Id="rId38" Type="http://schemas.openxmlformats.org/officeDocument/2006/relationships/hyperlink" Target="https://scholar.google.com.au/scholar_case?case=4185305742719918843&amp;q=domestic+violence+&amp;hl=en&amp;as_sdt=2003" TargetMode="External"/><Relationship Id="rId59" Type="http://schemas.openxmlformats.org/officeDocument/2006/relationships/hyperlink" Target="https://scholar.google.com.au/scholar_case?case=4185305742719918843&amp;q=domestic+violence+&amp;hl=en&amp;as_sdt=2003" TargetMode="External"/><Relationship Id="rId103" Type="http://schemas.openxmlformats.org/officeDocument/2006/relationships/hyperlink" Target="https://scholar.google.com.au/scholar_case?case=16425100635643802359&amp;q=domestic+violence+&amp;hl=en&amp;as_sdt=2003" TargetMode="External"/><Relationship Id="rId108" Type="http://schemas.openxmlformats.org/officeDocument/2006/relationships/customXml" Target="../customXml/item1.xml"/><Relationship Id="rId54" Type="http://schemas.openxmlformats.org/officeDocument/2006/relationships/hyperlink" Target="https://scholar.google.com.au/scholar_case?case=6998399392268909403&amp;q=domestic+violence+&amp;hl=en&amp;as_sdt=2003" TargetMode="External"/><Relationship Id="rId70" Type="http://schemas.openxmlformats.org/officeDocument/2006/relationships/hyperlink" Target="https://scholar.google.com.au/scholar_case?case=4185305742719918843&amp;q=domestic+violence+&amp;hl=en&amp;as_sdt=2003" TargetMode="External"/><Relationship Id="rId75" Type="http://schemas.openxmlformats.org/officeDocument/2006/relationships/hyperlink" Target="https://scholar.google.com.au/scholar_case?case=4185305742719918843&amp;q=domestic+violence+&amp;hl=en&amp;as_sdt=2003" TargetMode="External"/><Relationship Id="rId91" Type="http://schemas.openxmlformats.org/officeDocument/2006/relationships/hyperlink" Target="https://scholar.google.com.au/scholar_case?case=13286498351010609085&amp;q=domestic+violence+&amp;hl=en&amp;as_sdt=2003" TargetMode="External"/><Relationship Id="rId96" Type="http://schemas.openxmlformats.org/officeDocument/2006/relationships/hyperlink" Target="https://scholar.google.com.au/scholar_case?case=5639350124460802561&amp;q=domestic+violence+&amp;hl=en&amp;as_sdt=2003" TargetMode="External"/><Relationship Id="rId1" Type="http://schemas.openxmlformats.org/officeDocument/2006/relationships/styles" Target="styles.xml"/><Relationship Id="rId6" Type="http://schemas.openxmlformats.org/officeDocument/2006/relationships/hyperlink" Target="https://scholar.google.com.au/scholar_case?case=4185305742719918843&amp;q=domestic+violence+&amp;hl=en&amp;as_sdt=2003" TargetMode="External"/><Relationship Id="rId15" Type="http://schemas.openxmlformats.org/officeDocument/2006/relationships/hyperlink" Target="https://scholar.google.com.au/scholar_case?case=4185305742719918843&amp;q=domestic+violence+&amp;hl=en&amp;as_sdt=2003" TargetMode="External"/><Relationship Id="rId23" Type="http://schemas.openxmlformats.org/officeDocument/2006/relationships/hyperlink" Target="https://scholar.google.com.au/scholar_case?case=14237100884899210508&amp;q=domestic+violence+&amp;hl=en&amp;as_sdt=2003" TargetMode="External"/><Relationship Id="rId28" Type="http://schemas.openxmlformats.org/officeDocument/2006/relationships/hyperlink" Target="https://scholar.google.com.au/scholar_case?about=3791720863227178118&amp;q=domestic+violence+&amp;hl=en&amp;as_sdt=2003" TargetMode="External"/><Relationship Id="rId36" Type="http://schemas.openxmlformats.org/officeDocument/2006/relationships/hyperlink" Target="https://scholar.google.com.au/scholar_case?case=1942602215383803228&amp;q=domestic+violence+&amp;hl=en&amp;as_sdt=2003" TargetMode="External"/><Relationship Id="rId49" Type="http://schemas.openxmlformats.org/officeDocument/2006/relationships/hyperlink" Target="https://scholar.google.com.au/scholar_case?case=4185305742719918843&amp;q=domestic+violence+&amp;hl=en&amp;as_sdt=2003" TargetMode="External"/><Relationship Id="rId57" Type="http://schemas.openxmlformats.org/officeDocument/2006/relationships/hyperlink" Target="https://scholar.google.com.au/scholar_case?case=6998399392268909403&amp;q=domestic+violence+&amp;hl=en&amp;as_sdt=2003" TargetMode="External"/><Relationship Id="rId106" Type="http://schemas.openxmlformats.org/officeDocument/2006/relationships/fontTable" Target="fontTable.xml"/><Relationship Id="rId10" Type="http://schemas.openxmlformats.org/officeDocument/2006/relationships/hyperlink" Target="https://scholar.google.com.au/scholar_case?case=14237100884899210508&amp;q=domestic+violence+&amp;hl=en&amp;as_sdt=2003" TargetMode="External"/><Relationship Id="rId31" Type="http://schemas.openxmlformats.org/officeDocument/2006/relationships/hyperlink" Target="https://scholar.google.com.au/scholar_case?case=2417836767044325448&amp;q=domestic+violence+&amp;hl=en&amp;as_sdt=2003" TargetMode="External"/><Relationship Id="rId44" Type="http://schemas.openxmlformats.org/officeDocument/2006/relationships/hyperlink" Target="https://scholar.google.com.au/scholar_case?case=4185305742719918843&amp;q=domestic+violence+&amp;hl=en&amp;as_sdt=2003" TargetMode="External"/><Relationship Id="rId52" Type="http://schemas.openxmlformats.org/officeDocument/2006/relationships/hyperlink" Target="https://scholar.google.com.au/scholar_case?case=14237100884899210508&amp;q=domestic+violence+&amp;hl=en&amp;as_sdt=2003" TargetMode="External"/><Relationship Id="rId60" Type="http://schemas.openxmlformats.org/officeDocument/2006/relationships/hyperlink" Target="https://scholar.google.com.au/scholar_case?case=16822576024052566670&amp;q=domestic+violence+&amp;hl=en&amp;as_sdt=2003" TargetMode="External"/><Relationship Id="rId65" Type="http://schemas.openxmlformats.org/officeDocument/2006/relationships/hyperlink" Target="https://scholar.google.com.au/scholar_case?case=4185305742719918843&amp;q=domestic+violence+&amp;hl=en&amp;as_sdt=2003" TargetMode="External"/><Relationship Id="rId73" Type="http://schemas.openxmlformats.org/officeDocument/2006/relationships/hyperlink" Target="https://scholar.google.com.au/scholar_case?case=14098529826546425126&amp;q=domestic+violence+&amp;hl=en&amp;as_sdt=2003" TargetMode="External"/><Relationship Id="rId78" Type="http://schemas.openxmlformats.org/officeDocument/2006/relationships/hyperlink" Target="https://scholar.google.com.au/scholar_case?case=10484423650998010217&amp;q=domestic+violence+&amp;hl=en&amp;as_sdt=2003" TargetMode="External"/><Relationship Id="rId81" Type="http://schemas.openxmlformats.org/officeDocument/2006/relationships/hyperlink" Target="https://scholar.google.com.au/scholar_case?case=4185305742719918843&amp;q=domestic+violence+&amp;hl=en&amp;as_sdt=2003" TargetMode="External"/><Relationship Id="rId86" Type="http://schemas.openxmlformats.org/officeDocument/2006/relationships/hyperlink" Target="https://scholar.google.com.au/scholar_case?case=6484080926445491577&amp;q=domestic+violence+&amp;hl=en&amp;as_sdt=2003" TargetMode="External"/><Relationship Id="rId94" Type="http://schemas.openxmlformats.org/officeDocument/2006/relationships/hyperlink" Target="https://scholar.google.com.au/scholar_case?case=6998399392268909403&amp;q=domestic+violence+&amp;hl=en&amp;as_sdt=2003" TargetMode="External"/><Relationship Id="rId99" Type="http://schemas.openxmlformats.org/officeDocument/2006/relationships/hyperlink" Target="https://scholar.google.com.au/scholar_case?case=14237100884899210508&amp;q=domestic+violence+&amp;hl=en&amp;as_sdt=2003" TargetMode="External"/><Relationship Id="rId101" Type="http://schemas.openxmlformats.org/officeDocument/2006/relationships/hyperlink" Target="https://scholar.google.com.au/scholar_case?case=3291537490094626018&amp;q=domestic+violence+&amp;hl=en&amp;as_sdt=2003" TargetMode="External"/><Relationship Id="rId4" Type="http://schemas.openxmlformats.org/officeDocument/2006/relationships/hyperlink" Target="https://scholar.google.com.au/scholar?scidkt=13823510513619281710&amp;as_sdt=2&amp;hl=en" TargetMode="External"/><Relationship Id="rId9" Type="http://schemas.openxmlformats.org/officeDocument/2006/relationships/hyperlink" Target="https://scholar.google.com.au/scholar_case?case=4185305742719918843&amp;q=domestic+violence+&amp;hl=en&amp;as_sdt=2003" TargetMode="External"/><Relationship Id="rId13" Type="http://schemas.openxmlformats.org/officeDocument/2006/relationships/hyperlink" Target="https://scholar.google.com.au/scholar_case?case=10076529272791248373&amp;q=domestic+violence+&amp;hl=en&amp;as_sdt=2003" TargetMode="External"/><Relationship Id="rId18" Type="http://schemas.openxmlformats.org/officeDocument/2006/relationships/hyperlink" Target="https://scholar.google.com.au/scholar_case?case=14804853392881640247&amp;q=domestic+violence+&amp;hl=en&amp;as_sdt=2003" TargetMode="External"/><Relationship Id="rId39" Type="http://schemas.openxmlformats.org/officeDocument/2006/relationships/hyperlink" Target="https://scholar.google.com.au/scholar_case?case=1942602215383803228&amp;q=domestic+violence+&amp;hl=en&amp;as_sdt=2003" TargetMode="External"/><Relationship Id="rId109" Type="http://schemas.openxmlformats.org/officeDocument/2006/relationships/customXml" Target="../customXml/item2.xml"/><Relationship Id="rId34" Type="http://schemas.openxmlformats.org/officeDocument/2006/relationships/hyperlink" Target="https://scholar.google.com.au/scholar_case?case=14237100884899210508&amp;q=domestic+violence+&amp;hl=en&amp;as_sdt=2003" TargetMode="External"/><Relationship Id="rId50" Type="http://schemas.openxmlformats.org/officeDocument/2006/relationships/hyperlink" Target="https://scholar.google.com.au/scholar_case?case=4185305742719918843&amp;q=domestic+violence+&amp;hl=en&amp;as_sdt=2003" TargetMode="External"/><Relationship Id="rId55" Type="http://schemas.openxmlformats.org/officeDocument/2006/relationships/hyperlink" Target="https://scholar.google.com.au/scholar_case?case=1942602215383803228&amp;q=domestic+violence+&amp;hl=en&amp;as_sdt=2003" TargetMode="External"/><Relationship Id="rId76" Type="http://schemas.openxmlformats.org/officeDocument/2006/relationships/hyperlink" Target="https://scholar.google.com.au/scholar_case?case=4185305742719918843&amp;q=domestic+violence+&amp;hl=en&amp;as_sdt=2003" TargetMode="External"/><Relationship Id="rId97" Type="http://schemas.openxmlformats.org/officeDocument/2006/relationships/hyperlink" Target="https://scholar.google.com.au/scholar_case?case=14237100884899210508&amp;q=domestic+violence+&amp;hl=en&amp;as_sdt=2003" TargetMode="External"/><Relationship Id="rId104" Type="http://schemas.openxmlformats.org/officeDocument/2006/relationships/hyperlink" Target="https://scholar.google.com.au/scholar_case?case=14237100884899210508&amp;q=domestic+violence+&amp;hl=en&amp;as_sdt=2003" TargetMode="External"/><Relationship Id="rId7" Type="http://schemas.openxmlformats.org/officeDocument/2006/relationships/hyperlink" Target="https://scholar.google.com.au/scholar_case?case=14237100884899210508&amp;q=domestic+violence+&amp;hl=en&amp;as_sdt=2003" TargetMode="External"/><Relationship Id="rId71" Type="http://schemas.openxmlformats.org/officeDocument/2006/relationships/hyperlink" Target="https://scholar.google.com.au/scholar_case?case=4185305742719918843&amp;q=domestic+violence+&amp;hl=en&amp;as_sdt=2003" TargetMode="External"/><Relationship Id="rId92" Type="http://schemas.openxmlformats.org/officeDocument/2006/relationships/hyperlink" Target="https://scholar.google.com.au/scholar_case?case=14804853392881640247&amp;q=domestic+violence+&amp;hl=en&amp;as_sdt=2003" TargetMode="External"/><Relationship Id="rId2" Type="http://schemas.openxmlformats.org/officeDocument/2006/relationships/settings" Target="settings.xml"/><Relationship Id="rId29" Type="http://schemas.openxmlformats.org/officeDocument/2006/relationships/hyperlink" Target="https://scholar.google.com.au/scholar_case?case=4185305742719918843&amp;q=domestic+violence+&amp;hl=en&amp;as_sdt=2003" TargetMode="External"/><Relationship Id="rId24" Type="http://schemas.openxmlformats.org/officeDocument/2006/relationships/hyperlink" Target="https://scholar.google.com.au/scholar_case?case=14237100884899210508&amp;q=domestic+violence+&amp;hl=en&amp;as_sdt=2003" TargetMode="External"/><Relationship Id="rId40" Type="http://schemas.openxmlformats.org/officeDocument/2006/relationships/hyperlink" Target="https://scholar.google.com.au/scholar_case?case=14237100884899210508&amp;q=domestic+violence+&amp;hl=en&amp;as_sdt=2003" TargetMode="External"/><Relationship Id="rId45" Type="http://schemas.openxmlformats.org/officeDocument/2006/relationships/hyperlink" Target="https://scholar.google.com.au/scholar_case?case=4185305742719918843&amp;q=domestic+violence+&amp;hl=en&amp;as_sdt=2003" TargetMode="External"/><Relationship Id="rId66" Type="http://schemas.openxmlformats.org/officeDocument/2006/relationships/hyperlink" Target="https://scholar.google.com.au/scholar_case?case=7928556945519384311&amp;q=domestic+violence+&amp;hl=en&amp;as_sdt=2003" TargetMode="External"/><Relationship Id="rId87" Type="http://schemas.openxmlformats.org/officeDocument/2006/relationships/hyperlink" Target="https://scholar.google.com.au/scholar_case?case=3499260911762414431&amp;q=domestic+violence+&amp;hl=en&amp;as_sdt=2003" TargetMode="External"/><Relationship Id="rId110" Type="http://schemas.openxmlformats.org/officeDocument/2006/relationships/customXml" Target="../customXml/item3.xml"/><Relationship Id="rId61" Type="http://schemas.openxmlformats.org/officeDocument/2006/relationships/hyperlink" Target="https://scholar.google.com.au/scholar_case?case=1299128025372940695&amp;q=domestic+violence+&amp;hl=en&amp;as_sdt=2003" TargetMode="External"/><Relationship Id="rId82" Type="http://schemas.openxmlformats.org/officeDocument/2006/relationships/hyperlink" Target="https://scholar.google.com.au/scholar_case?case=6484080926445491577&amp;q=domestic+violence+&amp;hl=en&amp;as_sdt=2003" TargetMode="External"/><Relationship Id="rId19" Type="http://schemas.openxmlformats.org/officeDocument/2006/relationships/hyperlink" Target="https://scholar.google.com.au/scholar_case?case=14237100884899210508&amp;q=domestic+violence+&amp;hl=en&amp;as_sdt=2003" TargetMode="External"/><Relationship Id="rId14" Type="http://schemas.openxmlformats.org/officeDocument/2006/relationships/hyperlink" Target="https://scholar.google.com.au/scholar_case?case=4185305742719918843&amp;q=domestic+violence+&amp;hl=en&amp;as_sdt=2003" TargetMode="External"/><Relationship Id="rId30" Type="http://schemas.openxmlformats.org/officeDocument/2006/relationships/hyperlink" Target="https://scholar.google.com.au/scholar_case?case=4185305742719918843&amp;q=domestic+violence+&amp;hl=en&amp;as_sdt=2003" TargetMode="External"/><Relationship Id="rId35" Type="http://schemas.openxmlformats.org/officeDocument/2006/relationships/hyperlink" Target="https://scholar.google.com.au/scholar_case?case=1942602215383803228&amp;q=domestic+violence+&amp;hl=en&amp;as_sdt=2003" TargetMode="External"/><Relationship Id="rId56" Type="http://schemas.openxmlformats.org/officeDocument/2006/relationships/hyperlink" Target="https://scholar.google.com.au/scholar_case?case=6998399392268909403&amp;q=domestic+violence+&amp;hl=en&amp;as_sdt=2003" TargetMode="External"/><Relationship Id="rId77" Type="http://schemas.openxmlformats.org/officeDocument/2006/relationships/hyperlink" Target="https://scholar.google.com.au/scholar_case?case=4185305742719918843&amp;q=domestic+violence+&amp;hl=en&amp;as_sdt=2003" TargetMode="External"/><Relationship Id="rId100" Type="http://schemas.openxmlformats.org/officeDocument/2006/relationships/hyperlink" Target="https://scholar.google.com.au/scholar_case?case=14237100884899210508&amp;q=domestic+violence+&amp;hl=en&amp;as_sdt=2003" TargetMode="External"/><Relationship Id="rId105" Type="http://schemas.openxmlformats.org/officeDocument/2006/relationships/hyperlink" Target="https://scholar.google.com.au/scholar_case?case=14237100884899210508&amp;q=domestic+violence+&amp;hl=en&amp;as_sdt=2003" TargetMode="External"/><Relationship Id="rId8" Type="http://schemas.openxmlformats.org/officeDocument/2006/relationships/hyperlink" Target="https://scholar.google.com.au/scholar_case?case=4185305742719918843&amp;q=domestic+violence+&amp;hl=en&amp;as_sdt=2003" TargetMode="External"/><Relationship Id="rId51" Type="http://schemas.openxmlformats.org/officeDocument/2006/relationships/hyperlink" Target="https://scholar.google.com.au/scholar_case?case=4185305742719918843&amp;q=domestic+violence+&amp;hl=en&amp;as_sdt=2003" TargetMode="External"/><Relationship Id="rId72" Type="http://schemas.openxmlformats.org/officeDocument/2006/relationships/hyperlink" Target="https://scholar.google.com.au/scholar_case?case=2272053630412029361&amp;q=domestic+violence+&amp;hl=en&amp;as_sdt=2003" TargetMode="External"/><Relationship Id="rId93" Type="http://schemas.openxmlformats.org/officeDocument/2006/relationships/hyperlink" Target="https://scholar.google.com.au/scholar_case?case=15984101226638061834&amp;q=domestic+violence+&amp;hl=en&amp;as_sdt=2003" TargetMode="External"/><Relationship Id="rId98" Type="http://schemas.openxmlformats.org/officeDocument/2006/relationships/hyperlink" Target="https://scholar.google.com.au/scholar_case?case=14237100884899210508&amp;q=domestic+violence+&amp;hl=en&amp;as_sdt=2003" TargetMode="External"/><Relationship Id="rId3" Type="http://schemas.openxmlformats.org/officeDocument/2006/relationships/webSettings" Target="webSettings.xml"/><Relationship Id="rId25" Type="http://schemas.openxmlformats.org/officeDocument/2006/relationships/hyperlink" Target="https://scholar.google.com.au/scholar_case?case=14237100884899210508&amp;q=domestic+violence+&amp;hl=en&amp;as_sdt=2003" TargetMode="External"/><Relationship Id="rId46" Type="http://schemas.openxmlformats.org/officeDocument/2006/relationships/hyperlink" Target="https://scholar.google.com.au/scholar_case?case=14237100884899210508&amp;q=domestic+violence+&amp;hl=en&amp;as_sdt=2003" TargetMode="External"/><Relationship Id="rId67" Type="http://schemas.openxmlformats.org/officeDocument/2006/relationships/hyperlink" Target="https://scholar.google.com.au/scholar_case?case=4185305742719918843&amp;q=domestic+violence+&amp;hl=en&amp;as_sdt=2003" TargetMode="External"/><Relationship Id="rId20" Type="http://schemas.openxmlformats.org/officeDocument/2006/relationships/hyperlink" Target="https://scholar.google.com.au/scholar_case?case=14804853392881640247&amp;q=domestic+violence+&amp;hl=en&amp;as_sdt=2003" TargetMode="External"/><Relationship Id="rId41" Type="http://schemas.openxmlformats.org/officeDocument/2006/relationships/hyperlink" Target="https://scholar.google.com.au/scholar_case?case=14804853392881640247&amp;q=domestic+violence+&amp;hl=en&amp;as_sdt=2003" TargetMode="External"/><Relationship Id="rId62" Type="http://schemas.openxmlformats.org/officeDocument/2006/relationships/hyperlink" Target="https://scholar.google.com.au/scholar_case?case=4185305742719918843&amp;q=domestic+violence+&amp;hl=en&amp;as_sdt=2003" TargetMode="External"/><Relationship Id="rId83" Type="http://schemas.openxmlformats.org/officeDocument/2006/relationships/hyperlink" Target="https://scholar.google.com.au/scholar_case?case=10450488700560329027&amp;q=domestic+violence+&amp;hl=en&amp;as_sdt=2003" TargetMode="External"/><Relationship Id="rId88" Type="http://schemas.openxmlformats.org/officeDocument/2006/relationships/hyperlink" Target="https://scholar.google.com.au/scholar_case?case=4185305742719918843&amp;q=domestic+violence+&amp;hl=en&amp;as_sdt=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E60BA6-3BCC-4D94-A13B-3BAD0881A3A8}"/>
</file>

<file path=customXml/itemProps2.xml><?xml version="1.0" encoding="utf-8"?>
<ds:datastoreItem xmlns:ds="http://schemas.openxmlformats.org/officeDocument/2006/customXml" ds:itemID="{B2CF95C8-EB5D-428B-A188-2C1DCD2CDB6D}"/>
</file>

<file path=customXml/itemProps3.xml><?xml version="1.0" encoding="utf-8"?>
<ds:datastoreItem xmlns:ds="http://schemas.openxmlformats.org/officeDocument/2006/customXml" ds:itemID="{79AD309B-F668-4702-B50C-961F3A0C7AE1}"/>
</file>

<file path=docProps/app.xml><?xml version="1.0" encoding="utf-8"?>
<Properties xmlns="http://schemas.openxmlformats.org/officeDocument/2006/extended-properties" xmlns:vt="http://schemas.openxmlformats.org/officeDocument/2006/docPropsVTypes">
  <Template>Normal</Template>
  <TotalTime>1</TotalTime>
  <Pages>19</Pages>
  <Words>12094</Words>
  <Characters>68940</Characters>
  <Application>Microsoft Office Word</Application>
  <DocSecurity>0</DocSecurity>
  <Lines>574</Lines>
  <Paragraphs>161</Paragraphs>
  <ScaleCrop>false</ScaleCrop>
  <Company/>
  <LinksUpToDate>false</LinksUpToDate>
  <CharactersWithSpaces>80873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2</cp:revision>
  <dcterms:created xsi:type="dcterms:W3CDTF">2021-04-22T01:56:00Z</dcterms:created>
  <dcterms:modified xsi:type="dcterms:W3CDTF">2021-04-22T01:56:00Z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