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Soal Pre-Test &amp; Post-Test Pelatihan Koding dan Rekam Medis (20 Soal)</w:t>
      </w:r>
    </w:p>
    <w:p>
      <w:r>
        <w:rPr>
          <w:b/>
        </w:rPr>
        <w:t>1. Apa kepanjangan dari JKN?</w:t>
      </w:r>
    </w:p>
    <w:p>
      <w:pPr>
        <w:pStyle w:val="ListBullet"/>
      </w:pPr>
      <w:r>
        <w:t>A. Jaminan Kesehatan Nasional</w:t>
      </w:r>
    </w:p>
    <w:p>
      <w:pPr>
        <w:pStyle w:val="ListBullet"/>
      </w:pPr>
      <w:r>
        <w:t>B. Jaminan Keselamatan Negara</w:t>
      </w:r>
    </w:p>
    <w:p>
      <w:pPr>
        <w:pStyle w:val="ListBullet"/>
      </w:pPr>
      <w:r>
        <w:t>C. Jaringan Kesehatan Nasional</w:t>
      </w:r>
    </w:p>
    <w:p>
      <w:pPr>
        <w:pStyle w:val="ListBullet"/>
      </w:pPr>
      <w:r>
        <w:t>D. Jaminan Kesejahteraan Nasional</w:t>
      </w:r>
    </w:p>
    <w:p>
      <w:pPr>
        <w:pStyle w:val="ListBullet"/>
      </w:pPr>
      <w:r>
        <w:t>E. Jaminan Kesehatan Nusantara</w:t>
      </w:r>
    </w:p>
    <w:p/>
    <w:p>
      <w:r>
        <w:rPr>
          <w:b/>
        </w:rPr>
        <w:t>2. Standar klasifikasi internasional yang digunakan untuk menentukan kode diagnosis penyakit pasien di rumah sakit dalam program JKN adalah...</w:t>
      </w:r>
    </w:p>
    <w:p>
      <w:pPr>
        <w:pStyle w:val="ListBullet"/>
      </w:pPr>
      <w:r>
        <w:t>A. ICD-9-CM</w:t>
      </w:r>
    </w:p>
    <w:p>
      <w:pPr>
        <w:pStyle w:val="ListBullet"/>
      </w:pPr>
      <w:r>
        <w:t>B. ICD-10</w:t>
      </w:r>
    </w:p>
    <w:p>
      <w:pPr>
        <w:pStyle w:val="ListBullet"/>
      </w:pPr>
      <w:r>
        <w:t>C. ICD-11</w:t>
      </w:r>
    </w:p>
    <w:p>
      <w:pPr>
        <w:pStyle w:val="ListBullet"/>
      </w:pPr>
      <w:r>
        <w:t>D. INA-CBG</w:t>
      </w:r>
    </w:p>
    <w:p>
      <w:pPr>
        <w:pStyle w:val="ListBullet"/>
      </w:pPr>
      <w:r>
        <w:t>E. SNOMED CT</w:t>
      </w:r>
    </w:p>
    <w:p/>
    <w:p>
      <w:r>
        <w:rPr>
          <w:b/>
        </w:rPr>
        <w:t>3. Sedangkan standar klasifikasi yang digunakan untuk mengkodekan tindakan atau prosedur medis yang diberikan kepada pasien adalah...</w:t>
      </w:r>
    </w:p>
    <w:p>
      <w:pPr>
        <w:pStyle w:val="ListBullet"/>
      </w:pPr>
      <w:r>
        <w:t>A. ICD-10</w:t>
      </w:r>
    </w:p>
    <w:p>
      <w:pPr>
        <w:pStyle w:val="ListBullet"/>
      </w:pPr>
      <w:r>
        <w:t>B. ICD-11</w:t>
      </w:r>
    </w:p>
    <w:p>
      <w:pPr>
        <w:pStyle w:val="ListBullet"/>
      </w:pPr>
      <w:r>
        <w:t>C. ICD-9-CM</w:t>
      </w:r>
    </w:p>
    <w:p>
      <w:pPr>
        <w:pStyle w:val="ListBullet"/>
      </w:pPr>
      <w:r>
        <w:t>D. E-Klaim</w:t>
      </w:r>
    </w:p>
    <w:p>
      <w:pPr>
        <w:pStyle w:val="ListBullet"/>
      </w:pPr>
      <w:r>
        <w:t>E. Formularium Nasional</w:t>
      </w:r>
    </w:p>
    <w:p/>
    <w:p>
      <w:r>
        <w:rPr>
          <w:b/>
        </w:rPr>
        <w:t>4. Sistem pembayaran klaim ke rumah sakit (Fasilitas Kesehatan Rujukan Tingkat Lanjut/FKRTL) yang menerapkan sistem paket berdasarkan pengelompokan diagnosis dan tindakan pasien dikenal dengan istilah...</w:t>
      </w:r>
    </w:p>
    <w:p>
      <w:pPr>
        <w:pStyle w:val="ListBullet"/>
      </w:pPr>
      <w:r>
        <w:t>A. Fee for Service</w:t>
      </w:r>
    </w:p>
    <w:p>
      <w:pPr>
        <w:pStyle w:val="ListBullet"/>
      </w:pPr>
      <w:r>
        <w:t>B. Out of Pocket</w:t>
      </w:r>
    </w:p>
    <w:p>
      <w:pPr>
        <w:pStyle w:val="ListBullet"/>
      </w:pPr>
      <w:r>
        <w:t>C. Kapitasi</w:t>
      </w:r>
    </w:p>
    <w:p>
      <w:pPr>
        <w:pStyle w:val="ListBullet"/>
      </w:pPr>
      <w:r>
        <w:t>D. INA-CBG / iDRG</w:t>
      </w:r>
    </w:p>
    <w:p>
      <w:pPr>
        <w:pStyle w:val="ListBullet"/>
      </w:pPr>
      <w:r>
        <w:t>E. Co-sharing</w:t>
      </w:r>
    </w:p>
    <w:p/>
    <w:p>
      <w:r>
        <w:rPr>
          <w:b/>
        </w:rPr>
        <w:t>5. Dokumen dan sumber informasi utama paling valid yang digunakan oleh seorang koder untuk menentukan kode diagnosis dan tindakan adalah...</w:t>
      </w:r>
    </w:p>
    <w:p>
      <w:pPr>
        <w:pStyle w:val="ListBullet"/>
      </w:pPr>
      <w:r>
        <w:t>A. Resep obat dari bagian farmasi</w:t>
      </w:r>
    </w:p>
    <w:p>
      <w:pPr>
        <w:pStyle w:val="ListBullet"/>
      </w:pPr>
      <w:r>
        <w:t>B. Kuitansi pembayaran pasien</w:t>
      </w:r>
    </w:p>
    <w:p>
      <w:pPr>
        <w:pStyle w:val="ListBullet"/>
      </w:pPr>
      <w:r>
        <w:t>C. Rekam Medis pasien (termasuk resume medis)</w:t>
      </w:r>
    </w:p>
    <w:p>
      <w:pPr>
        <w:pStyle w:val="ListBullet"/>
      </w:pPr>
      <w:r>
        <w:t>D. Surat pengantar rujukan dari faskes pertama</w:t>
      </w:r>
    </w:p>
    <w:p>
      <w:pPr>
        <w:pStyle w:val="ListBullet"/>
      </w:pPr>
      <w:r>
        <w:t>E. Jadwal praktik dokter</w:t>
      </w:r>
    </w:p>
    <w:p/>
    <w:p>
      <w:r>
        <w:rPr>
          <w:b/>
        </w:rPr>
        <w:t>6. Dalam proses input data pada aplikasi E-Klaim, terkadang muncul peringatan (warning) "Ungroupable". Apa arti utama dari status tersebut?</w:t>
      </w:r>
    </w:p>
    <w:p>
      <w:pPr>
        <w:pStyle w:val="ListBullet"/>
      </w:pPr>
      <w:r>
        <w:t>A. Berkas klaim telah disetujui dan siap untuk dibayar</w:t>
      </w:r>
    </w:p>
    <w:p>
      <w:pPr>
        <w:pStyle w:val="ListBullet"/>
      </w:pPr>
      <w:r>
        <w:t>B. Pasien tidak memiliki kepesertaan jaminan BPJS yang aktif</w:t>
      </w:r>
    </w:p>
    <w:p>
      <w:pPr>
        <w:pStyle w:val="ListBullet"/>
      </w:pPr>
      <w:r>
        <w:t>C. Data klaim tidak dapat dikelompokkan ke dalam tarif paket INA-CBG akibat ada ketidaksesuaian/kekurangan data</w:t>
      </w:r>
    </w:p>
    <w:p>
      <w:pPr>
        <w:pStyle w:val="ListBullet"/>
      </w:pPr>
      <w:r>
        <w:t>D. Rumah sakit belum memasukkan data administrasi pasien baru</w:t>
      </w:r>
    </w:p>
    <w:p>
      <w:pPr>
        <w:pStyle w:val="ListBullet"/>
      </w:pPr>
      <w:r>
        <w:t>E. Sistem sedang mengalami gangguan koneksi internet</w:t>
      </w:r>
    </w:p>
    <w:p/>
    <w:p>
      <w:r>
        <w:rPr>
          <w:b/>
        </w:rPr>
        <w:t>7. Lembaga/badan yang berwenang melakukan proses verifikasi terhadap klaim yang diajukan oleh rumah sakit dalam program JKN adalah...</w:t>
      </w:r>
    </w:p>
    <w:p>
      <w:pPr>
        <w:pStyle w:val="ListBullet"/>
      </w:pPr>
      <w:r>
        <w:t>A. Kementerian Kesehatan</w:t>
      </w:r>
    </w:p>
    <w:p>
      <w:pPr>
        <w:pStyle w:val="ListBullet"/>
      </w:pPr>
      <w:r>
        <w:t>B. Dinas Kesehatan Daerah</w:t>
      </w:r>
    </w:p>
    <w:p>
      <w:pPr>
        <w:pStyle w:val="ListBullet"/>
      </w:pPr>
      <w:r>
        <w:t>C. BPJS Kesehatan</w:t>
      </w:r>
    </w:p>
    <w:p>
      <w:pPr>
        <w:pStyle w:val="ListBullet"/>
      </w:pPr>
      <w:r>
        <w:t>D. Ikatan Dokter Indonesia (IDI)</w:t>
      </w:r>
    </w:p>
    <w:p>
      <w:pPr>
        <w:pStyle w:val="ListBullet"/>
      </w:pPr>
      <w:r>
        <w:t>E. Dewan Pengawas Rumah Sakit</w:t>
      </w:r>
    </w:p>
    <w:p/>
    <w:p>
      <w:r>
        <w:rPr>
          <w:b/>
        </w:rPr>
        <w:t>8. Salah satu tujuan utama dari kegiatan analisis rekam medis sebelum dilakukan proses koding oleh koder adalah untuk...</w:t>
      </w:r>
    </w:p>
    <w:p>
      <w:pPr>
        <w:pStyle w:val="ListBullet"/>
      </w:pPr>
      <w:r>
        <w:t>A. Memastikan rekam medis terisi dengan lengkap, akurat, konsisten, dan dapat dipertanggungjawabkan</w:t>
      </w:r>
    </w:p>
    <w:p>
      <w:pPr>
        <w:pStyle w:val="ListBullet"/>
      </w:pPr>
      <w:r>
        <w:t>B. Mengubah diagnosis pasien agar klaim rumah sakit menjadi lebih besar</w:t>
      </w:r>
    </w:p>
    <w:p>
      <w:pPr>
        <w:pStyle w:val="ListBullet"/>
      </w:pPr>
      <w:r>
        <w:t>C. Menghapus tindakan medis yang tidak ditanggung oleh asuransi</w:t>
      </w:r>
    </w:p>
    <w:p>
      <w:pPr>
        <w:pStyle w:val="ListBullet"/>
      </w:pPr>
      <w:r>
        <w:t>D. Mencari kesalahan perawat dan dokter dalam menangani pasien</w:t>
      </w:r>
    </w:p>
    <w:p>
      <w:pPr>
        <w:pStyle w:val="ListBullet"/>
      </w:pPr>
      <w:r>
        <w:t>E. Mempercepat waktu kepulangan pasien dari rumah sakit</w:t>
      </w:r>
    </w:p>
    <w:p/>
    <w:p>
      <w:r>
        <w:rPr>
          <w:b/>
        </w:rPr>
        <w:t>9. Salah satu pilar Transformasi Sistem Kesehatan di Indonesia yang terkait langsung dengan peningkatan mutu layanan kesehatan di rumah sakit (FKRTL) adalah...</w:t>
      </w:r>
    </w:p>
    <w:p>
      <w:pPr>
        <w:pStyle w:val="ListBullet"/>
      </w:pPr>
      <w:r>
        <w:t>A. Transformasi Layanan Transportasi</w:t>
      </w:r>
    </w:p>
    <w:p>
      <w:pPr>
        <w:pStyle w:val="ListBullet"/>
      </w:pPr>
      <w:r>
        <w:t>B. Transformasi Layanan Rujukan</w:t>
      </w:r>
    </w:p>
    <w:p>
      <w:pPr>
        <w:pStyle w:val="ListBullet"/>
      </w:pPr>
      <w:r>
        <w:t>C. Transformasi Layanan Pendidikan</w:t>
      </w:r>
    </w:p>
    <w:p>
      <w:pPr>
        <w:pStyle w:val="ListBullet"/>
      </w:pPr>
      <w:r>
        <w:t>D. Transformasi Ekonomi Kesehatan</w:t>
      </w:r>
    </w:p>
    <w:p>
      <w:pPr>
        <w:pStyle w:val="ListBullet"/>
      </w:pPr>
      <w:r>
        <w:t>E. Transformasi Perdagangan Alat Kesehatan</w:t>
      </w:r>
    </w:p>
    <w:p/>
    <w:p>
      <w:r>
        <w:rPr>
          <w:b/>
        </w:rPr>
        <w:t>10. Apabila koder menemukan tulisan diagnosis dokter di resume medis yang kurang jelas atau menggunakan singkatan yang tidak standar, tindakan paling tepat yang harus dilakukan koder adalah...</w:t>
      </w:r>
    </w:p>
    <w:p>
      <w:pPr>
        <w:pStyle w:val="ListBullet"/>
      </w:pPr>
      <w:r>
        <w:t>A. Mencari kode yang paling mendekati saja di dalam buku ICD-10</w:t>
      </w:r>
    </w:p>
    <w:p>
      <w:pPr>
        <w:pStyle w:val="ListBullet"/>
      </w:pPr>
      <w:r>
        <w:t>B. Bertanya kepada sesama koder untuk menebak tulisan tersebut bersama-sama</w:t>
      </w:r>
    </w:p>
    <w:p>
      <w:pPr>
        <w:pStyle w:val="ListBullet"/>
      </w:pPr>
      <w:r>
        <w:t>C. Langsung melakukan koding berdasarkan asumsi sendiri agar pekerjaan cepat selesai</w:t>
      </w:r>
    </w:p>
    <w:p>
      <w:pPr>
        <w:pStyle w:val="ListBullet"/>
      </w:pPr>
      <w:r>
        <w:t>D. Mengabaikan dan tidak mengkode diagnosis tersebut agar tidak menjadi masalah klaim</w:t>
      </w:r>
    </w:p>
    <w:p>
      <w:pPr>
        <w:pStyle w:val="ListBullet"/>
      </w:pPr>
      <w:r>
        <w:t>E. Melakukan konfirmasi atau klarifikasi secara langsung kepada dokter penanggung jawab pelayanan (DPJP) terkait</w:t>
      </w:r>
    </w:p>
    <w:p/>
    <w:p>
      <w:r>
        <w:rPr>
          <w:b/>
        </w:rPr>
        <w:t>11. (ICD-10 Aturan Dasar) Aturan (Rule) MB1 pada tata cara koding Morbiditas ICD-10 digunakan ketika...</w:t>
      </w:r>
    </w:p>
    <w:p>
      <w:pPr>
        <w:pStyle w:val="ListBullet"/>
      </w:pPr>
      <w:r>
        <w:t>A. Kondisi utama yang ditegakkan tidak sesuai dengan gejala</w:t>
      </w:r>
    </w:p>
    <w:p>
      <w:pPr>
        <w:pStyle w:val="ListBullet"/>
      </w:pPr>
      <w:r>
        <w:t>B. Kondisi minor dicatat sebagai 'kondisi utama', padahal ada kondisi lain yang lebih bermakna yang ditangani</w:t>
      </w:r>
    </w:p>
    <w:p>
      <w:pPr>
        <w:pStyle w:val="ListBullet"/>
      </w:pPr>
      <w:r>
        <w:t>C. Pasien meninggal dunia sebelum mendapatkan perawatan</w:t>
      </w:r>
    </w:p>
    <w:p>
      <w:pPr>
        <w:pStyle w:val="ListBullet"/>
      </w:pPr>
      <w:r>
        <w:t>D. Koder tidak bisa membaca tulisan dokter</w:t>
      </w:r>
    </w:p>
    <w:p>
      <w:pPr>
        <w:pStyle w:val="ListBullet"/>
      </w:pPr>
      <w:r>
        <w:t>E. Ada dua penyakit yang memiliki kode sama</w:t>
      </w:r>
    </w:p>
    <w:p/>
    <w:p>
      <w:r>
        <w:rPr>
          <w:b/>
        </w:rPr>
        <w:t>12. Struktur buku ICD-9-CM yang khusus memuat klasifikasi untuk tindakan atau prosedur medis berada pada bagian...</w:t>
      </w:r>
    </w:p>
    <w:p>
      <w:pPr>
        <w:pStyle w:val="ListBullet"/>
      </w:pPr>
      <w:r>
        <w:t>A. Volume 1</w:t>
      </w:r>
    </w:p>
    <w:p>
      <w:pPr>
        <w:pStyle w:val="ListBullet"/>
      </w:pPr>
      <w:r>
        <w:t>B. Volume 2</w:t>
      </w:r>
    </w:p>
    <w:p>
      <w:pPr>
        <w:pStyle w:val="ListBullet"/>
      </w:pPr>
      <w:r>
        <w:t>C. Volume 3</w:t>
      </w:r>
    </w:p>
    <w:p>
      <w:pPr>
        <w:pStyle w:val="ListBullet"/>
      </w:pPr>
      <w:r>
        <w:t>D. Volume 4</w:t>
      </w:r>
    </w:p>
    <w:p>
      <w:pPr>
        <w:pStyle w:val="ListBullet"/>
      </w:pPr>
      <w:r>
        <w:t>E. Indeks Alfabetis Penyakit</w:t>
      </w:r>
    </w:p>
    <w:p/>
    <w:p>
      <w:r>
        <w:rPr>
          <w:b/>
        </w:rPr>
        <w:t>13. Review terhadap kelengkapan pengisian form resume medis (termasuk tanda tangan dokter/DPJP) merupakan bagian dari kegiatan...</w:t>
      </w:r>
    </w:p>
    <w:p>
      <w:pPr>
        <w:pStyle w:val="ListBullet"/>
      </w:pPr>
      <w:r>
        <w:t>A. Assembling Rekam Medis</w:t>
      </w:r>
    </w:p>
    <w:p>
      <w:pPr>
        <w:pStyle w:val="ListBullet"/>
      </w:pPr>
      <w:r>
        <w:t>B. Analisis Kuantitatif Rekam Medis</w:t>
      </w:r>
    </w:p>
    <w:p>
      <w:pPr>
        <w:pStyle w:val="ListBullet"/>
      </w:pPr>
      <w:r>
        <w:t>C. Retensi Rekam Medis</w:t>
      </w:r>
    </w:p>
    <w:p>
      <w:pPr>
        <w:pStyle w:val="ListBullet"/>
      </w:pPr>
      <w:r>
        <w:t>D. Pemusnahan Rekam Medis</w:t>
      </w:r>
    </w:p>
    <w:p>
      <w:pPr>
        <w:pStyle w:val="ListBullet"/>
      </w:pPr>
      <w:r>
        <w:t>E. Distribusi Rekam Medis</w:t>
      </w:r>
    </w:p>
    <w:p/>
    <w:p>
      <w:r>
        <w:rPr>
          <w:b/>
        </w:rPr>
        <w:t>14. Dalam sistem grup INA-CBG, tingkat keparahan (severity level) penyakit pasien dikategorikan menjadi beberapa tingkat. Tingkat III menunjukkan tingkat keparahan...</w:t>
      </w:r>
    </w:p>
    <w:p>
      <w:pPr>
        <w:pStyle w:val="ListBullet"/>
      </w:pPr>
      <w:r>
        <w:t>A. Ringan</w:t>
      </w:r>
    </w:p>
    <w:p>
      <w:pPr>
        <w:pStyle w:val="ListBullet"/>
      </w:pPr>
      <w:r>
        <w:t>B. Sedang</w:t>
      </w:r>
    </w:p>
    <w:p>
      <w:pPr>
        <w:pStyle w:val="ListBullet"/>
      </w:pPr>
      <w:r>
        <w:t>C. Berat (Mayor)</w:t>
      </w:r>
    </w:p>
    <w:p>
      <w:pPr>
        <w:pStyle w:val="ListBullet"/>
      </w:pPr>
      <w:r>
        <w:t>D. Tanpa komplikasi</w:t>
      </w:r>
    </w:p>
    <w:p>
      <w:pPr>
        <w:pStyle w:val="ListBullet"/>
      </w:pPr>
      <w:r>
        <w:t>E. Tidak dapat dinilai</w:t>
      </w:r>
    </w:p>
    <w:p/>
    <w:p>
      <w:r>
        <w:rPr>
          <w:b/>
        </w:rPr>
        <w:t>15. Salah satu penyebab sebuah berkas klaim dapat dikembalikan (Pending) oleh verifikator BPJS adalah...</w:t>
      </w:r>
    </w:p>
    <w:p>
      <w:pPr>
        <w:pStyle w:val="ListBullet"/>
      </w:pPr>
      <w:r>
        <w:t>A. Pasien pulang atas izin dokter dan sembuh</w:t>
      </w:r>
    </w:p>
    <w:p>
      <w:pPr>
        <w:pStyle w:val="ListBullet"/>
      </w:pPr>
      <w:r>
        <w:t>B. Tagihan sudah sesuai dengan kelas perawatan pasien</w:t>
      </w:r>
    </w:p>
    <w:p>
      <w:pPr>
        <w:pStyle w:val="ListBullet"/>
      </w:pPr>
      <w:r>
        <w:t>C. Terdapat ketidaksesuaian antara kode diagnosis dengan bukti rekam medis (seperti hasil lab atau tindakan)</w:t>
      </w:r>
    </w:p>
    <w:p>
      <w:pPr>
        <w:pStyle w:val="ListBullet"/>
      </w:pPr>
      <w:r>
        <w:t>D. Resume medis sudah ditandatangani oleh DPJP secara lengkap</w:t>
      </w:r>
    </w:p>
    <w:p>
      <w:pPr>
        <w:pStyle w:val="ListBullet"/>
      </w:pPr>
      <w:r>
        <w:t>E. Kartu BPJS pasien terverifikasi aktif saat dirawat</w:t>
      </w:r>
    </w:p>
    <w:p/>
    <w:p>
      <w:r>
        <w:rPr>
          <w:b/>
        </w:rPr>
        <w:t>16. (Kebijakan JKN) Rencana penerapan Kelas Rawat Inap Standar (KRIS) dalam program JKN merupakan wujud dari upaya untuk...</w:t>
      </w:r>
    </w:p>
    <w:p>
      <w:pPr>
        <w:pStyle w:val="ListBullet"/>
      </w:pPr>
      <w:r>
        <w:t>A. Mengurangi jumlah tenaga dokter spesialis di RS</w:t>
      </w:r>
    </w:p>
    <w:p>
      <w:pPr>
        <w:pStyle w:val="ListBullet"/>
      </w:pPr>
      <w:r>
        <w:t>B. Menurunkan mutu pelayanan faskes secara sengaja</w:t>
      </w:r>
    </w:p>
    <w:p>
      <w:pPr>
        <w:pStyle w:val="ListBullet"/>
      </w:pPr>
      <w:r>
        <w:t>C. Meningkatkan efisiensi dan mewujudkan keadilan (ekuitas) layanan bagi seluruh peserta JKN</w:t>
      </w:r>
    </w:p>
    <w:p>
      <w:pPr>
        <w:pStyle w:val="ListBullet"/>
      </w:pPr>
      <w:r>
        <w:t>D. Menghapus program asuransi kesehatan swasta</w:t>
      </w:r>
    </w:p>
    <w:p>
      <w:pPr>
        <w:pStyle w:val="ListBullet"/>
      </w:pPr>
      <w:r>
        <w:t>E. Mewajibkan pasien membayar iuran tambahan untuk obat</w:t>
      </w:r>
    </w:p>
    <w:p/>
    <w:p>
      <w:r>
        <w:rPr>
          <w:b/>
        </w:rPr>
        <w:t>17. Jika seorang pasien dirawat karena menderita Diabetes Mellitus tipe 2 dan mengalami komplikasi Gagal Ginjal Kronik (Chronic Kidney Disease), panduan koding yang benar berdasarkan ICD-10 adalah...</w:t>
      </w:r>
    </w:p>
    <w:p>
      <w:pPr>
        <w:pStyle w:val="ListBullet"/>
      </w:pPr>
      <w:r>
        <w:t>A. Mengkode gagal ginjal saja sebagai kondisi utama</w:t>
      </w:r>
    </w:p>
    <w:p>
      <w:pPr>
        <w:pStyle w:val="ListBullet"/>
      </w:pPr>
      <w:r>
        <w:t>B. Mengkode penyakit yang membutuhkan biaya paling murah</w:t>
      </w:r>
    </w:p>
    <w:p>
      <w:pPr>
        <w:pStyle w:val="ListBullet"/>
      </w:pPr>
      <w:r>
        <w:t>C. Mengkode diabetes mellitus serta gagal ginjal secara komprehensif sebagai kesatuan penyakit utama dan komplikasinya</w:t>
      </w:r>
    </w:p>
    <w:p>
      <w:pPr>
        <w:pStyle w:val="ListBullet"/>
      </w:pPr>
      <w:r>
        <w:t>D. Menggabungkan kedua penyakit dalam satu kode sembarangan tanpa indeks</w:t>
      </w:r>
    </w:p>
    <w:p>
      <w:pPr>
        <w:pStyle w:val="ListBullet"/>
      </w:pPr>
      <w:r>
        <w:t>E. Hanya mengkode tindakan cuci darahnya saja</w:t>
      </w:r>
    </w:p>
    <w:p/>
    <w:p>
      <w:r>
        <w:rPr>
          <w:b/>
        </w:rPr>
        <w:t>18. Manfaat utama dilakukannya kegiatan analisis kuantitatif dan kualitatif pada dokumen rekam medis sebelum diajukan dalam proses E-Klaim adalah...</w:t>
      </w:r>
    </w:p>
    <w:p>
      <w:pPr>
        <w:pStyle w:val="ListBullet"/>
      </w:pPr>
      <w:r>
        <w:t>A. Mencari kesalahan diagnosis dari dokter</w:t>
      </w:r>
    </w:p>
    <w:p>
      <w:pPr>
        <w:pStyle w:val="ListBullet"/>
      </w:pPr>
      <w:r>
        <w:t>B. Mencegah terjadinya klaim pending atau dispute akibat berkas yang tidak lengkap/tidak sesuai</w:t>
      </w:r>
    </w:p>
    <w:p>
      <w:pPr>
        <w:pStyle w:val="ListBullet"/>
      </w:pPr>
      <w:r>
        <w:t>C. Membuat pasien menyampaikan keluhan komplain</w:t>
      </w:r>
    </w:p>
    <w:p>
      <w:pPr>
        <w:pStyle w:val="ListBullet"/>
      </w:pPr>
      <w:r>
        <w:t>D. Mengurangi beban staf rekam medis</w:t>
      </w:r>
    </w:p>
    <w:p>
      <w:pPr>
        <w:pStyle w:val="ListBullet"/>
      </w:pPr>
      <w:r>
        <w:t>E. Memperbanyak tumpukan kertas laporan</w:t>
      </w:r>
    </w:p>
    <w:p/>
    <w:p>
      <w:r>
        <w:rPr>
          <w:b/>
        </w:rPr>
        <w:t>19. Jika saat koding di E-Klaim muncul status "Ungroupable" karena data berat badan lahir (BBL) bayi tidak terisi pada kasus perawatan perinatologi, langkah penyelesaian yang tepat adalah...</w:t>
      </w:r>
    </w:p>
    <w:p>
      <w:pPr>
        <w:pStyle w:val="ListBullet"/>
      </w:pPr>
      <w:r>
        <w:t>A. Mengubah usia pasien menjadi dewasa</w:t>
      </w:r>
    </w:p>
    <w:p>
      <w:pPr>
        <w:pStyle w:val="ListBullet"/>
      </w:pPr>
      <w:r>
        <w:t>B. Memasukkan angka berat badan fiktif/acak</w:t>
      </w:r>
    </w:p>
    <w:p>
      <w:pPr>
        <w:pStyle w:val="ListBullet"/>
      </w:pPr>
      <w:r>
        <w:t>C. Mengecek rekam medis dan melengkapi isian berat badan lahir yang benar pada aplikasi E-Klaim</w:t>
      </w:r>
    </w:p>
    <w:p>
      <w:pPr>
        <w:pStyle w:val="ListBullet"/>
      </w:pPr>
      <w:r>
        <w:t>D. Menghapus data klaim bayi tersebut agar tidak menghambat klaim lain</w:t>
      </w:r>
    </w:p>
    <w:p>
      <w:pPr>
        <w:pStyle w:val="ListBullet"/>
      </w:pPr>
      <w:r>
        <w:t>E. Langsung mencetak tagihan tanpa tarif</w:t>
      </w:r>
    </w:p>
    <w:p/>
    <w:p>
      <w:r>
        <w:rPr>
          <w:b/>
        </w:rPr>
        <w:t>20. Karakter keempat dalam penulisan kode ICD-10 (contohnya A09.0 atau E11.2) umumnya digunakan untuk menunjukkan informasi tentang...</w:t>
      </w:r>
    </w:p>
    <w:p>
      <w:pPr>
        <w:pStyle w:val="ListBullet"/>
      </w:pPr>
      <w:r>
        <w:t>A. Bab besar klasifikasi penyakit</w:t>
      </w:r>
    </w:p>
    <w:p>
      <w:pPr>
        <w:pStyle w:val="ListBullet"/>
      </w:pPr>
      <w:r>
        <w:t>B. Detail spesifik tambahan terkait letak anatomi, agen penyebab, atau komplikasi</w:t>
      </w:r>
    </w:p>
    <w:p>
      <w:pPr>
        <w:pStyle w:val="ListBullet"/>
      </w:pPr>
      <w:r>
        <w:t>C. Nama dokter spesialis yang merawat</w:t>
      </w:r>
    </w:p>
    <w:p>
      <w:pPr>
        <w:pStyle w:val="ListBullet"/>
      </w:pPr>
      <w:r>
        <w:t>D. Tahun kejadian penyakit tersebut ditemukan</w:t>
      </w:r>
    </w:p>
    <w:p>
      <w:pPr>
        <w:pStyle w:val="ListBullet"/>
      </w:pPr>
      <w:r>
        <w:t>E. Jumlah tagihan biaya perawatan pasien</w:t>
      </w:r>
    </w:p>
    <w:p/>
    <w:p>
      <w:pPr>
        <w:pStyle w:val="Heading2"/>
      </w:pPr>
      <w:r>
        <w:t>Kunci Jawaban</w:t>
      </w:r>
    </w:p>
    <w:p>
      <w:r>
        <w:t>1. A (Jaminan Kesehatan Nasional)</w:t>
      </w:r>
    </w:p>
    <w:p>
      <w:r>
        <w:t>2. B (ICD-10)</w:t>
      </w:r>
    </w:p>
    <w:p>
      <w:r>
        <w:t>3. C (ICD-9-CM)</w:t>
      </w:r>
    </w:p>
    <w:p>
      <w:r>
        <w:t>4. D (INA-CBG / iDRG)</w:t>
      </w:r>
    </w:p>
    <w:p>
      <w:r>
        <w:t>5. C (Rekam Medis pasien / resume medis)</w:t>
      </w:r>
    </w:p>
    <w:p>
      <w:r>
        <w:t>6. C (Data klaim tidak dapat dikelompokkan/ada ketidaksesuaian)</w:t>
      </w:r>
    </w:p>
    <w:p>
      <w:r>
        <w:t>7. C (BPJS Kesehatan)</w:t>
      </w:r>
    </w:p>
    <w:p>
      <w:r>
        <w:t>8. A (Memastikan rekam medis terisi dengan lengkap dan akurat)</w:t>
      </w:r>
    </w:p>
    <w:p>
      <w:r>
        <w:t>9. B (Transformasi Layanan Rujukan)</w:t>
      </w:r>
    </w:p>
    <w:p>
      <w:r>
        <w:t>10. E (Melakukan konfirmasi langsung kepada DPJP)</w:t>
      </w:r>
    </w:p>
    <w:p>
      <w:r>
        <w:t>11. B (Kondisi minor dicatat sebagai 'kondisi utama')</w:t>
      </w:r>
    </w:p>
    <w:p>
      <w:r>
        <w:t>12. C (Volume 3)</w:t>
      </w:r>
    </w:p>
    <w:p>
      <w:r>
        <w:t>13. B (Analisis Kuantitatif Rekam Medis)</w:t>
      </w:r>
    </w:p>
    <w:p>
      <w:r>
        <w:t>14. C (Berat / Mayor)</w:t>
      </w:r>
    </w:p>
    <w:p>
      <w:r>
        <w:t>15. C (Terdapat ketidaksesuaian antara kode diagnosis dengan bukti di rekam medis)</w:t>
      </w:r>
    </w:p>
    <w:p>
      <w:r>
        <w:t>16. C (Meningkatkan efisiensi dan mewujudkan keadilan layanan)</w:t>
      </w:r>
    </w:p>
    <w:p>
      <w:r>
        <w:t>17. C (Mengkode diabetes mellitus beserta gagal ginjal sebagai penyakit dan komplikasi)</w:t>
      </w:r>
    </w:p>
    <w:p>
      <w:r>
        <w:t>18. B (Mencegah terjadinya klaim pending atau dispute)</w:t>
      </w:r>
    </w:p>
    <w:p>
      <w:r>
        <w:t>19. C (Mengecek rekam medis dan melengkapi isian BBL)</w:t>
      </w:r>
    </w:p>
    <w:p>
      <w:r>
        <w:t>20. B (Detail spesifik tambahan terkait anatomi/penyebab/komplikasi)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