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328"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Тестовое зад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ние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28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1. Скидка на продукты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Есть продукты A, B, C, D, E, F, G, H, I, J, K, L, M. Каждый продукт стоит определенную сумму.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Есть набор правил расчета итоговой суммы: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одновременно выбраны А и B, то их суммарная стоимость уменьшается на 10% (для каждой пары А и B)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одновременно выбраны D и E, то их суммарная стоимость уменьшается на 5% (для каждой пары D и E)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одновременно выбраны E,F,G, то их суммарная стоимость уменьшается на 5% (для каждой тройки E,F,G)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одновременно выбраны А и один из [K,L,M], то стоимость выбранного продукта уменьшается на 5%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пользователь выбрал одновременно 3 продукта, он получает скидку 5% от суммы заказа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пользователь выбрал одновременно 4 продукта, он получает скидку 10% от суммы заказа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Если пользователь выбрал одновременно 5 продуктов, он получает скидку 20% от суммы заказа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Описанные скидки 5,6,7 не суммируются, применяется только одна из них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Продукты A и C не участвуют в скидках 5,6,7</w:t>
      </w:r>
    </w:p>
    <w:p>
      <w:pPr>
        <w:pStyle w:val="Normal"/>
        <w:numPr>
          <w:ilvl w:val="0"/>
          <w:numId w:val="2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Каждый товар может участвовать только в одной скидке. Скидки применяются последовательно в порядке описанном выше.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Необходимо написать программу на PHP, которая, имея на входе набор продуктов (один продукт может встречаться несколько раз) рассчитывала суммарную их стоимость.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Программу необходимо написать максимально просто и максимально гибко. Учесть, что список продуктов практически не будет меняться, также как и типы скидок. В то время как правила скидок (какие типы скидок к каим продуктам) будут меняться регулярно.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Все параметры задаются в программе статически (пользовательский ввод обрабатывать не нужно). Оценивается подход к решению задачи. Тщательное тестирование решения проводить не требуется.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В задаче оценивается:</w:t>
      </w:r>
    </w:p>
    <w:p>
      <w:pPr>
        <w:pStyle w:val="Normal"/>
        <w:numPr>
          <w:ilvl w:val="0"/>
          <w:numId w:val="1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Выполнение задания</w:t>
      </w:r>
    </w:p>
    <w:p>
      <w:pPr>
        <w:pStyle w:val="Normal"/>
        <w:numPr>
          <w:ilvl w:val="0"/>
          <w:numId w:val="1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Подход к решению задачи</w:t>
      </w:r>
    </w:p>
    <w:p>
      <w:pPr>
        <w:pStyle w:val="Normal"/>
        <w:numPr>
          <w:ilvl w:val="0"/>
          <w:numId w:val="1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Время выполнения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28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2. Перестройка предложения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Пожалуйста, разработайте функцию\класс для "перемешивания" предложения.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Символ | является разделителем слов-вариантов. Например: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"{Пожалуйста|Просто} сделайте так, чтобы это {удивительное|крутое|простое} тестовое предложение {изменялось {</w:t>
      </w:r>
      <w:r>
        <w:rPr>
          <w:sz w:val="23"/>
          <w:szCs w:val="23"/>
        </w:rPr>
        <w:t>{</w:t>
      </w:r>
      <w:bookmarkStart w:id="0" w:name="__DdeLink__130_1042849397"/>
      <w:r>
        <w:rPr>
          <w:sz w:val="23"/>
          <w:szCs w:val="23"/>
        </w:rPr>
        <w:t>быстро</w:t>
      </w:r>
      <w:bookmarkEnd w:id="0"/>
      <w:r>
        <w:rPr>
          <w:sz w:val="23"/>
          <w:szCs w:val="23"/>
        </w:rPr>
        <w:t>|быстрее}</w:t>
      </w:r>
      <w:r>
        <w:rPr>
          <w:sz w:val="23"/>
          <w:szCs w:val="23"/>
        </w:rPr>
        <w:t>|мгновенно} случайным образом|менялось каждый раз}."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На выходе должно получаться: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"Пожалуйста сделайте так, чтобы это крутое тестовое предложение изменялось каждый раз." или "Просто сделайте так, чтобы это удивительное тестовое предложение изменялось мгновенно случайным образом".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В задаче оценивается:</w:t>
      </w:r>
    </w:p>
    <w:p>
      <w:pPr>
        <w:pStyle w:val="Normal"/>
        <w:numPr>
          <w:ilvl w:val="0"/>
          <w:numId w:val="3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Выполнение задания</w:t>
      </w:r>
    </w:p>
    <w:p>
      <w:pPr>
        <w:pStyle w:val="Normal"/>
        <w:numPr>
          <w:ilvl w:val="0"/>
          <w:numId w:val="3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Подход к решению задачи</w:t>
      </w:r>
    </w:p>
    <w:p>
      <w:pPr>
        <w:pStyle w:val="Normal"/>
        <w:numPr>
          <w:ilvl w:val="0"/>
          <w:numId w:val="3"/>
        </w:numPr>
        <w:spacing w:lineRule="auto" w:line="328" w:before="0" w:after="0"/>
        <w:ind w:left="720" w:right="0" w:firstLine="360"/>
        <w:contextualSpacing/>
        <w:rPr>
          <w:sz w:val="23"/>
          <w:szCs w:val="23"/>
        </w:rPr>
      </w:pPr>
      <w:r>
        <w:rPr>
          <w:sz w:val="23"/>
          <w:szCs w:val="23"/>
        </w:rPr>
        <w:t>Время выполнения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28"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3. Работа с БД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Создать один sql-запрос, который возвратит данные, представленные в следующей таблице:</w:t>
      </w:r>
    </w:p>
    <w:tbl>
      <w:tblPr>
        <w:jc w:val="left"/>
        <w:tblInd w:w="52" w:type="dxa"/>
        <w:tblBorders>
          <w:top w:val="single" w:sz="6" w:space="0" w:color="808080"/>
          <w:left w:val="single" w:sz="6" w:space="0" w:color="808080"/>
          <w:bottom w:val="single" w:sz="6" w:space="0" w:color="808080"/>
          <w:insideH w:val="single" w:sz="6" w:space="0" w:color="808080"/>
          <w:right w:val="single" w:sz="6" w:space="0" w:color="808080"/>
          <w:insideV w:val="single" w:sz="6" w:space="0" w:color="808080"/>
        </w:tblBorders>
        <w:tblCellMar>
          <w:top w:w="160" w:type="dxa"/>
          <w:left w:w="152" w:type="dxa"/>
          <w:bottom w:w="160" w:type="dxa"/>
          <w:right w:w="160" w:type="dxa"/>
        </w:tblCellMar>
      </w:tblPr>
      <w:tblGrid>
        <w:gridCol w:w="2564"/>
        <w:gridCol w:w="6315"/>
      </w:tblGrid>
      <w:tr>
        <w:trPr>
          <w:cantSplit w:val="false"/>
        </w:trPr>
        <w:tc>
          <w:tcPr>
            <w:tcW w:w="25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OrderName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TestersName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Заказ 1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AA A, BB B (Auto-dealer.ru), DD D (autoPotrebitel.ru), CC C (autoRATING.ru)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Заказ 2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BB B (Auto-dealer.ru), CC C (autoRATING.ru)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Заказ 3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BB B, AA A (Auto-dealer.ru)</w:t>
            </w:r>
          </w:p>
        </w:tc>
      </w:tr>
      <w:tr>
        <w:trPr>
          <w:cantSplit w:val="false"/>
        </w:trPr>
        <w:tc>
          <w:tcPr>
            <w:tcW w:w="25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Заказ 4</w:t>
            </w:r>
          </w:p>
        </w:tc>
        <w:tc>
          <w:tcPr>
            <w:tcW w:w="63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  <w:right w:val="single" w:sz="6" w:space="0" w:color="808080"/>
              <w:insideV w:val="single" w:sz="6" w:space="0" w:color="808080"/>
            </w:tcBorders>
            <w:shd w:fill="auto" w:val="clear"/>
            <w:tcMar>
              <w:left w:w="152" w:type="dxa"/>
            </w:tcMar>
          </w:tcPr>
          <w:p>
            <w:pPr>
              <w:pStyle w:val="Normal"/>
              <w:spacing w:lineRule="auto" w:line="355" w:before="0" w:after="2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DD D (autoPotrebitel.ru)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Данная выборка представляет собой список заказов с привязанными к ним тестерами. Причем, тестеры перечисляются через запятую, и в скобках указывается организация, к которой они принадлежат. Если в колонке TestersName получается несколько тестеров, которые принадлежат одной организации, то наименование организации не дублируется, а указывается только один раз в конце.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Вторая часть задачи (вопрос на пять) - как написать наиболее оптимальный запрос для двух крайних абстрактных случаев: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а) очень много данных (десятки тысяч записей)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б) очень мало данных (десятки, сотни записей)</w:t>
      </w:r>
    </w:p>
    <w:p>
      <w:pPr>
        <w:pStyle w:val="Normal"/>
        <w:spacing w:lineRule="auto" w:line="355" w:before="0" w:after="260"/>
        <w:rPr>
          <w:sz w:val="23"/>
          <w:szCs w:val="23"/>
        </w:rPr>
      </w:pPr>
      <w:r>
        <w:rPr>
          <w:sz w:val="23"/>
          <w:szCs w:val="23"/>
        </w:rPr>
        <w:t>Данные к задаче: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 TABLE Order_Tester (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OrderID int(11) NOT NULL default '0',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TesterID int(11) NOT NULL default '0',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PRIMARY KEY (OrderID,TesterID),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KEY OrderID (OrderID),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KEY TesterID (TesterID)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) ENGINE=InnoDB DEFAULT CHARSET=cp1251;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(1, 1);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(1, 2);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(1, 3);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(1, 4);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(2, 2);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(2, 3);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(3, 1);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(3, 2);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Order_Tester VALUES (4, 4);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 TABLE Orders (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ID int(11) NOT NULL auto_increment,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Name varchar(50) default NULL,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PRIMARY KEY (ID)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) ENGINE=InnoDB DEFAULT CHARSET=cp1251;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Orders VALUES (1, 'Order 1');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Orders VALUES (2, 'Order 2');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Orders VALUES (3, 'Order 3');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Orders VALUES (4, 'Order 4');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 TABLE Organizations (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ID int(11) NOT NULL default '0',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Name varchar(50) default NULL,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PRIMARY KEY (ID)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) ENGINE=InnoDB DEFAULT CHARSET=cp1251;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Organizations VALUES (1, 'Auto-dealer.ru');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Organizations VALUES (2, 'autoRATING.ru');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Organizations VALUES (3, 'autoPotrebitel.ru');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CREATE TABLE Testers (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ID int(11) NOT NULL auto_increment,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FirstName varchar(50) default NULL,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LastName varchar(50) default NULL,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OrganizationID int(11) NOT NULL default '0',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PRIMARY KEY (ID),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KEY OrganizationID (OrganizationID)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) ENGINE=InnoDB DEFAULT CHARSET=cp1251;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Testers VALUES (1, 'A', 'AA', 1);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Testers VALUES (2, 'B', 'BB', 1);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Testers VALUES (3, 'C', 'CC', 2);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INTO Testers VALUES (4, 'D', 'DD', 3);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ALTER TABLE `Order_Tester`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ADD CONSTRAINT order_tester_ibfk_2 FOREIGN KEY (TesterID) REFERENCES testers (ID),</w:t>
      </w:r>
    </w:p>
    <w:p>
      <w:pPr>
        <w:pStyle w:val="Normal"/>
        <w:spacing w:lineRule="auto" w:line="240" w:before="0" w:after="260"/>
        <w:rPr>
          <w:rFonts w:eastAsia="Courier New" w:cs="Courier New" w:ascii="Courier New" w:hAnsi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Courier New" w:cs="Courier New" w:ascii="Courier New" w:hAnsi="Courier New"/>
          <w:sz w:val="20"/>
          <w:szCs w:val="20"/>
        </w:rPr>
        <w:t>ADD CONSTRAINT order_tester_ibfk_1 FOREIGN KEY (OrderID) REFERENCES orders (ID);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uk-UA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uk-UA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uk-UA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uk-UA</dc:language>
  <cp:revision>0</cp:revision>
</cp:coreProperties>
</file>