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057F" w14:textId="77777777" w:rsidR="00CB2E64" w:rsidRPr="00CB2E64" w:rsidRDefault="00CB2E64" w:rsidP="00CB2E64">
      <w:pPr>
        <w:rPr>
          <w:lang w:val="en-AU"/>
        </w:rPr>
      </w:pPr>
      <w:r w:rsidRPr="00CB2E64">
        <w:rPr>
          <w:lang w:val="en-AU"/>
        </w:rPr>
        <w:t>Design Patterns (DPs) are reusable solutions to recurring design problems, capturing the experience of expert object-oriented programmers. This text, an introduction to a pattern catalog, focuses on why DPs are necessary, what they are composed of, and how they relate to object-oriented software development.</w:t>
      </w:r>
    </w:p>
    <w:p w14:paraId="7B45D07F" w14:textId="77777777" w:rsidR="00CB2E64" w:rsidRPr="00CB2E64" w:rsidRDefault="00CB2E64" w:rsidP="00CB2E64">
      <w:pPr>
        <w:rPr>
          <w:lang w:val="en-AU"/>
        </w:rPr>
      </w:pPr>
      <w:r w:rsidRPr="00CB2E64">
        <w:rPr>
          <w:lang w:val="en-AU"/>
        </w:rPr>
        <w:pict w14:anchorId="51FBC95D">
          <v:rect id="_x0000_i1049" style="width:0;height:1.5pt" o:hralign="center" o:hrstd="t" o:hr="t" fillcolor="#a0a0a0" stroked="f"/>
        </w:pict>
      </w:r>
    </w:p>
    <w:p w14:paraId="405C7F8A" w14:textId="77777777" w:rsidR="00CB2E64" w:rsidRPr="00CB2E64" w:rsidRDefault="00CB2E64" w:rsidP="00CB2E64">
      <w:pPr>
        <w:rPr>
          <w:b/>
          <w:bCs/>
          <w:lang w:val="en-AU"/>
        </w:rPr>
      </w:pPr>
      <w:r w:rsidRPr="00CB2E64">
        <w:rPr>
          <w:rFonts w:ascii="Segoe UI Emoji" w:hAnsi="Segoe UI Emoji" w:cs="Segoe UI Emoji"/>
          <w:b/>
          <w:bCs/>
          <w:lang w:val="en-AU"/>
        </w:rPr>
        <w:t>💡</w:t>
      </w:r>
      <w:r w:rsidRPr="00CB2E64">
        <w:rPr>
          <w:b/>
          <w:bCs/>
          <w:lang w:val="en-AU"/>
        </w:rPr>
        <w:t xml:space="preserve"> What are Design Patterns?</w:t>
      </w:r>
    </w:p>
    <w:p w14:paraId="37959E16" w14:textId="77777777" w:rsidR="00CB2E64" w:rsidRPr="00CB2E64" w:rsidRDefault="00CB2E64" w:rsidP="00CB2E64">
      <w:pPr>
        <w:numPr>
          <w:ilvl w:val="0"/>
          <w:numId w:val="1"/>
        </w:numPr>
        <w:rPr>
          <w:lang w:val="en-AU"/>
        </w:rPr>
      </w:pPr>
      <w:r w:rsidRPr="00CB2E64">
        <w:rPr>
          <w:b/>
          <w:bCs/>
          <w:lang w:val="en-AU"/>
        </w:rPr>
        <w:t>Necessity:</w:t>
      </w:r>
      <w:r w:rsidRPr="00CB2E64">
        <w:rPr>
          <w:lang w:val="en-AU"/>
        </w:rPr>
        <w:t xml:space="preserve"> Designing </w:t>
      </w:r>
      <w:r w:rsidRPr="00CB2E64">
        <w:rPr>
          <w:b/>
          <w:bCs/>
          <w:lang w:val="en-AU"/>
        </w:rPr>
        <w:t>reusable, flexible object-oriented software</w:t>
      </w:r>
      <w:r w:rsidRPr="00CB2E64">
        <w:rPr>
          <w:lang w:val="en-AU"/>
        </w:rPr>
        <w:t xml:space="preserve"> is highly complex. Experienced developers implicitly "recycle" proven solutions instead of inventing new ones for every problem. DPs document this expert knowledge.</w:t>
      </w:r>
    </w:p>
    <w:p w14:paraId="01DE7A61" w14:textId="77777777" w:rsidR="00CB2E64" w:rsidRPr="00CB2E64" w:rsidRDefault="00CB2E64" w:rsidP="00CB2E64">
      <w:pPr>
        <w:numPr>
          <w:ilvl w:val="0"/>
          <w:numId w:val="1"/>
        </w:numPr>
        <w:rPr>
          <w:lang w:val="en-AU"/>
        </w:rPr>
      </w:pPr>
      <w:r w:rsidRPr="00CB2E64">
        <w:rPr>
          <w:b/>
          <w:bCs/>
          <w:lang w:val="en-AU"/>
        </w:rPr>
        <w:t>Definition:</w:t>
      </w:r>
      <w:r w:rsidRPr="00CB2E64">
        <w:rPr>
          <w:lang w:val="en-AU"/>
        </w:rPr>
        <w:t xml:space="preserve"> DPs are abstract representations of </w:t>
      </w:r>
      <w:r w:rsidRPr="00CB2E64">
        <w:rPr>
          <w:b/>
          <w:bCs/>
          <w:lang w:val="en-AU"/>
        </w:rPr>
        <w:t>communicating objects and classes</w:t>
      </w:r>
      <w:r w:rsidRPr="00CB2E64">
        <w:rPr>
          <w:lang w:val="en-AU"/>
        </w:rPr>
        <w:t xml:space="preserve"> that solve a </w:t>
      </w:r>
      <w:r w:rsidRPr="00CB2E64">
        <w:rPr>
          <w:b/>
          <w:bCs/>
          <w:lang w:val="en-AU"/>
        </w:rPr>
        <w:t>general design problem in a specific context</w:t>
      </w:r>
      <w:r w:rsidRPr="00CB2E64">
        <w:rPr>
          <w:lang w:val="en-AU"/>
        </w:rPr>
        <w:t>.</w:t>
      </w:r>
    </w:p>
    <w:p w14:paraId="4F097A2F" w14:textId="77777777" w:rsidR="00CB2E64" w:rsidRPr="00CB2E64" w:rsidRDefault="00CB2E64" w:rsidP="00CB2E64">
      <w:pPr>
        <w:numPr>
          <w:ilvl w:val="1"/>
          <w:numId w:val="1"/>
        </w:numPr>
        <w:rPr>
          <w:lang w:val="en-AU"/>
        </w:rPr>
      </w:pPr>
      <w:r w:rsidRPr="00CB2E64">
        <w:rPr>
          <w:lang w:val="en-AU"/>
        </w:rPr>
        <w:t xml:space="preserve">They are </w:t>
      </w:r>
      <w:r w:rsidRPr="00CB2E64">
        <w:rPr>
          <w:b/>
          <w:bCs/>
          <w:lang w:val="en-AU"/>
        </w:rPr>
        <w:t>not</w:t>
      </w:r>
      <w:r w:rsidRPr="00CB2E64">
        <w:rPr>
          <w:lang w:val="en-AU"/>
        </w:rPr>
        <w:t xml:space="preserve"> new ideas; they are </w:t>
      </w:r>
      <w:r w:rsidRPr="00CB2E64">
        <w:rPr>
          <w:b/>
          <w:bCs/>
          <w:lang w:val="en-AU"/>
        </w:rPr>
        <w:t>well-proven</w:t>
      </w:r>
      <w:r w:rsidRPr="00CB2E64">
        <w:rPr>
          <w:lang w:val="en-AU"/>
        </w:rPr>
        <w:t xml:space="preserve"> concepts used multiple times in various successful systems.</w:t>
      </w:r>
    </w:p>
    <w:p w14:paraId="39A13797" w14:textId="77777777" w:rsidR="00CB2E64" w:rsidRPr="00CB2E64" w:rsidRDefault="00CB2E64" w:rsidP="00CB2E64">
      <w:pPr>
        <w:numPr>
          <w:ilvl w:val="1"/>
          <w:numId w:val="1"/>
        </w:numPr>
        <w:rPr>
          <w:lang w:val="en-AU"/>
        </w:rPr>
      </w:pPr>
      <w:r w:rsidRPr="00CB2E64">
        <w:rPr>
          <w:lang w:val="en-AU"/>
        </w:rPr>
        <w:t xml:space="preserve">They allow developers to work at a </w:t>
      </w:r>
      <w:r w:rsidRPr="00CB2E64">
        <w:rPr>
          <w:b/>
          <w:bCs/>
          <w:lang w:val="en-AU"/>
        </w:rPr>
        <w:t>higher level of abstraction</w:t>
      </w:r>
      <w:r w:rsidRPr="00CB2E64">
        <w:rPr>
          <w:lang w:val="en-AU"/>
        </w:rPr>
        <w:t xml:space="preserve"> and avoid "reinventing the wheel."</w:t>
      </w:r>
    </w:p>
    <w:p w14:paraId="78DE7684" w14:textId="77777777" w:rsidR="00CB2E64" w:rsidRPr="00CB2E64" w:rsidRDefault="00CB2E64" w:rsidP="00CB2E64">
      <w:pPr>
        <w:numPr>
          <w:ilvl w:val="0"/>
          <w:numId w:val="1"/>
        </w:numPr>
        <w:rPr>
          <w:lang w:val="en-AU"/>
        </w:rPr>
      </w:pPr>
      <w:r w:rsidRPr="00CB2E64">
        <w:rPr>
          <w:b/>
          <w:bCs/>
          <w:lang w:val="en-AU"/>
        </w:rPr>
        <w:t>Core Elements:</w:t>
      </w:r>
      <w:r w:rsidRPr="00CB2E64">
        <w:rPr>
          <w:lang w:val="en-AU"/>
        </w:rPr>
        <w:t xml:space="preserve"> A DP comprises four crucial elements:</w:t>
      </w:r>
    </w:p>
    <w:p w14:paraId="09759DEB" w14:textId="77777777" w:rsidR="00CB2E64" w:rsidRPr="00CB2E64" w:rsidRDefault="00CB2E64" w:rsidP="00CB2E64">
      <w:pPr>
        <w:numPr>
          <w:ilvl w:val="1"/>
          <w:numId w:val="2"/>
        </w:numPr>
        <w:rPr>
          <w:lang w:val="en-AU"/>
        </w:rPr>
      </w:pPr>
      <w:r w:rsidRPr="00CB2E64">
        <w:rPr>
          <w:b/>
          <w:bCs/>
          <w:lang w:val="en-AU"/>
        </w:rPr>
        <w:t>Pattern Name:</w:t>
      </w:r>
      <w:r w:rsidRPr="00CB2E64">
        <w:rPr>
          <w:lang w:val="en-AU"/>
        </w:rPr>
        <w:t xml:space="preserve"> A short, precise name that expands the design </w:t>
      </w:r>
      <w:r w:rsidRPr="00CB2E64">
        <w:rPr>
          <w:b/>
          <w:bCs/>
          <w:lang w:val="en-AU"/>
        </w:rPr>
        <w:t>vocabulary</w:t>
      </w:r>
      <w:r w:rsidRPr="00CB2E64">
        <w:rPr>
          <w:lang w:val="en-AU"/>
        </w:rPr>
        <w:t xml:space="preserve"> for easier documentation and communication.</w:t>
      </w:r>
    </w:p>
    <w:p w14:paraId="0037EC82" w14:textId="77777777" w:rsidR="00CB2E64" w:rsidRPr="00CB2E64" w:rsidRDefault="00CB2E64" w:rsidP="00CB2E64">
      <w:pPr>
        <w:numPr>
          <w:ilvl w:val="1"/>
          <w:numId w:val="2"/>
        </w:numPr>
        <w:rPr>
          <w:lang w:val="en-AU"/>
        </w:rPr>
      </w:pPr>
      <w:r w:rsidRPr="00CB2E64">
        <w:rPr>
          <w:b/>
          <w:bCs/>
          <w:lang w:val="en-AU"/>
        </w:rPr>
        <w:t>Problem:</w:t>
      </w:r>
      <w:r w:rsidRPr="00CB2E64">
        <w:rPr>
          <w:lang w:val="en-AU"/>
        </w:rPr>
        <w:t xml:space="preserve"> Describes the situation and </w:t>
      </w:r>
      <w:r w:rsidRPr="00CB2E64">
        <w:rPr>
          <w:b/>
          <w:bCs/>
          <w:lang w:val="en-AU"/>
        </w:rPr>
        <w:t>context</w:t>
      </w:r>
      <w:r w:rsidRPr="00CB2E64">
        <w:rPr>
          <w:lang w:val="en-AU"/>
        </w:rPr>
        <w:t xml:space="preserve"> where the pattern applies, including specific design issues or inflexible class structures.</w:t>
      </w:r>
    </w:p>
    <w:p w14:paraId="7C78EA2D" w14:textId="77777777" w:rsidR="00CB2E64" w:rsidRPr="00CB2E64" w:rsidRDefault="00CB2E64" w:rsidP="00CB2E64">
      <w:pPr>
        <w:numPr>
          <w:ilvl w:val="1"/>
          <w:numId w:val="2"/>
        </w:numPr>
        <w:rPr>
          <w:lang w:val="en-AU"/>
        </w:rPr>
      </w:pPr>
      <w:r w:rsidRPr="00CB2E64">
        <w:rPr>
          <w:b/>
          <w:bCs/>
          <w:lang w:val="en-AU"/>
        </w:rPr>
        <w:t>Solution:</w:t>
      </w:r>
      <w:r w:rsidRPr="00CB2E64">
        <w:rPr>
          <w:lang w:val="en-AU"/>
        </w:rPr>
        <w:t xml:space="preserve"> Defines the design-building elements, their relationships, </w:t>
      </w:r>
      <w:r w:rsidRPr="00CB2E64">
        <w:rPr>
          <w:b/>
          <w:bCs/>
          <w:lang w:val="en-AU"/>
        </w:rPr>
        <w:t>responsibilities</w:t>
      </w:r>
      <w:r w:rsidRPr="00CB2E64">
        <w:rPr>
          <w:lang w:val="en-AU"/>
        </w:rPr>
        <w:t xml:space="preserve">, and </w:t>
      </w:r>
      <w:r w:rsidRPr="00CB2E64">
        <w:rPr>
          <w:b/>
          <w:bCs/>
          <w:lang w:val="en-AU"/>
        </w:rPr>
        <w:t>interactions</w:t>
      </w:r>
      <w:r w:rsidRPr="00CB2E64">
        <w:rPr>
          <w:lang w:val="en-AU"/>
        </w:rPr>
        <w:t xml:space="preserve">. It is a </w:t>
      </w:r>
      <w:r w:rsidRPr="00CB2E64">
        <w:rPr>
          <w:b/>
          <w:bCs/>
          <w:lang w:val="en-AU"/>
        </w:rPr>
        <w:t>template</w:t>
      </w:r>
      <w:r w:rsidRPr="00CB2E64">
        <w:rPr>
          <w:lang w:val="en-AU"/>
        </w:rPr>
        <w:t xml:space="preserve"> or abstract description, not a concrete design or implementation.</w:t>
      </w:r>
    </w:p>
    <w:p w14:paraId="45BCADF8" w14:textId="77777777" w:rsidR="00CB2E64" w:rsidRPr="00CB2E64" w:rsidRDefault="00CB2E64" w:rsidP="00CB2E64">
      <w:pPr>
        <w:numPr>
          <w:ilvl w:val="1"/>
          <w:numId w:val="2"/>
        </w:numPr>
        <w:rPr>
          <w:lang w:val="en-AU"/>
        </w:rPr>
      </w:pPr>
      <w:r w:rsidRPr="00CB2E64">
        <w:rPr>
          <w:b/>
          <w:bCs/>
          <w:lang w:val="en-AU"/>
        </w:rPr>
        <w:t>Consequences:</w:t>
      </w:r>
      <w:r w:rsidRPr="00CB2E64">
        <w:rPr>
          <w:lang w:val="en-AU"/>
        </w:rPr>
        <w:t xml:space="preserve"> An overview of the </w:t>
      </w:r>
      <w:r w:rsidRPr="00CB2E64">
        <w:rPr>
          <w:b/>
          <w:bCs/>
          <w:lang w:val="en-AU"/>
        </w:rPr>
        <w:t>trade-offs</w:t>
      </w:r>
      <w:r w:rsidRPr="00CB2E64">
        <w:rPr>
          <w:lang w:val="en-AU"/>
        </w:rPr>
        <w:t xml:space="preserve"> and </w:t>
      </w:r>
      <w:r w:rsidRPr="00CB2E64">
        <w:rPr>
          <w:b/>
          <w:bCs/>
          <w:lang w:val="en-AU"/>
        </w:rPr>
        <w:t>results</w:t>
      </w:r>
      <w:r w:rsidRPr="00CB2E64">
        <w:rPr>
          <w:lang w:val="en-AU"/>
        </w:rPr>
        <w:t xml:space="preserve"> of applying the pattern (e.g., space/time efficiency, flexibility, extensibility, portability). Explicit consideration of consequences is vital for evaluating design alternatives.</w:t>
      </w:r>
    </w:p>
    <w:p w14:paraId="726AE16D" w14:textId="77777777" w:rsidR="00CB2E64" w:rsidRPr="00CB2E64" w:rsidRDefault="00CB2E64" w:rsidP="00CB2E64">
      <w:pPr>
        <w:rPr>
          <w:lang w:val="en-AU"/>
        </w:rPr>
      </w:pPr>
      <w:r w:rsidRPr="00CB2E64">
        <w:rPr>
          <w:lang w:val="en-AU"/>
        </w:rPr>
        <w:pict w14:anchorId="4368C316">
          <v:rect id="_x0000_i1050" style="width:0;height:1.5pt" o:hralign="center" o:hrstd="t" o:hr="t" fillcolor="#a0a0a0" stroked="f"/>
        </w:pict>
      </w:r>
    </w:p>
    <w:p w14:paraId="095706BD" w14:textId="77777777" w:rsidR="00CB2E64" w:rsidRPr="00CB2E64" w:rsidRDefault="00CB2E64" w:rsidP="00CB2E64">
      <w:pPr>
        <w:rPr>
          <w:b/>
          <w:bCs/>
          <w:lang w:val="en-AU"/>
        </w:rPr>
      </w:pPr>
      <w:r w:rsidRPr="00CB2E64">
        <w:rPr>
          <w:rFonts w:ascii="Segoe UI Emoji" w:hAnsi="Segoe UI Emoji" w:cs="Segoe UI Emoji"/>
          <w:b/>
          <w:bCs/>
          <w:lang w:val="en-AU"/>
        </w:rPr>
        <w:t>🛠️</w:t>
      </w:r>
      <w:r w:rsidRPr="00CB2E64">
        <w:rPr>
          <w:b/>
          <w:bCs/>
          <w:lang w:val="en-AU"/>
        </w:rPr>
        <w:t xml:space="preserve"> The Role of DPs in Object-Oriented Design</w:t>
      </w:r>
    </w:p>
    <w:p w14:paraId="6AAA491D" w14:textId="77777777" w:rsidR="00CB2E64" w:rsidRPr="00CB2E64" w:rsidRDefault="00CB2E64" w:rsidP="00CB2E64">
      <w:pPr>
        <w:rPr>
          <w:lang w:val="en-AU"/>
        </w:rPr>
      </w:pPr>
      <w:r w:rsidRPr="00CB2E64">
        <w:rPr>
          <w:lang w:val="en-AU"/>
        </w:rPr>
        <w:t xml:space="preserve">DPs address key challenges in object-oriented development, promoting the principles of </w:t>
      </w:r>
      <w:r w:rsidRPr="00CB2E64">
        <w:rPr>
          <w:b/>
          <w:bCs/>
          <w:lang w:val="en-AU"/>
        </w:rPr>
        <w:t>polymorphism</w:t>
      </w:r>
      <w:r w:rsidRPr="00CB2E64">
        <w:rPr>
          <w:lang w:val="en-AU"/>
        </w:rPr>
        <w:t xml:space="preserve">, </w:t>
      </w:r>
      <w:r w:rsidRPr="00CB2E64">
        <w:rPr>
          <w:b/>
          <w:bCs/>
          <w:lang w:val="en-AU"/>
        </w:rPr>
        <w:t>encapsulation</w:t>
      </w:r>
      <w:r w:rsidRPr="00CB2E64">
        <w:rPr>
          <w:lang w:val="en-AU"/>
        </w:rPr>
        <w:t xml:space="preserve">, and </w:t>
      </w:r>
      <w:r w:rsidRPr="00CB2E64">
        <w:rPr>
          <w:b/>
          <w:bCs/>
          <w:lang w:val="en-AU"/>
        </w:rPr>
        <w:t>loose coupling</w:t>
      </w:r>
      <w:r w:rsidRPr="00CB2E64">
        <w:rPr>
          <w:lang w:val="en-AU"/>
        </w:rPr>
        <w:t>.</w:t>
      </w:r>
    </w:p>
    <w:p w14:paraId="21C3D02D" w14:textId="77777777" w:rsidR="00CB2E64" w:rsidRPr="00CB2E64" w:rsidRDefault="00CB2E64" w:rsidP="00CB2E64">
      <w:pPr>
        <w:rPr>
          <w:b/>
          <w:bCs/>
          <w:lang w:val="en-AU"/>
        </w:rPr>
      </w:pPr>
      <w:r w:rsidRPr="00CB2E64">
        <w:rPr>
          <w:b/>
          <w:bCs/>
          <w:lang w:val="en-AU"/>
        </w:rPr>
        <w:t>Finding and Defining Objects</w:t>
      </w:r>
    </w:p>
    <w:p w14:paraId="701624BD" w14:textId="77777777" w:rsidR="00CB2E64" w:rsidRPr="00CB2E64" w:rsidRDefault="00CB2E64" w:rsidP="00CB2E64">
      <w:pPr>
        <w:numPr>
          <w:ilvl w:val="0"/>
          <w:numId w:val="3"/>
        </w:numPr>
        <w:rPr>
          <w:lang w:val="en-AU"/>
        </w:rPr>
      </w:pPr>
      <w:r w:rsidRPr="00CB2E64">
        <w:rPr>
          <w:b/>
          <w:bCs/>
          <w:lang w:val="en-AU"/>
        </w:rPr>
        <w:t>Abstraction:</w:t>
      </w:r>
      <w:r w:rsidRPr="00CB2E64">
        <w:rPr>
          <w:lang w:val="en-AU"/>
        </w:rPr>
        <w:t xml:space="preserve"> DPs help identify less obvious </w:t>
      </w:r>
      <w:r w:rsidRPr="00CB2E64">
        <w:rPr>
          <w:b/>
          <w:bCs/>
          <w:lang w:val="en-AU"/>
        </w:rPr>
        <w:t>abstractions</w:t>
      </w:r>
      <w:r w:rsidRPr="00CB2E64">
        <w:rPr>
          <w:lang w:val="en-AU"/>
        </w:rPr>
        <w:t xml:space="preserve"> and the objects to embody them. Many objects in flexible designs do not have real-world counterparts (e.g., objects representing a </w:t>
      </w:r>
      <w:r w:rsidRPr="00CB2E64">
        <w:rPr>
          <w:b/>
          <w:bCs/>
          <w:lang w:val="en-AU"/>
        </w:rPr>
        <w:t>process</w:t>
      </w:r>
      <w:r w:rsidRPr="00CB2E64">
        <w:rPr>
          <w:lang w:val="en-AU"/>
        </w:rPr>
        <w:t xml:space="preserve"> or an </w:t>
      </w:r>
      <w:r w:rsidRPr="00CB2E64">
        <w:rPr>
          <w:b/>
          <w:bCs/>
          <w:lang w:val="en-AU"/>
        </w:rPr>
        <w:t>algorithm</w:t>
      </w:r>
      <w:r w:rsidRPr="00CB2E64">
        <w:rPr>
          <w:lang w:val="en-AU"/>
        </w:rPr>
        <w:t xml:space="preserve">, like in the </w:t>
      </w:r>
      <w:r w:rsidRPr="00CB2E64">
        <w:rPr>
          <w:b/>
          <w:bCs/>
          <w:lang w:val="en-AU"/>
        </w:rPr>
        <w:t>Strategy</w:t>
      </w:r>
      <w:r w:rsidRPr="00CB2E64">
        <w:rPr>
          <w:lang w:val="en-AU"/>
        </w:rPr>
        <w:t xml:space="preserve"> pattern).</w:t>
      </w:r>
    </w:p>
    <w:p w14:paraId="1C8C5110" w14:textId="77777777" w:rsidR="00CB2E64" w:rsidRPr="00CB2E64" w:rsidRDefault="00CB2E64" w:rsidP="00CB2E64">
      <w:pPr>
        <w:numPr>
          <w:ilvl w:val="0"/>
          <w:numId w:val="3"/>
        </w:numPr>
        <w:rPr>
          <w:lang w:val="en-AU"/>
        </w:rPr>
      </w:pPr>
      <w:r w:rsidRPr="00CB2E64">
        <w:rPr>
          <w:b/>
          <w:bCs/>
          <w:lang w:val="en-AU"/>
        </w:rPr>
        <w:t>Granularity:</w:t>
      </w:r>
      <w:r w:rsidRPr="00CB2E64">
        <w:rPr>
          <w:lang w:val="en-AU"/>
        </w:rPr>
        <w:t xml:space="preserve"> DPs help determine object size, from entire subsystems (</w:t>
      </w:r>
      <w:r w:rsidRPr="00CB2E64">
        <w:rPr>
          <w:b/>
          <w:bCs/>
          <w:lang w:val="en-AU"/>
        </w:rPr>
        <w:t>Facade</w:t>
      </w:r>
      <w:r w:rsidRPr="00CB2E64">
        <w:rPr>
          <w:lang w:val="en-AU"/>
        </w:rPr>
        <w:t>) to fine-grained objects (</w:t>
      </w:r>
      <w:r w:rsidRPr="00CB2E64">
        <w:rPr>
          <w:b/>
          <w:bCs/>
          <w:lang w:val="en-AU"/>
        </w:rPr>
        <w:t>Flyweight</w:t>
      </w:r>
      <w:r w:rsidRPr="00CB2E64">
        <w:rPr>
          <w:lang w:val="en-AU"/>
        </w:rPr>
        <w:t>), and ways to decompose objects (</w:t>
      </w:r>
      <w:r w:rsidRPr="00CB2E64">
        <w:rPr>
          <w:b/>
          <w:bCs/>
          <w:lang w:val="en-AU"/>
        </w:rPr>
        <w:t>Abstract Factory, Builder</w:t>
      </w:r>
      <w:r w:rsidRPr="00CB2E64">
        <w:rPr>
          <w:lang w:val="en-AU"/>
        </w:rPr>
        <w:t>).</w:t>
      </w:r>
    </w:p>
    <w:p w14:paraId="4E0E8397" w14:textId="77777777" w:rsidR="00CB2E64" w:rsidRPr="00CB2E64" w:rsidRDefault="00CB2E64" w:rsidP="00CB2E64">
      <w:pPr>
        <w:numPr>
          <w:ilvl w:val="0"/>
          <w:numId w:val="3"/>
        </w:numPr>
        <w:rPr>
          <w:lang w:val="en-AU"/>
        </w:rPr>
      </w:pPr>
      <w:r w:rsidRPr="00CB2E64">
        <w:rPr>
          <w:b/>
          <w:bCs/>
          <w:lang w:val="en-AU"/>
        </w:rPr>
        <w:lastRenderedPageBreak/>
        <w:t>Interfaces and Polymorphism:</w:t>
      </w:r>
      <w:r w:rsidRPr="00CB2E64">
        <w:rPr>
          <w:lang w:val="en-AU"/>
        </w:rPr>
        <w:t xml:space="preserve"> Interfaces define an object's </w:t>
      </w:r>
      <w:r w:rsidRPr="00CB2E64">
        <w:rPr>
          <w:b/>
          <w:bCs/>
          <w:lang w:val="en-AU"/>
        </w:rPr>
        <w:t>type</w:t>
      </w:r>
      <w:r w:rsidRPr="00CB2E64">
        <w:rPr>
          <w:lang w:val="en-AU"/>
        </w:rPr>
        <w:t xml:space="preserve"> (what requests it accepts). </w:t>
      </w:r>
      <w:r w:rsidRPr="00CB2E64">
        <w:rPr>
          <w:b/>
          <w:bCs/>
          <w:lang w:val="en-AU"/>
        </w:rPr>
        <w:t>Polymorphism</w:t>
      </w:r>
      <w:r w:rsidRPr="00CB2E64">
        <w:rPr>
          <w:lang w:val="en-AU"/>
        </w:rPr>
        <w:t xml:space="preserve"> (the ability to substitute objects with identical interfaces at runtime) simplifies clients and </w:t>
      </w:r>
      <w:r w:rsidRPr="00CB2E64">
        <w:rPr>
          <w:b/>
          <w:bCs/>
          <w:lang w:val="en-AU"/>
        </w:rPr>
        <w:t>decouples</w:t>
      </w:r>
      <w:r w:rsidRPr="00CB2E64">
        <w:rPr>
          <w:lang w:val="en-AU"/>
        </w:rPr>
        <w:t xml:space="preserve"> objects.</w:t>
      </w:r>
    </w:p>
    <w:p w14:paraId="1DDB1B36" w14:textId="77777777" w:rsidR="00CB2E64" w:rsidRPr="00CB2E64" w:rsidRDefault="00CB2E64" w:rsidP="00CB2E64">
      <w:pPr>
        <w:numPr>
          <w:ilvl w:val="1"/>
          <w:numId w:val="3"/>
        </w:numPr>
        <w:rPr>
          <w:lang w:val="en-AU"/>
        </w:rPr>
      </w:pPr>
      <w:r w:rsidRPr="00CB2E64">
        <w:rPr>
          <w:b/>
          <w:bCs/>
          <w:lang w:val="en-AU"/>
        </w:rPr>
        <w:t>Rule:</w:t>
      </w:r>
      <w:r w:rsidRPr="00CB2E64">
        <w:rPr>
          <w:lang w:val="en-AU"/>
        </w:rPr>
        <w:t xml:space="preserve"> </w:t>
      </w:r>
      <w:r w:rsidRPr="00CB2E64">
        <w:rPr>
          <w:b/>
          <w:bCs/>
          <w:lang w:val="en-AU"/>
        </w:rPr>
        <w:t>Program against interfaces, not implementations.</w:t>
      </w:r>
      <w:r w:rsidRPr="00CB2E64">
        <w:rPr>
          <w:lang w:val="en-AU"/>
        </w:rPr>
        <w:t xml:space="preserve"> DPs (especially </w:t>
      </w:r>
      <w:r w:rsidRPr="00CB2E64">
        <w:rPr>
          <w:b/>
          <w:bCs/>
          <w:lang w:val="en-AU"/>
        </w:rPr>
        <w:t>Creational Patterns</w:t>
      </w:r>
      <w:r w:rsidRPr="00CB2E64">
        <w:rPr>
          <w:lang w:val="en-AU"/>
        </w:rPr>
        <w:t>) abstract the object creation process to enforce this.</w:t>
      </w:r>
    </w:p>
    <w:p w14:paraId="79AFBAE9" w14:textId="77777777" w:rsidR="00CB2E64" w:rsidRPr="00CB2E64" w:rsidRDefault="00CB2E64" w:rsidP="00CB2E64">
      <w:pPr>
        <w:rPr>
          <w:b/>
          <w:bCs/>
          <w:lang w:val="en-AU"/>
        </w:rPr>
      </w:pPr>
      <w:r w:rsidRPr="00CB2E64">
        <w:rPr>
          <w:b/>
          <w:bCs/>
          <w:lang w:val="en-AU"/>
        </w:rPr>
        <w:t>Reuse Mechanisms: Inheritance vs. Composition</w:t>
      </w:r>
    </w:p>
    <w:p w14:paraId="65A263BE" w14:textId="77777777" w:rsidR="00CB2E64" w:rsidRPr="00CB2E64" w:rsidRDefault="00CB2E64" w:rsidP="00CB2E64">
      <w:pPr>
        <w:numPr>
          <w:ilvl w:val="0"/>
          <w:numId w:val="4"/>
        </w:numPr>
        <w:rPr>
          <w:lang w:val="en-AU"/>
        </w:rPr>
      </w:pPr>
      <w:r w:rsidRPr="00CB2E64">
        <w:rPr>
          <w:b/>
          <w:bCs/>
          <w:lang w:val="en-AU"/>
        </w:rPr>
        <w:t>White-Box Reuse (Inheritance):</w:t>
      </w:r>
      <w:r w:rsidRPr="00CB2E64">
        <w:rPr>
          <w:lang w:val="en-AU"/>
        </w:rPr>
        <w:t xml:space="preserve"> A class's implementation is defined by extending another. This is static and can </w:t>
      </w:r>
      <w:r w:rsidRPr="00CB2E64">
        <w:rPr>
          <w:b/>
          <w:bCs/>
          <w:lang w:val="en-AU"/>
        </w:rPr>
        <w:t>break encapsulation</w:t>
      </w:r>
      <w:r w:rsidRPr="00CB2E64">
        <w:rPr>
          <w:lang w:val="en-AU"/>
        </w:rPr>
        <w:t xml:space="preserve"> if the subclass becomes tightly coupled to the base class's implementation details.</w:t>
      </w:r>
    </w:p>
    <w:p w14:paraId="21D96DD5" w14:textId="77777777" w:rsidR="00CB2E64" w:rsidRPr="00CB2E64" w:rsidRDefault="00CB2E64" w:rsidP="00CB2E64">
      <w:pPr>
        <w:numPr>
          <w:ilvl w:val="0"/>
          <w:numId w:val="4"/>
        </w:numPr>
        <w:rPr>
          <w:lang w:val="en-AU"/>
        </w:rPr>
      </w:pPr>
      <w:r w:rsidRPr="00CB2E64">
        <w:rPr>
          <w:b/>
          <w:bCs/>
          <w:lang w:val="en-AU"/>
        </w:rPr>
        <w:t>Black-Box Reuse (Object Composition):</w:t>
      </w:r>
      <w:r w:rsidRPr="00CB2E64">
        <w:rPr>
          <w:lang w:val="en-AU"/>
        </w:rPr>
        <w:t xml:space="preserve"> New functionality is achieved by assembling objects via well-defined interfaces. This is </w:t>
      </w:r>
      <w:r w:rsidRPr="00CB2E64">
        <w:rPr>
          <w:b/>
          <w:bCs/>
          <w:lang w:val="en-AU"/>
        </w:rPr>
        <w:t>dynamic</w:t>
      </w:r>
      <w:r w:rsidRPr="00CB2E64">
        <w:rPr>
          <w:lang w:val="en-AU"/>
        </w:rPr>
        <w:t xml:space="preserve"> (can change at runtime), </w:t>
      </w:r>
      <w:r w:rsidRPr="00CB2E64">
        <w:rPr>
          <w:b/>
          <w:bCs/>
          <w:lang w:val="en-AU"/>
        </w:rPr>
        <w:t>preserves encapsulation</w:t>
      </w:r>
      <w:r w:rsidRPr="00CB2E64">
        <w:rPr>
          <w:lang w:val="en-AU"/>
        </w:rPr>
        <w:t xml:space="preserve">, and leads to </w:t>
      </w:r>
      <w:r w:rsidRPr="00CB2E64">
        <w:rPr>
          <w:b/>
          <w:bCs/>
          <w:lang w:val="en-AU"/>
        </w:rPr>
        <w:t>fewer implementation dependencies</w:t>
      </w:r>
      <w:r w:rsidRPr="00CB2E64">
        <w:rPr>
          <w:lang w:val="en-AU"/>
        </w:rPr>
        <w:t>.</w:t>
      </w:r>
    </w:p>
    <w:p w14:paraId="2D5736E2" w14:textId="77777777" w:rsidR="00CB2E64" w:rsidRPr="00CB2E64" w:rsidRDefault="00CB2E64" w:rsidP="00CB2E64">
      <w:pPr>
        <w:numPr>
          <w:ilvl w:val="0"/>
          <w:numId w:val="4"/>
        </w:numPr>
        <w:rPr>
          <w:lang w:val="en-AU"/>
        </w:rPr>
      </w:pPr>
      <w:r w:rsidRPr="00CB2E64">
        <w:rPr>
          <w:b/>
          <w:bCs/>
          <w:lang w:val="en-AU"/>
        </w:rPr>
        <w:t>Rule:</w:t>
      </w:r>
      <w:r w:rsidRPr="00CB2E64">
        <w:rPr>
          <w:lang w:val="en-AU"/>
        </w:rPr>
        <w:t xml:space="preserve"> </w:t>
      </w:r>
      <w:r w:rsidRPr="00CB2E64">
        <w:rPr>
          <w:b/>
          <w:bCs/>
          <w:lang w:val="en-AU"/>
        </w:rPr>
        <w:t>Object composition is preferable to class inheritance.</w:t>
      </w:r>
      <w:r w:rsidRPr="00CB2E64">
        <w:rPr>
          <w:lang w:val="en-AU"/>
        </w:rPr>
        <w:t xml:space="preserve"> DPs frequently use </w:t>
      </w:r>
      <w:r w:rsidRPr="00CB2E64">
        <w:rPr>
          <w:b/>
          <w:bCs/>
          <w:lang w:val="en-AU"/>
        </w:rPr>
        <w:t>composition</w:t>
      </w:r>
      <w:r w:rsidRPr="00CB2E64">
        <w:rPr>
          <w:lang w:val="en-AU"/>
        </w:rPr>
        <w:t xml:space="preserve"> to achieve greater flexibility and reuse.</w:t>
      </w:r>
    </w:p>
    <w:p w14:paraId="05E13FEA" w14:textId="77777777" w:rsidR="00CB2E64" w:rsidRPr="00CB2E64" w:rsidRDefault="00CB2E64" w:rsidP="00CB2E64">
      <w:pPr>
        <w:numPr>
          <w:ilvl w:val="0"/>
          <w:numId w:val="4"/>
        </w:numPr>
        <w:rPr>
          <w:lang w:val="en-AU"/>
        </w:rPr>
      </w:pPr>
      <w:r w:rsidRPr="00CB2E64">
        <w:rPr>
          <w:b/>
          <w:bCs/>
          <w:lang w:val="en-AU"/>
        </w:rPr>
        <w:t>Delegation:</w:t>
      </w:r>
      <w:r w:rsidRPr="00CB2E64">
        <w:rPr>
          <w:lang w:val="en-AU"/>
        </w:rPr>
        <w:t xml:space="preserve"> An extreme form of object composition where an object forwards a request to a </w:t>
      </w:r>
      <w:r w:rsidRPr="00CB2E64">
        <w:rPr>
          <w:b/>
          <w:bCs/>
          <w:lang w:val="en-AU"/>
        </w:rPr>
        <w:t>delegate</w:t>
      </w:r>
      <w:r w:rsidRPr="00CB2E64">
        <w:rPr>
          <w:lang w:val="en-AU"/>
        </w:rPr>
        <w:t xml:space="preserve"> (like a child forwarding to a parent). This is a powerful technique for reuse, often used in </w:t>
      </w:r>
      <w:r w:rsidRPr="00CB2E64">
        <w:rPr>
          <w:b/>
          <w:bCs/>
          <w:lang w:val="en-AU"/>
        </w:rPr>
        <w:t>State</w:t>
      </w:r>
      <w:r w:rsidRPr="00CB2E64">
        <w:rPr>
          <w:lang w:val="en-AU"/>
        </w:rPr>
        <w:t xml:space="preserve">, </w:t>
      </w:r>
      <w:r w:rsidRPr="00CB2E64">
        <w:rPr>
          <w:b/>
          <w:bCs/>
          <w:lang w:val="en-AU"/>
        </w:rPr>
        <w:t>Strategy</w:t>
      </w:r>
      <w:r w:rsidRPr="00CB2E64">
        <w:rPr>
          <w:lang w:val="en-AU"/>
        </w:rPr>
        <w:t xml:space="preserve">, and </w:t>
      </w:r>
      <w:r w:rsidRPr="00CB2E64">
        <w:rPr>
          <w:b/>
          <w:bCs/>
          <w:lang w:val="en-AU"/>
        </w:rPr>
        <w:t>Visitor</w:t>
      </w:r>
      <w:r w:rsidRPr="00CB2E64">
        <w:rPr>
          <w:lang w:val="en-AU"/>
        </w:rPr>
        <w:t>.</w:t>
      </w:r>
    </w:p>
    <w:p w14:paraId="2D5DB63F" w14:textId="77777777" w:rsidR="00CB2E64" w:rsidRPr="00CB2E64" w:rsidRDefault="00CB2E64" w:rsidP="00CB2E64">
      <w:pPr>
        <w:rPr>
          <w:b/>
          <w:bCs/>
          <w:lang w:val="en-AU"/>
        </w:rPr>
      </w:pPr>
      <w:r w:rsidRPr="00CB2E64">
        <w:rPr>
          <w:b/>
          <w:bCs/>
          <w:lang w:val="en-AU"/>
        </w:rPr>
        <w:t>Accommodating Change</w:t>
      </w:r>
    </w:p>
    <w:p w14:paraId="7F25583D" w14:textId="77777777" w:rsidR="00CB2E64" w:rsidRPr="00CB2E64" w:rsidRDefault="00CB2E64" w:rsidP="00CB2E64">
      <w:pPr>
        <w:rPr>
          <w:lang w:val="en-AU"/>
        </w:rPr>
      </w:pPr>
      <w:r w:rsidRPr="00CB2E64">
        <w:rPr>
          <w:lang w:val="en-AU"/>
        </w:rPr>
        <w:t xml:space="preserve">DPs ensure </w:t>
      </w:r>
      <w:r w:rsidRPr="00CB2E64">
        <w:rPr>
          <w:b/>
          <w:bCs/>
          <w:lang w:val="en-AU"/>
        </w:rPr>
        <w:t>adaptability</w:t>
      </w:r>
      <w:r w:rsidRPr="00CB2E64">
        <w:rPr>
          <w:lang w:val="en-AU"/>
        </w:rPr>
        <w:t xml:space="preserve"> by encapsulating the aspects of a system that are most likely to vary, preventing cascading design revisions.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2401"/>
        <w:gridCol w:w="4165"/>
      </w:tblGrid>
      <w:tr w:rsidR="00CB2E64" w:rsidRPr="00CB2E64" w14:paraId="099563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715B1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b/>
                <w:bCs/>
                <w:lang w:val="en-AU"/>
              </w:rPr>
              <w:t>Design Aspect to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8191E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b/>
                <w:bCs/>
                <w:lang w:val="en-AU"/>
              </w:rPr>
              <w:t>DPs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86A5E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b/>
                <w:bCs/>
                <w:lang w:val="en-AU"/>
              </w:rPr>
              <w:t>Principle</w:t>
            </w:r>
          </w:p>
        </w:tc>
      </w:tr>
      <w:tr w:rsidR="00CB2E64" w:rsidRPr="00CB2E64" w14:paraId="69EC96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9A230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b/>
                <w:bCs/>
                <w:lang w:val="en-AU"/>
              </w:rPr>
              <w:t>Object Creation</w:t>
            </w:r>
            <w:r w:rsidRPr="00CB2E64">
              <w:rPr>
                <w:lang w:val="en-AU"/>
              </w:rPr>
              <w:t xml:space="preserve"> (explicit class naming)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FEF2A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lang w:val="en-AU"/>
              </w:rPr>
              <w:t>Abstract Factory, Factory Method, Prototype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71566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lang w:val="en-AU"/>
              </w:rPr>
              <w:t>Indirection: Decouple clients from concrete classes.</w:t>
            </w:r>
          </w:p>
        </w:tc>
      </w:tr>
      <w:tr w:rsidR="00CB2E64" w:rsidRPr="00CB2E64" w14:paraId="795030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A88C1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b/>
                <w:bCs/>
                <w:lang w:val="en-AU"/>
              </w:rPr>
              <w:t>Algorithm/Behavior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D1B5F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lang w:val="en-AU"/>
              </w:rPr>
              <w:t>Strategy, Template Method, Visitor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FDB63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lang w:val="en-AU"/>
              </w:rPr>
              <w:t>Isolate and encapsulate algorithms.</w:t>
            </w:r>
          </w:p>
        </w:tc>
      </w:tr>
      <w:tr w:rsidR="00CB2E64" w:rsidRPr="00CB2E64" w14:paraId="197C9E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40F15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b/>
                <w:bCs/>
                <w:lang w:val="en-AU"/>
              </w:rPr>
              <w:t>Tight Coupling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35B63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lang w:val="en-AU"/>
              </w:rPr>
              <w:t>Bridge, Mediator, Observer, Facade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5DF19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lang w:val="en-AU"/>
              </w:rPr>
              <w:t xml:space="preserve">Promote </w:t>
            </w:r>
            <w:r w:rsidRPr="00CB2E64">
              <w:rPr>
                <w:b/>
                <w:bCs/>
                <w:lang w:val="en-AU"/>
              </w:rPr>
              <w:t>loose coupling</w:t>
            </w:r>
            <w:r w:rsidRPr="00CB2E64">
              <w:rPr>
                <w:lang w:val="en-AU"/>
              </w:rPr>
              <w:t xml:space="preserve"> through abstraction or mediation.</w:t>
            </w:r>
          </w:p>
        </w:tc>
      </w:tr>
      <w:tr w:rsidR="00CB2E64" w:rsidRPr="00CB2E64" w14:paraId="212B86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3B97E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b/>
                <w:bCs/>
                <w:lang w:val="en-AU"/>
              </w:rPr>
              <w:t>Extending Functionality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FED05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lang w:val="en-AU"/>
              </w:rPr>
              <w:t>Decorator, Composite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48EEA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lang w:val="en-AU"/>
              </w:rPr>
              <w:t xml:space="preserve">Use </w:t>
            </w:r>
            <w:r w:rsidRPr="00CB2E64">
              <w:rPr>
                <w:b/>
                <w:bCs/>
                <w:lang w:val="en-AU"/>
              </w:rPr>
              <w:t>object composition</w:t>
            </w:r>
            <w:r w:rsidRPr="00CB2E64">
              <w:rPr>
                <w:lang w:val="en-AU"/>
              </w:rPr>
              <w:t xml:space="preserve"> instead of subclassing to add responsibilities dynamically.</w:t>
            </w:r>
          </w:p>
        </w:tc>
      </w:tr>
      <w:tr w:rsidR="00CB2E64" w:rsidRPr="00CB2E64" w14:paraId="7FCE10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F8CF0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b/>
                <w:bCs/>
                <w:lang w:val="en-AU"/>
              </w:rPr>
              <w:t>Platform Dependence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E882A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lang w:val="en-AU"/>
              </w:rPr>
              <w:t>Abstract Factory, Bridge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A76D8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lang w:val="en-AU"/>
              </w:rPr>
              <w:t>Abstract OS/API interactions to reduce portability issues.</w:t>
            </w:r>
          </w:p>
        </w:tc>
      </w:tr>
    </w:tbl>
    <w:p w14:paraId="1F4EF0FA" w14:textId="77777777" w:rsidR="00CB2E64" w:rsidRPr="00CB2E64" w:rsidRDefault="00CB2E64" w:rsidP="00CB2E64">
      <w:pPr>
        <w:rPr>
          <w:lang w:val="en-AU"/>
        </w:rPr>
      </w:pPr>
      <w:r w:rsidRPr="00CB2E64">
        <w:rPr>
          <w:lang w:val="en-AU"/>
        </w:rPr>
        <w:pict w14:anchorId="2510F5B7">
          <v:rect id="_x0000_i1051" style="width:0;height:1.5pt" o:hralign="center" o:hrstd="t" o:hr="t" fillcolor="#a0a0a0" stroked="f"/>
        </w:pict>
      </w:r>
    </w:p>
    <w:p w14:paraId="327F78DE" w14:textId="77777777" w:rsidR="00CB2E64" w:rsidRPr="00CB2E64" w:rsidRDefault="00CB2E64" w:rsidP="00CB2E64">
      <w:pPr>
        <w:rPr>
          <w:b/>
          <w:bCs/>
          <w:lang w:val="en-AU"/>
        </w:rPr>
      </w:pPr>
      <w:r w:rsidRPr="00CB2E64">
        <w:rPr>
          <w:rFonts w:ascii="Segoe UI Emoji" w:hAnsi="Segoe UI Emoji" w:cs="Segoe UI Emoji"/>
          <w:b/>
          <w:bCs/>
          <w:lang w:val="en-AU"/>
        </w:rPr>
        <w:t>🏛️</w:t>
      </w:r>
      <w:r w:rsidRPr="00CB2E64">
        <w:rPr>
          <w:b/>
          <w:bCs/>
          <w:lang w:val="en-AU"/>
        </w:rPr>
        <w:t xml:space="preserve"> Patterns vs. Other Software Artifacts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3791"/>
        <w:gridCol w:w="2605"/>
        <w:gridCol w:w="1616"/>
      </w:tblGrid>
      <w:tr w:rsidR="00CB2E64" w:rsidRPr="00CB2E64" w14:paraId="3234FF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CB284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b/>
                <w:bCs/>
                <w:lang w:val="en-AU"/>
              </w:rPr>
              <w:lastRenderedPageBreak/>
              <w:t>Artifact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951F0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b/>
                <w:bCs/>
                <w:lang w:val="en-AU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931D1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b/>
                <w:bCs/>
                <w:lang w:val="en-AU"/>
              </w:rPr>
              <w:t>Design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8D94C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b/>
                <w:bCs/>
                <w:lang w:val="en-AU"/>
              </w:rPr>
              <w:t>Reusability</w:t>
            </w:r>
          </w:p>
        </w:tc>
      </w:tr>
      <w:tr w:rsidR="00CB2E64" w:rsidRPr="00CB2E64" w14:paraId="608B52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ED8B0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b/>
                <w:bCs/>
                <w:lang w:val="en-AU"/>
              </w:rPr>
              <w:t>Design 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BA244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lang w:val="en-AU"/>
              </w:rPr>
              <w:t>Document and evaluate a proven, abstract design solution.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CEBBD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b/>
                <w:bCs/>
                <w:lang w:val="en-AU"/>
              </w:rPr>
              <w:t>Representations of communicating objects/classes.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C6DC1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b/>
                <w:bCs/>
                <w:lang w:val="en-AU"/>
              </w:rPr>
              <w:t>Design</w:t>
            </w:r>
            <w:r w:rsidRPr="00CB2E64">
              <w:rPr>
                <w:lang w:val="en-AU"/>
              </w:rPr>
              <w:t xml:space="preserve"> (Template)</w:t>
            </w:r>
          </w:p>
        </w:tc>
      </w:tr>
      <w:tr w:rsidR="00CB2E64" w:rsidRPr="00CB2E64" w14:paraId="23A6AA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95DC7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b/>
                <w:bCs/>
                <w:lang w:val="en-AU"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F949B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lang w:val="en-AU"/>
              </w:rPr>
              <w:t>Solve a specific business problem.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4B4B5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lang w:val="en-AU"/>
              </w:rPr>
              <w:t>Internal reuse, maintainability.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558A5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lang w:val="en-AU"/>
              </w:rPr>
              <w:t xml:space="preserve">Internal </w:t>
            </w:r>
            <w:r w:rsidRPr="00CB2E64">
              <w:rPr>
                <w:b/>
                <w:bCs/>
                <w:lang w:val="en-AU"/>
              </w:rPr>
              <w:t>Code</w:t>
            </w:r>
            <w:r w:rsidRPr="00CB2E64">
              <w:rPr>
                <w:lang w:val="en-AU"/>
              </w:rPr>
              <w:t xml:space="preserve"> (low level)</w:t>
            </w:r>
          </w:p>
        </w:tc>
      </w:tr>
      <w:tr w:rsidR="00CB2E64" w:rsidRPr="00CB2E64" w14:paraId="228321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4F46F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b/>
                <w:bCs/>
                <w:lang w:val="en-AU"/>
              </w:rPr>
              <w:t>Toolkit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22230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lang w:val="en-AU"/>
              </w:rPr>
              <w:t>A set of related, reusable classes offering general utility (e.g., containers).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65971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b/>
                <w:bCs/>
                <w:lang w:val="en-AU"/>
              </w:rPr>
              <w:t>Code reuse</w:t>
            </w:r>
            <w:r w:rsidRPr="00CB2E64">
              <w:rPr>
                <w:lang w:val="en-AU"/>
              </w:rPr>
              <w:t xml:space="preserve"> (No forced application design).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1FAE5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b/>
                <w:bCs/>
                <w:lang w:val="en-AU"/>
              </w:rPr>
              <w:t>Code</w:t>
            </w:r>
            <w:r w:rsidRPr="00CB2E64">
              <w:rPr>
                <w:lang w:val="en-AU"/>
              </w:rPr>
              <w:t xml:space="preserve"> (medium level)</w:t>
            </w:r>
          </w:p>
        </w:tc>
      </w:tr>
      <w:tr w:rsidR="00CB2E64" w:rsidRPr="00CB2E64" w14:paraId="29AD09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83C6A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b/>
                <w:bCs/>
                <w:lang w:val="en-AU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26968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lang w:val="en-AU"/>
              </w:rPr>
              <w:t xml:space="preserve">A collection of cooperating classes providing a reusable </w:t>
            </w:r>
            <w:r w:rsidRPr="00CB2E64">
              <w:rPr>
                <w:b/>
                <w:bCs/>
                <w:lang w:val="en-AU"/>
              </w:rPr>
              <w:t>architecture</w:t>
            </w:r>
            <w:r w:rsidRPr="00CB2E64">
              <w:rPr>
                <w:lang w:val="en-AU"/>
              </w:rPr>
              <w:t xml:space="preserve"> for a </w:t>
            </w:r>
            <w:r w:rsidRPr="00CB2E64">
              <w:rPr>
                <w:i/>
                <w:iCs/>
                <w:lang w:val="en-AU"/>
              </w:rPr>
              <w:t>specific application domain</w:t>
            </w:r>
            <w:r w:rsidRPr="00CB2E64">
              <w:rPr>
                <w:lang w:val="en-AU"/>
              </w:rPr>
              <w:t xml:space="preserve"> (e.g., GUI editors).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2656A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b/>
                <w:bCs/>
                <w:lang w:val="en-AU"/>
              </w:rPr>
              <w:t>Design reuse</w:t>
            </w:r>
            <w:r w:rsidRPr="00CB2E64">
              <w:rPr>
                <w:lang w:val="en-AU"/>
              </w:rPr>
              <w:t xml:space="preserve"> (Dictates application architecture).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97AE9" w14:textId="77777777" w:rsidR="00CB2E64" w:rsidRPr="00CB2E64" w:rsidRDefault="00CB2E64" w:rsidP="00CB2E64">
            <w:pPr>
              <w:rPr>
                <w:lang w:val="en-AU"/>
              </w:rPr>
            </w:pPr>
            <w:r w:rsidRPr="00CB2E64">
              <w:rPr>
                <w:b/>
                <w:bCs/>
                <w:lang w:val="en-AU"/>
              </w:rPr>
              <w:t>Architecture</w:t>
            </w:r>
            <w:r w:rsidRPr="00CB2E64">
              <w:rPr>
                <w:lang w:val="en-AU"/>
              </w:rPr>
              <w:t xml:space="preserve"> (high level)</w:t>
            </w:r>
          </w:p>
        </w:tc>
      </w:tr>
    </w:tbl>
    <w:p w14:paraId="6E55FAF6" w14:textId="77777777" w:rsidR="00CB2E64" w:rsidRPr="00CB2E64" w:rsidRDefault="00CB2E64" w:rsidP="00CB2E64">
      <w:pPr>
        <w:numPr>
          <w:ilvl w:val="0"/>
          <w:numId w:val="5"/>
        </w:numPr>
        <w:rPr>
          <w:lang w:val="en-AU"/>
        </w:rPr>
      </w:pPr>
      <w:r w:rsidRPr="00CB2E64">
        <w:rPr>
          <w:b/>
          <w:bCs/>
          <w:lang w:val="en-AU"/>
        </w:rPr>
        <w:t>Key Distinctions:</w:t>
      </w:r>
      <w:r w:rsidRPr="00CB2E64">
        <w:rPr>
          <w:lang w:val="en-AU"/>
        </w:rPr>
        <w:t xml:space="preserve"> DPs are </w:t>
      </w:r>
      <w:r w:rsidRPr="00CB2E64">
        <w:rPr>
          <w:b/>
          <w:bCs/>
          <w:lang w:val="en-AU"/>
        </w:rPr>
        <w:t>more abstract</w:t>
      </w:r>
      <w:r w:rsidRPr="00CB2E64">
        <w:rPr>
          <w:lang w:val="en-AU"/>
        </w:rPr>
        <w:t xml:space="preserve">, </w:t>
      </w:r>
      <w:r w:rsidRPr="00CB2E64">
        <w:rPr>
          <w:b/>
          <w:bCs/>
          <w:lang w:val="en-AU"/>
        </w:rPr>
        <w:t>smaller architectural elements</w:t>
      </w:r>
      <w:r w:rsidRPr="00CB2E64">
        <w:rPr>
          <w:lang w:val="en-AU"/>
        </w:rPr>
        <w:t xml:space="preserve">, and </w:t>
      </w:r>
      <w:r w:rsidRPr="00CB2E64">
        <w:rPr>
          <w:b/>
          <w:bCs/>
          <w:lang w:val="en-AU"/>
        </w:rPr>
        <w:t>less specialized</w:t>
      </w:r>
      <w:r w:rsidRPr="00CB2E64">
        <w:rPr>
          <w:lang w:val="en-AU"/>
        </w:rPr>
        <w:t xml:space="preserve"> than frameworks. Frameworks often incorporate multiple DPs, and DPs should be documented within framework documentation to flatten the steep learning curve.</w:t>
      </w:r>
    </w:p>
    <w:p w14:paraId="73899B09" w14:textId="77777777" w:rsidR="00CB2E64" w:rsidRPr="00CB2E64" w:rsidRDefault="00CB2E64" w:rsidP="00CB2E64">
      <w:pPr>
        <w:rPr>
          <w:lang w:val="en-AU"/>
        </w:rPr>
      </w:pPr>
      <w:r w:rsidRPr="00CB2E64">
        <w:rPr>
          <w:lang w:val="en-AU"/>
        </w:rPr>
        <w:pict w14:anchorId="16AF3557">
          <v:rect id="_x0000_i1052" style="width:0;height:1.5pt" o:hralign="center" o:hrstd="t" o:hr="t" fillcolor="#a0a0a0" stroked="f"/>
        </w:pict>
      </w:r>
    </w:p>
    <w:p w14:paraId="010DA93A" w14:textId="77777777" w:rsidR="00CB2E64" w:rsidRPr="00CB2E64" w:rsidRDefault="00CB2E64" w:rsidP="00CB2E64">
      <w:pPr>
        <w:rPr>
          <w:b/>
          <w:bCs/>
          <w:lang w:val="en-AU"/>
        </w:rPr>
      </w:pPr>
      <w:r w:rsidRPr="00CB2E64">
        <w:rPr>
          <w:rFonts w:ascii="Segoe UI Emoji" w:hAnsi="Segoe UI Emoji" w:cs="Segoe UI Emoji"/>
          <w:b/>
          <w:bCs/>
          <w:lang w:val="en-AU"/>
        </w:rPr>
        <w:t>🗂️</w:t>
      </w:r>
      <w:r w:rsidRPr="00CB2E64">
        <w:rPr>
          <w:b/>
          <w:bCs/>
          <w:lang w:val="en-AU"/>
        </w:rPr>
        <w:t xml:space="preserve"> Catalog Structure and Classification</w:t>
      </w:r>
    </w:p>
    <w:p w14:paraId="0421BA6A" w14:textId="77777777" w:rsidR="00CB2E64" w:rsidRPr="00CB2E64" w:rsidRDefault="00CB2E64" w:rsidP="00CB2E64">
      <w:pPr>
        <w:rPr>
          <w:lang w:val="en-AU"/>
        </w:rPr>
      </w:pPr>
      <w:r w:rsidRPr="00CB2E64">
        <w:rPr>
          <w:lang w:val="en-AU"/>
        </w:rPr>
        <w:t xml:space="preserve">The catalog contains 23 DPs, classified by </w:t>
      </w:r>
      <w:r w:rsidRPr="00CB2E64">
        <w:rPr>
          <w:b/>
          <w:bCs/>
          <w:lang w:val="en-AU"/>
        </w:rPr>
        <w:t>Purpose</w:t>
      </w:r>
      <w:r w:rsidRPr="00CB2E64">
        <w:rPr>
          <w:lang w:val="en-AU"/>
        </w:rPr>
        <w:t xml:space="preserve"> and </w:t>
      </w:r>
      <w:r w:rsidRPr="00CB2E64">
        <w:rPr>
          <w:b/>
          <w:bCs/>
          <w:lang w:val="en-AU"/>
        </w:rPr>
        <w:t>Scope</w:t>
      </w:r>
      <w:r w:rsidRPr="00CB2E64">
        <w:rPr>
          <w:lang w:val="en-AU"/>
        </w:rPr>
        <w:t xml:space="preserve"> (see Table 1.1 in the text).</w:t>
      </w:r>
    </w:p>
    <w:p w14:paraId="1CF92BA9" w14:textId="77777777" w:rsidR="00CB2E64" w:rsidRPr="00CB2E64" w:rsidRDefault="00CB2E64" w:rsidP="00CB2E64">
      <w:pPr>
        <w:numPr>
          <w:ilvl w:val="0"/>
          <w:numId w:val="6"/>
        </w:numPr>
        <w:rPr>
          <w:lang w:val="en-AU"/>
        </w:rPr>
      </w:pPr>
      <w:r w:rsidRPr="00CB2E64">
        <w:rPr>
          <w:b/>
          <w:bCs/>
          <w:lang w:val="en-AU"/>
        </w:rPr>
        <w:t>Purpose:</w:t>
      </w:r>
    </w:p>
    <w:p w14:paraId="1E0CA562" w14:textId="77777777" w:rsidR="00CB2E64" w:rsidRPr="00CB2E64" w:rsidRDefault="00CB2E64" w:rsidP="00CB2E64">
      <w:pPr>
        <w:numPr>
          <w:ilvl w:val="1"/>
          <w:numId w:val="6"/>
        </w:numPr>
        <w:rPr>
          <w:lang w:val="en-AU"/>
        </w:rPr>
      </w:pPr>
      <w:r w:rsidRPr="00CB2E64">
        <w:rPr>
          <w:b/>
          <w:bCs/>
          <w:lang w:val="en-AU"/>
        </w:rPr>
        <w:t>Creational Patterns:</w:t>
      </w:r>
      <w:r w:rsidRPr="00CB2E64">
        <w:rPr>
          <w:lang w:val="en-AU"/>
        </w:rPr>
        <w:t xml:space="preserve"> Concern the </w:t>
      </w:r>
      <w:r w:rsidRPr="00CB2E64">
        <w:rPr>
          <w:b/>
          <w:bCs/>
          <w:lang w:val="en-AU"/>
        </w:rPr>
        <w:t>object creation process</w:t>
      </w:r>
      <w:r w:rsidRPr="00CB2E64">
        <w:rPr>
          <w:lang w:val="en-AU"/>
        </w:rPr>
        <w:t>.</w:t>
      </w:r>
    </w:p>
    <w:p w14:paraId="66315084" w14:textId="77777777" w:rsidR="00CB2E64" w:rsidRPr="00CB2E64" w:rsidRDefault="00CB2E64" w:rsidP="00CB2E64">
      <w:pPr>
        <w:numPr>
          <w:ilvl w:val="1"/>
          <w:numId w:val="6"/>
        </w:numPr>
        <w:rPr>
          <w:lang w:val="en-AU"/>
        </w:rPr>
      </w:pPr>
      <w:r w:rsidRPr="00CB2E64">
        <w:rPr>
          <w:b/>
          <w:bCs/>
          <w:lang w:val="en-AU"/>
        </w:rPr>
        <w:t>Structural Patterns:</w:t>
      </w:r>
      <w:r w:rsidRPr="00CB2E64">
        <w:rPr>
          <w:lang w:val="en-AU"/>
        </w:rPr>
        <w:t xml:space="preserve"> Concern the </w:t>
      </w:r>
      <w:r w:rsidRPr="00CB2E64">
        <w:rPr>
          <w:b/>
          <w:bCs/>
          <w:lang w:val="en-AU"/>
        </w:rPr>
        <w:t>composition of classes and objects</w:t>
      </w:r>
      <w:r w:rsidRPr="00CB2E64">
        <w:rPr>
          <w:lang w:val="en-AU"/>
        </w:rPr>
        <w:t>.</w:t>
      </w:r>
    </w:p>
    <w:p w14:paraId="0CEACB15" w14:textId="77777777" w:rsidR="00CB2E64" w:rsidRPr="00CB2E64" w:rsidRDefault="00CB2E64" w:rsidP="00CB2E64">
      <w:pPr>
        <w:numPr>
          <w:ilvl w:val="1"/>
          <w:numId w:val="6"/>
        </w:numPr>
        <w:rPr>
          <w:lang w:val="en-AU"/>
        </w:rPr>
      </w:pPr>
      <w:r w:rsidRPr="00CB2E64">
        <w:rPr>
          <w:b/>
          <w:bCs/>
          <w:lang w:val="en-AU"/>
        </w:rPr>
        <w:t>Behavioral Patterns:</w:t>
      </w:r>
      <w:r w:rsidRPr="00CB2E64">
        <w:rPr>
          <w:lang w:val="en-AU"/>
        </w:rPr>
        <w:t xml:space="preserve"> Characterize </w:t>
      </w:r>
      <w:r w:rsidRPr="00CB2E64">
        <w:rPr>
          <w:b/>
          <w:bCs/>
          <w:lang w:val="en-AU"/>
        </w:rPr>
        <w:t>how classes and objects interact</w:t>
      </w:r>
      <w:r w:rsidRPr="00CB2E64">
        <w:rPr>
          <w:lang w:val="en-AU"/>
        </w:rPr>
        <w:t xml:space="preserve"> and distribute responsibilities.</w:t>
      </w:r>
    </w:p>
    <w:p w14:paraId="267DAECF" w14:textId="77777777" w:rsidR="00CB2E64" w:rsidRPr="00CB2E64" w:rsidRDefault="00CB2E64" w:rsidP="00CB2E64">
      <w:pPr>
        <w:numPr>
          <w:ilvl w:val="0"/>
          <w:numId w:val="6"/>
        </w:numPr>
        <w:rPr>
          <w:lang w:val="en-AU"/>
        </w:rPr>
      </w:pPr>
      <w:r w:rsidRPr="00CB2E64">
        <w:rPr>
          <w:b/>
          <w:bCs/>
          <w:lang w:val="en-AU"/>
        </w:rPr>
        <w:t>Scope:</w:t>
      </w:r>
    </w:p>
    <w:p w14:paraId="3EA80E4C" w14:textId="77777777" w:rsidR="00CB2E64" w:rsidRPr="00CB2E64" w:rsidRDefault="00CB2E64" w:rsidP="00CB2E64">
      <w:pPr>
        <w:numPr>
          <w:ilvl w:val="1"/>
          <w:numId w:val="7"/>
        </w:numPr>
        <w:rPr>
          <w:lang w:val="en-AU"/>
        </w:rPr>
      </w:pPr>
      <w:r w:rsidRPr="00CB2E64">
        <w:rPr>
          <w:b/>
          <w:bCs/>
          <w:lang w:val="en-AU"/>
        </w:rPr>
        <w:t>Class:</w:t>
      </w:r>
      <w:r w:rsidRPr="00CB2E64">
        <w:rPr>
          <w:lang w:val="en-AU"/>
        </w:rPr>
        <w:t xml:space="preserve"> Focuses on </w:t>
      </w:r>
      <w:r w:rsidRPr="00CB2E64">
        <w:rPr>
          <w:b/>
          <w:bCs/>
          <w:lang w:val="en-AU"/>
        </w:rPr>
        <w:t>static</w:t>
      </w:r>
      <w:r w:rsidRPr="00CB2E64">
        <w:rPr>
          <w:lang w:val="en-AU"/>
        </w:rPr>
        <w:t xml:space="preserve"> relationships between classes and subclasses (inheritance).</w:t>
      </w:r>
    </w:p>
    <w:p w14:paraId="50393DF1" w14:textId="77777777" w:rsidR="00CB2E64" w:rsidRPr="00CB2E64" w:rsidRDefault="00CB2E64" w:rsidP="00CB2E64">
      <w:pPr>
        <w:numPr>
          <w:ilvl w:val="1"/>
          <w:numId w:val="7"/>
        </w:numPr>
        <w:rPr>
          <w:lang w:val="en-AU"/>
        </w:rPr>
      </w:pPr>
      <w:r w:rsidRPr="00CB2E64">
        <w:rPr>
          <w:b/>
          <w:bCs/>
          <w:lang w:val="en-AU"/>
        </w:rPr>
        <w:t>Object:</w:t>
      </w:r>
      <w:r w:rsidRPr="00CB2E64">
        <w:rPr>
          <w:lang w:val="en-AU"/>
        </w:rPr>
        <w:t xml:space="preserve"> Focuses on </w:t>
      </w:r>
      <w:r w:rsidRPr="00CB2E64">
        <w:rPr>
          <w:b/>
          <w:bCs/>
          <w:lang w:val="en-AU"/>
        </w:rPr>
        <w:t>dynamic</w:t>
      </w:r>
      <w:r w:rsidRPr="00CB2E64">
        <w:rPr>
          <w:lang w:val="en-AU"/>
        </w:rPr>
        <w:t xml:space="preserve"> relationships between objects at runtime (composition/aggregation).</w:t>
      </w:r>
    </w:p>
    <w:p w14:paraId="0FC4167C" w14:textId="77777777" w:rsidR="006A0AAB" w:rsidRDefault="006A0AAB"/>
    <w:sectPr w:rsidR="006A0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66E49"/>
    <w:multiLevelType w:val="multilevel"/>
    <w:tmpl w:val="7D96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7721C"/>
    <w:multiLevelType w:val="multilevel"/>
    <w:tmpl w:val="D6AA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D1C16"/>
    <w:multiLevelType w:val="multilevel"/>
    <w:tmpl w:val="6102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A175C"/>
    <w:multiLevelType w:val="multilevel"/>
    <w:tmpl w:val="9272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C7167"/>
    <w:multiLevelType w:val="hybridMultilevel"/>
    <w:tmpl w:val="AE603D64"/>
    <w:lvl w:ilvl="0" w:tplc="73E6C6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F12A31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EC6615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36AB0D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2F6823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926DE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09859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FBEAE4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4EA76D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509C3"/>
    <w:multiLevelType w:val="multilevel"/>
    <w:tmpl w:val="6150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255696">
    <w:abstractNumId w:val="5"/>
  </w:num>
  <w:num w:numId="2" w16cid:durableId="1865050794">
    <w:abstractNumId w:val="4"/>
  </w:num>
  <w:num w:numId="3" w16cid:durableId="1948270000">
    <w:abstractNumId w:val="3"/>
  </w:num>
  <w:num w:numId="4" w16cid:durableId="1401519339">
    <w:abstractNumId w:val="2"/>
  </w:num>
  <w:num w:numId="5" w16cid:durableId="1687249180">
    <w:abstractNumId w:val="1"/>
  </w:num>
  <w:num w:numId="6" w16cid:durableId="346441425">
    <w:abstractNumId w:val="0"/>
  </w:num>
  <w:num w:numId="7" w16cid:durableId="160703862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D21"/>
    <w:rsid w:val="001A4A25"/>
    <w:rsid w:val="003B021F"/>
    <w:rsid w:val="006A0AAB"/>
    <w:rsid w:val="009E2D21"/>
    <w:rsid w:val="00CB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6CD505-EDE4-44C0-942A-A6673B667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D21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D21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D2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D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D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861</Words>
  <Characters>4909</Characters>
  <Application>Microsoft Office Word</Application>
  <DocSecurity>0</DocSecurity>
  <Lines>40</Lines>
  <Paragraphs>11</Paragraphs>
  <ScaleCrop>false</ScaleCrop>
  <Company>Department of Education and Training</Company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NEWBEGIN James (NEW0013)</dc:creator>
  <cp:keywords/>
  <dc:description/>
  <cp:lastModifiedBy>NEWBEGIN James (NEW0013)</cp:lastModifiedBy>
  <cp:revision>2</cp:revision>
  <dcterms:created xsi:type="dcterms:W3CDTF">2025-11-09T09:28:00Z</dcterms:created>
  <dcterms:modified xsi:type="dcterms:W3CDTF">2025-11-09T09:30:00Z</dcterms:modified>
</cp:coreProperties>
</file>