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FFDD2" w14:textId="77777777" w:rsidR="00413290" w:rsidRPr="00413290" w:rsidRDefault="00413290" w:rsidP="00413290">
      <w:pPr>
        <w:rPr>
          <w:b/>
          <w:bCs/>
          <w:lang w:val="en-AU"/>
        </w:rPr>
      </w:pPr>
      <w:r w:rsidRPr="00413290">
        <w:rPr>
          <w:rFonts w:ascii="Segoe UI Emoji" w:hAnsi="Segoe UI Emoji" w:cs="Segoe UI Emoji"/>
          <w:b/>
          <w:bCs/>
          <w:lang w:val="en-AU"/>
        </w:rPr>
        <w:t>💡</w:t>
      </w:r>
      <w:r w:rsidRPr="00413290">
        <w:rPr>
          <w:b/>
          <w:bCs/>
          <w:lang w:val="en-AU"/>
        </w:rPr>
        <w:t xml:space="preserve"> Inside Patterns: Key Points</w:t>
      </w:r>
    </w:p>
    <w:p w14:paraId="31B90FE5" w14:textId="77777777" w:rsidR="00413290" w:rsidRPr="00413290" w:rsidRDefault="00413290" w:rsidP="00413290">
      <w:pPr>
        <w:rPr>
          <w:lang w:val="en-AU"/>
        </w:rPr>
      </w:pPr>
      <w:r w:rsidRPr="00413290">
        <w:rPr>
          <w:lang w:val="en-AU"/>
        </w:rPr>
        <w:t xml:space="preserve">This text is a reflection on the nature of </w:t>
      </w:r>
      <w:r w:rsidRPr="00413290">
        <w:rPr>
          <w:b/>
          <w:bCs/>
          <w:lang w:val="en-AU"/>
        </w:rPr>
        <w:t>software patterns</w:t>
      </w:r>
      <w:r w:rsidRPr="00413290">
        <w:rPr>
          <w:lang w:val="en-AU"/>
        </w:rPr>
        <w:t xml:space="preserve"> five years after the initial "rave." It aims to deepen the understanding of patterns beyond the basic definition, focusing on what makes a solution a "real" pattern.</w:t>
      </w:r>
    </w:p>
    <w:p w14:paraId="23A39D49" w14:textId="77777777" w:rsidR="00413290" w:rsidRPr="00413290" w:rsidRDefault="00413290" w:rsidP="00413290">
      <w:pPr>
        <w:rPr>
          <w:lang w:val="en-AU"/>
        </w:rPr>
      </w:pPr>
      <w:r w:rsidRPr="00413290">
        <w:rPr>
          <w:lang w:val="en-AU"/>
        </w:rPr>
        <w:pict w14:anchorId="46D83380">
          <v:rect id="_x0000_i1055" style="width:0;height:1.5pt" o:hralign="center" o:hrstd="t" o:hr="t" fillcolor="#a0a0a0" stroked="f"/>
        </w:pict>
      </w:r>
    </w:p>
    <w:p w14:paraId="56D5C2E0" w14:textId="77777777" w:rsidR="00413290" w:rsidRPr="00413290" w:rsidRDefault="00413290" w:rsidP="00413290">
      <w:pPr>
        <w:rPr>
          <w:b/>
          <w:bCs/>
          <w:lang w:val="en-AU"/>
        </w:rPr>
      </w:pPr>
      <w:r w:rsidRPr="00413290">
        <w:rPr>
          <w:b/>
          <w:bCs/>
          <w:lang w:val="en-AU"/>
        </w:rPr>
        <w:t>1. Beyond the Basic Definition</w:t>
      </w:r>
    </w:p>
    <w:p w14:paraId="61A1DE8B" w14:textId="77777777" w:rsidR="00413290" w:rsidRPr="00413290" w:rsidRDefault="00413290" w:rsidP="00413290">
      <w:pPr>
        <w:numPr>
          <w:ilvl w:val="0"/>
          <w:numId w:val="1"/>
        </w:numPr>
        <w:rPr>
          <w:lang w:val="en-AU"/>
        </w:rPr>
      </w:pPr>
      <w:r w:rsidRPr="00413290">
        <w:rPr>
          <w:b/>
          <w:bCs/>
          <w:lang w:val="en-AU"/>
        </w:rPr>
        <w:t>Initial Definition:</w:t>
      </w:r>
      <w:r w:rsidRPr="00413290">
        <w:rPr>
          <w:lang w:val="en-AU"/>
        </w:rPr>
        <w:t xml:space="preserve"> The widely accepted definition is that a pattern is </w:t>
      </w:r>
      <w:r w:rsidRPr="00413290">
        <w:rPr>
          <w:b/>
          <w:bCs/>
          <w:lang w:val="en-AU"/>
        </w:rPr>
        <w:t>"a solution to a problem in a context."</w:t>
      </w:r>
    </w:p>
    <w:p w14:paraId="19E36C2A" w14:textId="77777777" w:rsidR="00413290" w:rsidRPr="00413290" w:rsidRDefault="00413290" w:rsidP="00413290">
      <w:pPr>
        <w:numPr>
          <w:ilvl w:val="0"/>
          <w:numId w:val="1"/>
        </w:numPr>
        <w:rPr>
          <w:lang w:val="en-AU"/>
        </w:rPr>
      </w:pPr>
      <w:r w:rsidRPr="00413290">
        <w:rPr>
          <w:b/>
          <w:bCs/>
          <w:lang w:val="en-AU"/>
        </w:rPr>
        <w:t>Success of Patterns:</w:t>
      </w:r>
      <w:r w:rsidRPr="00413290">
        <w:rPr>
          <w:lang w:val="en-AU"/>
        </w:rPr>
        <w:t xml:space="preserve"> Patterns succeed because they are a "grass roots" effort, capturing the </w:t>
      </w:r>
      <w:r w:rsidRPr="00413290">
        <w:rPr>
          <w:b/>
          <w:bCs/>
          <w:lang w:val="en-AU"/>
        </w:rPr>
        <w:t>collective experience of skilled designers</w:t>
      </w:r>
      <w:r w:rsidRPr="00413290">
        <w:rPr>
          <w:lang w:val="en-AU"/>
        </w:rPr>
        <w:t xml:space="preserve"> in an easily accessible form. They allow novices to act like experts and help experts learn from each other.</w:t>
      </w:r>
    </w:p>
    <w:p w14:paraId="44B94FCA" w14:textId="77777777" w:rsidR="00413290" w:rsidRPr="00413290" w:rsidRDefault="00413290" w:rsidP="00413290">
      <w:pPr>
        <w:numPr>
          <w:ilvl w:val="0"/>
          <w:numId w:val="1"/>
        </w:numPr>
        <w:rPr>
          <w:lang w:val="en-AU"/>
        </w:rPr>
      </w:pPr>
      <w:r w:rsidRPr="00413290">
        <w:rPr>
          <w:b/>
          <w:bCs/>
          <w:lang w:val="en-AU"/>
        </w:rPr>
        <w:t>Patterns are More:</w:t>
      </w:r>
      <w:r w:rsidRPr="00413290">
        <w:rPr>
          <w:lang w:val="en-AU"/>
        </w:rPr>
        <w:t xml:space="preserve"> The simple definition is insufficient. A real pattern must offer a </w:t>
      </w:r>
      <w:r w:rsidRPr="00413290">
        <w:rPr>
          <w:b/>
          <w:bCs/>
          <w:lang w:val="en-AU"/>
        </w:rPr>
        <w:t>high-quality, well-proven</w:t>
      </w:r>
      <w:r w:rsidRPr="00413290">
        <w:rPr>
          <w:lang w:val="en-AU"/>
        </w:rPr>
        <w:t xml:space="preserve"> generic solution, not just </w:t>
      </w:r>
      <w:r w:rsidRPr="00413290">
        <w:rPr>
          <w:i/>
          <w:iCs/>
          <w:lang w:val="en-AU"/>
        </w:rPr>
        <w:t>any</w:t>
      </w:r>
      <w:r w:rsidRPr="00413290">
        <w:rPr>
          <w:lang w:val="en-AU"/>
        </w:rPr>
        <w:t xml:space="preserve"> solution to a problem.</w:t>
      </w:r>
    </w:p>
    <w:p w14:paraId="1436CBA2" w14:textId="77777777" w:rsidR="00413290" w:rsidRPr="00413290" w:rsidRDefault="00413290" w:rsidP="00413290">
      <w:pPr>
        <w:rPr>
          <w:lang w:val="en-AU"/>
        </w:rPr>
      </w:pPr>
      <w:r w:rsidRPr="00413290">
        <w:rPr>
          <w:lang w:val="en-AU"/>
        </w:rPr>
        <w:pict w14:anchorId="6F3C86F2">
          <v:rect id="_x0000_i1056" style="width:0;height:1.5pt" o:hralign="center" o:hrstd="t" o:hr="t" fillcolor="#a0a0a0" stroked="f"/>
        </w:pict>
      </w:r>
    </w:p>
    <w:p w14:paraId="152EB1C3" w14:textId="77777777" w:rsidR="00413290" w:rsidRPr="00413290" w:rsidRDefault="00413290" w:rsidP="00413290">
      <w:pPr>
        <w:rPr>
          <w:b/>
          <w:bCs/>
          <w:lang w:val="en-AU"/>
        </w:rPr>
      </w:pPr>
      <w:r w:rsidRPr="00413290">
        <w:rPr>
          <w:b/>
          <w:bCs/>
          <w:lang w:val="en-AU"/>
        </w:rPr>
        <w:t>2. What Makes a Solution a "Real" Pattern</w:t>
      </w:r>
    </w:p>
    <w:p w14:paraId="3B664A40" w14:textId="77777777" w:rsidR="00413290" w:rsidRPr="00413290" w:rsidRDefault="00413290" w:rsidP="00413290">
      <w:pPr>
        <w:rPr>
          <w:lang w:val="en-AU"/>
        </w:rPr>
      </w:pPr>
      <w:r w:rsidRPr="00413290">
        <w:rPr>
          <w:lang w:val="en-AU"/>
        </w:rPr>
        <w:t xml:space="preserve">A pattern is defined by a complete structure that includes four key elements, with </w:t>
      </w:r>
      <w:r w:rsidRPr="00413290">
        <w:rPr>
          <w:b/>
          <w:bCs/>
          <w:lang w:val="en-AU"/>
        </w:rPr>
        <w:t>Forces</w:t>
      </w:r>
      <w:r w:rsidRPr="00413290">
        <w:rPr>
          <w:lang w:val="en-AU"/>
        </w:rPr>
        <w:t xml:space="preserve"> being the critical component often missing in simple solutions:</w:t>
      </w:r>
    </w:p>
    <w:p w14:paraId="5E3B4CDE" w14:textId="77777777" w:rsidR="00413290" w:rsidRPr="00413290" w:rsidRDefault="00413290" w:rsidP="00413290">
      <w:pPr>
        <w:numPr>
          <w:ilvl w:val="0"/>
          <w:numId w:val="2"/>
        </w:numPr>
        <w:rPr>
          <w:lang w:val="en-AU"/>
        </w:rPr>
      </w:pPr>
      <w:r w:rsidRPr="00413290">
        <w:rPr>
          <w:b/>
          <w:bCs/>
          <w:lang w:val="en-AU"/>
        </w:rPr>
        <w:t>Context:</w:t>
      </w:r>
      <w:r w:rsidRPr="00413290">
        <w:rPr>
          <w:lang w:val="en-AU"/>
        </w:rPr>
        <w:t xml:space="preserve"> Defines the </w:t>
      </w:r>
      <w:r w:rsidRPr="00413290">
        <w:rPr>
          <w:b/>
          <w:bCs/>
          <w:lang w:val="en-AU"/>
        </w:rPr>
        <w:t>situation</w:t>
      </w:r>
      <w:r w:rsidRPr="00413290">
        <w:rPr>
          <w:lang w:val="en-AU"/>
        </w:rPr>
        <w:t xml:space="preserve"> in which the pattern might be applicable, making it easier to understand </w:t>
      </w:r>
      <w:r w:rsidRPr="00413290">
        <w:rPr>
          <w:i/>
          <w:iCs/>
          <w:lang w:val="en-AU"/>
        </w:rPr>
        <w:t>why</w:t>
      </w:r>
      <w:r w:rsidRPr="00413290">
        <w:rPr>
          <w:lang w:val="en-AU"/>
        </w:rPr>
        <w:t xml:space="preserve"> the problem arises. It should be precise but not overly restrictive.</w:t>
      </w:r>
    </w:p>
    <w:p w14:paraId="2400D5C3" w14:textId="77777777" w:rsidR="00413290" w:rsidRPr="00413290" w:rsidRDefault="00413290" w:rsidP="00413290">
      <w:pPr>
        <w:numPr>
          <w:ilvl w:val="0"/>
          <w:numId w:val="2"/>
        </w:numPr>
        <w:rPr>
          <w:lang w:val="en-AU"/>
        </w:rPr>
      </w:pPr>
      <w:r w:rsidRPr="00413290">
        <w:rPr>
          <w:b/>
          <w:bCs/>
          <w:lang w:val="en-AU"/>
        </w:rPr>
        <w:t>Problem:</w:t>
      </w:r>
      <w:r w:rsidRPr="00413290">
        <w:rPr>
          <w:lang w:val="en-AU"/>
        </w:rPr>
        <w:t xml:space="preserve"> A </w:t>
      </w:r>
      <w:r w:rsidRPr="00413290">
        <w:rPr>
          <w:b/>
          <w:bCs/>
          <w:lang w:val="en-AU"/>
        </w:rPr>
        <w:t>sharply phrased</w:t>
      </w:r>
      <w:r w:rsidRPr="00413290">
        <w:rPr>
          <w:lang w:val="en-AU"/>
        </w:rPr>
        <w:t xml:space="preserve"> question about an issue that frequently recurses.</w:t>
      </w:r>
    </w:p>
    <w:p w14:paraId="4F157002" w14:textId="77777777" w:rsidR="00413290" w:rsidRPr="00413290" w:rsidRDefault="00413290" w:rsidP="00413290">
      <w:pPr>
        <w:numPr>
          <w:ilvl w:val="0"/>
          <w:numId w:val="2"/>
        </w:numPr>
        <w:rPr>
          <w:lang w:val="en-AU"/>
        </w:rPr>
      </w:pPr>
      <w:r w:rsidRPr="00413290">
        <w:rPr>
          <w:b/>
          <w:bCs/>
          <w:lang w:val="en-AU"/>
        </w:rPr>
        <w:t>Forces (The Heart of the Pattern):</w:t>
      </w:r>
      <w:r w:rsidRPr="00413290">
        <w:rPr>
          <w:lang w:val="en-AU"/>
        </w:rPr>
        <w:t xml:space="preserve"> The </w:t>
      </w:r>
      <w:r w:rsidRPr="00413290">
        <w:rPr>
          <w:b/>
          <w:bCs/>
          <w:lang w:val="en-AU"/>
        </w:rPr>
        <w:t>influencing factors</w:t>
      </w:r>
      <w:r w:rsidRPr="00413290">
        <w:rPr>
          <w:lang w:val="en-AU"/>
        </w:rPr>
        <w:t xml:space="preserve"> (requirements, desired properties, and design trade-offs) that make the problem hard and explain </w:t>
      </w:r>
      <w:r w:rsidRPr="00413290">
        <w:rPr>
          <w:i/>
          <w:iCs/>
          <w:lang w:val="en-AU"/>
        </w:rPr>
        <w:t>why</w:t>
      </w:r>
      <w:r w:rsidRPr="00413290">
        <w:rPr>
          <w:lang w:val="en-AU"/>
        </w:rPr>
        <w:t xml:space="preserve"> the solution must be structured as it is. A solution must </w:t>
      </w:r>
      <w:r w:rsidRPr="00413290">
        <w:rPr>
          <w:b/>
          <w:bCs/>
          <w:lang w:val="en-AU"/>
        </w:rPr>
        <w:t>balance</w:t>
      </w:r>
      <w:r w:rsidRPr="00413290">
        <w:rPr>
          <w:lang w:val="en-AU"/>
        </w:rPr>
        <w:t xml:space="preserve"> these often-contradictory forces (e.g., efficiency vs. changeability).</w:t>
      </w:r>
    </w:p>
    <w:p w14:paraId="0476D239" w14:textId="77777777" w:rsidR="00413290" w:rsidRPr="00413290" w:rsidRDefault="00413290" w:rsidP="00413290">
      <w:pPr>
        <w:numPr>
          <w:ilvl w:val="0"/>
          <w:numId w:val="2"/>
        </w:numPr>
        <w:rPr>
          <w:lang w:val="en-AU"/>
        </w:rPr>
      </w:pPr>
      <w:r w:rsidRPr="00413290">
        <w:rPr>
          <w:b/>
          <w:bCs/>
          <w:lang w:val="en-AU"/>
        </w:rPr>
        <w:t>Solution (Process and Thing):</w:t>
      </w:r>
      <w:r w:rsidRPr="00413290">
        <w:rPr>
          <w:lang w:val="en-AU"/>
        </w:rPr>
        <w:t xml:space="preserve"> Describes </w:t>
      </w:r>
      <w:r w:rsidRPr="00413290">
        <w:rPr>
          <w:b/>
          <w:bCs/>
          <w:lang w:val="en-AU"/>
        </w:rPr>
        <w:t>both the process</w:t>
      </w:r>
      <w:r w:rsidRPr="00413290">
        <w:rPr>
          <w:lang w:val="en-AU"/>
        </w:rPr>
        <w:t xml:space="preserve"> to follow and the </w:t>
      </w:r>
      <w:r w:rsidRPr="00413290">
        <w:rPr>
          <w:b/>
          <w:bCs/>
          <w:lang w:val="en-AU"/>
        </w:rPr>
        <w:t>specific design structure ("thing")</w:t>
      </w:r>
      <w:r w:rsidRPr="00413290">
        <w:rPr>
          <w:lang w:val="en-AU"/>
        </w:rPr>
        <w:t xml:space="preserve"> to create, including its intended behavior. The solution must be </w:t>
      </w:r>
      <w:r w:rsidRPr="00413290">
        <w:rPr>
          <w:b/>
          <w:bCs/>
          <w:lang w:val="en-AU"/>
        </w:rPr>
        <w:t>best of breed</w:t>
      </w:r>
      <w:r w:rsidRPr="00413290">
        <w:rPr>
          <w:lang w:val="en-AU"/>
        </w:rPr>
        <w:t xml:space="preserve"> and </w:t>
      </w:r>
      <w:r w:rsidRPr="00413290">
        <w:rPr>
          <w:b/>
          <w:bCs/>
          <w:lang w:val="en-AU"/>
        </w:rPr>
        <w:t>proven</w:t>
      </w:r>
      <w:r w:rsidRPr="00413290">
        <w:rPr>
          <w:lang w:val="en-AU"/>
        </w:rPr>
        <w:t xml:space="preserve"> in practice.</w:t>
      </w:r>
    </w:p>
    <w:p w14:paraId="5D6B91D9" w14:textId="77777777" w:rsidR="00413290" w:rsidRPr="00413290" w:rsidRDefault="00413290" w:rsidP="00413290">
      <w:pPr>
        <w:rPr>
          <w:lang w:val="en-AU"/>
        </w:rPr>
      </w:pPr>
      <w:r w:rsidRPr="00413290">
        <w:rPr>
          <w:lang w:val="en-AU"/>
        </w:rPr>
        <w:pict w14:anchorId="0011DCC4">
          <v:rect id="_x0000_i1057" style="width:0;height:1.5pt" o:hralign="center" o:hrstd="t" o:hr="t" fillcolor="#a0a0a0" stroked="f"/>
        </w:pict>
      </w:r>
    </w:p>
    <w:p w14:paraId="02C71411" w14:textId="77777777" w:rsidR="00413290" w:rsidRPr="00413290" w:rsidRDefault="00413290" w:rsidP="00413290">
      <w:pPr>
        <w:rPr>
          <w:b/>
          <w:bCs/>
          <w:lang w:val="en-AU"/>
        </w:rPr>
      </w:pPr>
      <w:r w:rsidRPr="00413290">
        <w:rPr>
          <w:b/>
          <w:bCs/>
          <w:lang w:val="en-AU"/>
        </w:rPr>
        <w:t>3. Genericity and Roles (The Power of Patterns)</w:t>
      </w:r>
    </w:p>
    <w:p w14:paraId="2A5988AC" w14:textId="77777777" w:rsidR="00413290" w:rsidRPr="00413290" w:rsidRDefault="00413290" w:rsidP="00413290">
      <w:pPr>
        <w:numPr>
          <w:ilvl w:val="0"/>
          <w:numId w:val="3"/>
        </w:numPr>
        <w:rPr>
          <w:lang w:val="en-AU"/>
        </w:rPr>
      </w:pPr>
      <w:r w:rsidRPr="00413290">
        <w:rPr>
          <w:b/>
          <w:bCs/>
          <w:lang w:val="en-AU"/>
        </w:rPr>
        <w:t>Genericity over Specificity:</w:t>
      </w:r>
      <w:r w:rsidRPr="00413290">
        <w:rPr>
          <w:lang w:val="en-AU"/>
        </w:rPr>
        <w:t xml:space="preserve"> Patterns are generally </w:t>
      </w:r>
      <w:r w:rsidRPr="00413290">
        <w:rPr>
          <w:b/>
          <w:bCs/>
          <w:lang w:val="en-AU"/>
        </w:rPr>
        <w:t>independent of a specific programming technology</w:t>
      </w:r>
      <w:r w:rsidRPr="00413290">
        <w:rPr>
          <w:lang w:val="en-AU"/>
        </w:rPr>
        <w:t xml:space="preserve"> (except for idioms). The solution should be concrete enough to specify the structure but generic enough not to exclude valid implementations.</w:t>
      </w:r>
    </w:p>
    <w:p w14:paraId="47DD06AD" w14:textId="77777777" w:rsidR="00413290" w:rsidRPr="00413290" w:rsidRDefault="00413290" w:rsidP="00413290">
      <w:pPr>
        <w:numPr>
          <w:ilvl w:val="0"/>
          <w:numId w:val="3"/>
        </w:numPr>
        <w:rPr>
          <w:lang w:val="en-AU"/>
        </w:rPr>
      </w:pPr>
      <w:r w:rsidRPr="00413290">
        <w:rPr>
          <w:b/>
          <w:bCs/>
          <w:lang w:val="en-AU"/>
        </w:rPr>
        <w:t>Introducing Roles:</w:t>
      </w:r>
      <w:r w:rsidRPr="00413290">
        <w:rPr>
          <w:lang w:val="en-AU"/>
        </w:rPr>
        <w:t xml:space="preserve"> A generic solution introduces </w:t>
      </w:r>
      <w:r w:rsidRPr="00413290">
        <w:rPr>
          <w:b/>
          <w:bCs/>
          <w:lang w:val="en-AU"/>
        </w:rPr>
        <w:t>roles</w:t>
      </w:r>
      <w:r w:rsidRPr="00413290">
        <w:rPr>
          <w:lang w:val="en-AU"/>
        </w:rPr>
        <w:t xml:space="preserve"> (responsibilities and interactions) rather than specific classes or components. A single component can assume </w:t>
      </w:r>
      <w:r w:rsidRPr="00413290">
        <w:rPr>
          <w:b/>
          <w:bCs/>
          <w:lang w:val="en-AU"/>
        </w:rPr>
        <w:t>multiple roles</w:t>
      </w:r>
      <w:r w:rsidRPr="00413290">
        <w:rPr>
          <w:lang w:val="en-AU"/>
        </w:rPr>
        <w:t>, which is key to adapting the pattern seamlessly into an existing architecture.</w:t>
      </w:r>
    </w:p>
    <w:p w14:paraId="055603AD" w14:textId="77777777" w:rsidR="00413290" w:rsidRPr="00413290" w:rsidRDefault="00413290" w:rsidP="00413290">
      <w:pPr>
        <w:numPr>
          <w:ilvl w:val="0"/>
          <w:numId w:val="3"/>
        </w:numPr>
        <w:rPr>
          <w:lang w:val="en-AU"/>
        </w:rPr>
      </w:pPr>
      <w:r w:rsidRPr="00413290">
        <w:rPr>
          <w:b/>
          <w:bCs/>
          <w:lang w:val="en-AU"/>
        </w:rPr>
        <w:lastRenderedPageBreak/>
        <w:t>Pattern is a "Thing" and a "Process":</w:t>
      </w:r>
      <w:r w:rsidRPr="00413290">
        <w:rPr>
          <w:lang w:val="en-AU"/>
        </w:rPr>
        <w:t xml:space="preserve"> A pattern defines a </w:t>
      </w:r>
      <w:r w:rsidRPr="00413290">
        <w:rPr>
          <w:b/>
          <w:bCs/>
          <w:lang w:val="en-AU"/>
        </w:rPr>
        <w:t xml:space="preserve">spatial configuration of elements that expose a </w:t>
      </w:r>
      <w:proofErr w:type="gramStart"/>
      <w:r w:rsidRPr="00413290">
        <w:rPr>
          <w:b/>
          <w:bCs/>
          <w:lang w:val="en-AU"/>
        </w:rPr>
        <w:t>particular dynamics</w:t>
      </w:r>
      <w:proofErr w:type="gramEnd"/>
      <w:r w:rsidRPr="00413290">
        <w:rPr>
          <w:lang w:val="en-AU"/>
        </w:rPr>
        <w:t>. This is complemented by a structure diagram (though the diagram should be interpreted as an illustration of the roles, not a rigid blueprint).</w:t>
      </w:r>
    </w:p>
    <w:p w14:paraId="4FD7BBBE" w14:textId="77777777" w:rsidR="00413290" w:rsidRPr="00413290" w:rsidRDefault="00413290" w:rsidP="00413290">
      <w:pPr>
        <w:rPr>
          <w:lang w:val="en-AU"/>
        </w:rPr>
      </w:pPr>
      <w:r w:rsidRPr="00413290">
        <w:rPr>
          <w:lang w:val="en-AU"/>
        </w:rPr>
        <w:pict w14:anchorId="484EFF94">
          <v:rect id="_x0000_i1058" style="width:0;height:1.5pt" o:hralign="center" o:hrstd="t" o:hr="t" fillcolor="#a0a0a0" stroked="f"/>
        </w:pict>
      </w:r>
    </w:p>
    <w:p w14:paraId="224A5532" w14:textId="77777777" w:rsidR="00413290" w:rsidRPr="00413290" w:rsidRDefault="00413290" w:rsidP="00413290">
      <w:pPr>
        <w:rPr>
          <w:b/>
          <w:bCs/>
          <w:lang w:val="en-AU"/>
        </w:rPr>
      </w:pPr>
      <w:r w:rsidRPr="00413290">
        <w:rPr>
          <w:b/>
          <w:bCs/>
          <w:lang w:val="en-AU"/>
        </w:rPr>
        <w:t>4. Implementation and Reuse</w:t>
      </w:r>
    </w:p>
    <w:p w14:paraId="18B32B98" w14:textId="77777777" w:rsidR="00413290" w:rsidRPr="00413290" w:rsidRDefault="00413290" w:rsidP="00413290">
      <w:pPr>
        <w:numPr>
          <w:ilvl w:val="0"/>
          <w:numId w:val="4"/>
        </w:numPr>
        <w:rPr>
          <w:lang w:val="en-AU"/>
        </w:rPr>
      </w:pPr>
      <w:r w:rsidRPr="00413290">
        <w:rPr>
          <w:b/>
          <w:bCs/>
          <w:lang w:val="en-AU"/>
        </w:rPr>
        <w:t>Patterns are Not Blueprints/Reference Implementations:</w:t>
      </w:r>
      <w:r w:rsidRPr="00413290">
        <w:rPr>
          <w:lang w:val="en-AU"/>
        </w:rPr>
        <w:t xml:space="preserve"> The idea of a reusable, configurable </w:t>
      </w:r>
      <w:r w:rsidRPr="00413290">
        <w:rPr>
          <w:b/>
          <w:bCs/>
          <w:lang w:val="en-AU"/>
        </w:rPr>
        <w:t>"reference implementation"</w:t>
      </w:r>
      <w:r w:rsidRPr="00413290">
        <w:rPr>
          <w:lang w:val="en-AU"/>
        </w:rPr>
        <w:t xml:space="preserve"> for a pattern is a </w:t>
      </w:r>
      <w:r w:rsidRPr="00413290">
        <w:rPr>
          <w:b/>
          <w:bCs/>
          <w:lang w:val="en-AU"/>
        </w:rPr>
        <w:t>myth</w:t>
      </w:r>
      <w:r w:rsidRPr="00413290">
        <w:rPr>
          <w:lang w:val="en-AU"/>
        </w:rPr>
        <w:t xml:space="preserve">. Every pattern implementation must be </w:t>
      </w:r>
      <w:r w:rsidRPr="00413290">
        <w:rPr>
          <w:b/>
          <w:bCs/>
          <w:lang w:val="en-AU"/>
        </w:rPr>
        <w:t>customized</w:t>
      </w:r>
      <w:r w:rsidRPr="00413290">
        <w:rPr>
          <w:lang w:val="en-AU"/>
        </w:rPr>
        <w:t xml:space="preserve"> to the application's specific functional requirements, non-functional requirements (real-time, security), and execution environment (threading, platform).</w:t>
      </w:r>
    </w:p>
    <w:p w14:paraId="2C9C2430" w14:textId="77777777" w:rsidR="00413290" w:rsidRPr="00413290" w:rsidRDefault="00413290" w:rsidP="00413290">
      <w:pPr>
        <w:numPr>
          <w:ilvl w:val="0"/>
          <w:numId w:val="4"/>
        </w:numPr>
        <w:rPr>
          <w:lang w:val="en-AU"/>
        </w:rPr>
      </w:pPr>
      <w:r w:rsidRPr="00413290">
        <w:rPr>
          <w:b/>
          <w:bCs/>
          <w:lang w:val="en-AU"/>
        </w:rPr>
        <w:t>Patterns vs. Frameworks:</w:t>
      </w:r>
      <w:r w:rsidRPr="00413290">
        <w:rPr>
          <w:lang w:val="en-AU"/>
        </w:rPr>
        <w:t xml:space="preserve"> </w:t>
      </w:r>
      <w:r w:rsidRPr="00413290">
        <w:rPr>
          <w:b/>
          <w:bCs/>
          <w:lang w:val="en-AU"/>
        </w:rPr>
        <w:t>Frameworks</w:t>
      </w:r>
      <w:r w:rsidRPr="00413290">
        <w:rPr>
          <w:lang w:val="en-AU"/>
        </w:rPr>
        <w:t xml:space="preserve"> (e.g., Smalltalk libraries, ACE) </w:t>
      </w:r>
      <w:r w:rsidRPr="00413290">
        <w:rPr>
          <w:i/>
          <w:iCs/>
          <w:lang w:val="en-AU"/>
        </w:rPr>
        <w:t>do</w:t>
      </w:r>
      <w:r w:rsidRPr="00413290">
        <w:rPr>
          <w:lang w:val="en-AU"/>
        </w:rPr>
        <w:t xml:space="preserve"> contain </w:t>
      </w:r>
      <w:proofErr w:type="gramStart"/>
      <w:r w:rsidRPr="00413290">
        <w:rPr>
          <w:lang w:val="en-AU"/>
        </w:rPr>
        <w:t>pre-fabricated</w:t>
      </w:r>
      <w:proofErr w:type="gramEnd"/>
      <w:r w:rsidRPr="00413290">
        <w:rPr>
          <w:lang w:val="en-AU"/>
        </w:rPr>
        <w:t xml:space="preserve"> pattern implementations, but they are built for a </w:t>
      </w:r>
      <w:r w:rsidRPr="00413290">
        <w:rPr>
          <w:b/>
          <w:bCs/>
          <w:lang w:val="en-AU"/>
        </w:rPr>
        <w:t>specific family of applications</w:t>
      </w:r>
      <w:r w:rsidRPr="00413290">
        <w:rPr>
          <w:lang w:val="en-AU"/>
        </w:rPr>
        <w:t>. If an application belongs to that family, it benefits; otherwise, the pattern implementation is hard to use.</w:t>
      </w:r>
    </w:p>
    <w:p w14:paraId="7D25013A" w14:textId="77777777" w:rsidR="00413290" w:rsidRPr="00413290" w:rsidRDefault="00413290" w:rsidP="00413290">
      <w:pPr>
        <w:numPr>
          <w:ilvl w:val="0"/>
          <w:numId w:val="4"/>
        </w:numPr>
        <w:rPr>
          <w:lang w:val="en-AU"/>
        </w:rPr>
      </w:pPr>
      <w:r w:rsidRPr="00413290">
        <w:rPr>
          <w:b/>
          <w:bCs/>
          <w:lang w:val="en-AU"/>
        </w:rPr>
        <w:t>Alexander's Principle:</w:t>
      </w:r>
      <w:r w:rsidRPr="00413290">
        <w:rPr>
          <w:lang w:val="en-AU"/>
        </w:rPr>
        <w:t xml:space="preserve"> A pattern provides the </w:t>
      </w:r>
      <w:r w:rsidRPr="00413290">
        <w:rPr>
          <w:b/>
          <w:bCs/>
          <w:lang w:val="en-AU"/>
        </w:rPr>
        <w:t>core of the solution</w:t>
      </w:r>
      <w:r w:rsidRPr="00413290">
        <w:rPr>
          <w:lang w:val="en-AU"/>
        </w:rPr>
        <w:t xml:space="preserve"> so you can </w:t>
      </w:r>
      <w:r w:rsidRPr="00413290">
        <w:rPr>
          <w:b/>
          <w:bCs/>
          <w:lang w:val="en-AU"/>
        </w:rPr>
        <w:t>use this solution a million times over, without ever doing it twice the same.</w:t>
      </w:r>
    </w:p>
    <w:p w14:paraId="0FAD0C54" w14:textId="77777777" w:rsidR="00413290" w:rsidRPr="00413290" w:rsidRDefault="00413290" w:rsidP="00413290">
      <w:pPr>
        <w:rPr>
          <w:lang w:val="en-AU"/>
        </w:rPr>
      </w:pPr>
      <w:r w:rsidRPr="00413290">
        <w:rPr>
          <w:lang w:val="en-AU"/>
        </w:rPr>
        <w:pict w14:anchorId="19AFA956">
          <v:rect id="_x0000_i1059" style="width:0;height:1.5pt" o:hralign="center" o:hrstd="t" o:hr="t" fillcolor="#a0a0a0" stroked="f"/>
        </w:pict>
      </w:r>
    </w:p>
    <w:p w14:paraId="7CBEA889" w14:textId="77777777" w:rsidR="00413290" w:rsidRPr="00413290" w:rsidRDefault="00413290" w:rsidP="00413290">
      <w:pPr>
        <w:rPr>
          <w:b/>
          <w:bCs/>
          <w:lang w:val="en-AU"/>
        </w:rPr>
      </w:pPr>
      <w:r w:rsidRPr="00413290">
        <w:rPr>
          <w:b/>
          <w:bCs/>
          <w:lang w:val="en-AU"/>
        </w:rPr>
        <w:t>5. Patterns Do Not Exist in Isolation</w:t>
      </w:r>
    </w:p>
    <w:p w14:paraId="39548E8D" w14:textId="77777777" w:rsidR="00413290" w:rsidRPr="00413290" w:rsidRDefault="00413290" w:rsidP="00413290">
      <w:pPr>
        <w:numPr>
          <w:ilvl w:val="0"/>
          <w:numId w:val="5"/>
        </w:numPr>
        <w:rPr>
          <w:lang w:val="en-AU"/>
        </w:rPr>
      </w:pPr>
      <w:r w:rsidRPr="00413290">
        <w:rPr>
          <w:b/>
          <w:bCs/>
          <w:lang w:val="en-AU"/>
        </w:rPr>
        <w:t>No Pattern is an Island:</w:t>
      </w:r>
      <w:r w:rsidRPr="00413290">
        <w:rPr>
          <w:lang w:val="en-AU"/>
        </w:rPr>
        <w:t xml:space="preserve"> Patterns expose </w:t>
      </w:r>
      <w:r w:rsidRPr="00413290">
        <w:rPr>
          <w:b/>
          <w:bCs/>
          <w:lang w:val="en-AU"/>
        </w:rPr>
        <w:t>manifold relationships and interdependencies</w:t>
      </w:r>
      <w:r w:rsidRPr="00413290">
        <w:rPr>
          <w:lang w:val="en-AU"/>
        </w:rPr>
        <w:t xml:space="preserve"> (refinement, variants, combinations) with each other.</w:t>
      </w:r>
    </w:p>
    <w:p w14:paraId="7BED7795" w14:textId="77777777" w:rsidR="00413290" w:rsidRPr="00413290" w:rsidRDefault="00413290" w:rsidP="00413290">
      <w:pPr>
        <w:numPr>
          <w:ilvl w:val="0"/>
          <w:numId w:val="5"/>
        </w:numPr>
        <w:rPr>
          <w:lang w:val="en-AU"/>
        </w:rPr>
      </w:pPr>
      <w:r w:rsidRPr="00413290">
        <w:rPr>
          <w:b/>
          <w:bCs/>
          <w:lang w:val="en-AU"/>
        </w:rPr>
        <w:t>Pattern Density:</w:t>
      </w:r>
      <w:r w:rsidRPr="00413290">
        <w:rPr>
          <w:lang w:val="en-AU"/>
        </w:rPr>
        <w:t xml:space="preserve"> </w:t>
      </w:r>
      <w:r w:rsidRPr="00413290">
        <w:rPr>
          <w:b/>
          <w:bCs/>
          <w:lang w:val="en-AU"/>
        </w:rPr>
        <w:t>Good software architectures</w:t>
      </w:r>
      <w:r w:rsidRPr="00413290">
        <w:rPr>
          <w:lang w:val="en-AU"/>
        </w:rPr>
        <w:t xml:space="preserve"> have a </w:t>
      </w:r>
      <w:r w:rsidRPr="00413290">
        <w:rPr>
          <w:b/>
          <w:bCs/>
          <w:lang w:val="en-AU"/>
        </w:rPr>
        <w:t>high density of tightly integrated patterns</w:t>
      </w:r>
      <w:r w:rsidRPr="00413290">
        <w:rPr>
          <w:lang w:val="en-AU"/>
        </w:rPr>
        <w:t xml:space="preserve">. This integration is only possible because patterns introduce </w:t>
      </w:r>
      <w:r w:rsidRPr="00413290">
        <w:rPr>
          <w:b/>
          <w:bCs/>
          <w:lang w:val="en-AU"/>
        </w:rPr>
        <w:t>roles</w:t>
      </w:r>
      <w:r w:rsidRPr="00413290">
        <w:rPr>
          <w:lang w:val="en-AU"/>
        </w:rPr>
        <w:t xml:space="preserve"> that can be combined and integrated across multiple patterns simultaneously (e.g., a single class embodying the roles of AbstractCommand and Component).</w:t>
      </w:r>
    </w:p>
    <w:p w14:paraId="60119074" w14:textId="77777777" w:rsidR="00413290" w:rsidRPr="00413290" w:rsidRDefault="00413290" w:rsidP="00413290">
      <w:pPr>
        <w:numPr>
          <w:ilvl w:val="0"/>
          <w:numId w:val="5"/>
        </w:numPr>
        <w:rPr>
          <w:lang w:val="en-AU"/>
        </w:rPr>
      </w:pPr>
      <w:r w:rsidRPr="00413290">
        <w:rPr>
          <w:b/>
          <w:bCs/>
          <w:lang w:val="en-AU"/>
        </w:rPr>
        <w:t>Benefits of Integration:</w:t>
      </w:r>
      <w:r w:rsidRPr="00413290">
        <w:rPr>
          <w:lang w:val="en-AU"/>
        </w:rPr>
        <w:t xml:space="preserve"> Integrating patterns (instead of using them as separate "islands") avoids unnecessary complexity and indirection, leading to more </w:t>
      </w:r>
      <w:r w:rsidRPr="00413290">
        <w:rPr>
          <w:b/>
          <w:bCs/>
          <w:lang w:val="en-AU"/>
        </w:rPr>
        <w:t>efficient, maintainable, and flexible</w:t>
      </w:r>
      <w:r w:rsidRPr="00413290">
        <w:rPr>
          <w:lang w:val="en-AU"/>
        </w:rPr>
        <w:t xml:space="preserve"> designs.</w:t>
      </w:r>
    </w:p>
    <w:p w14:paraId="2FA48538" w14:textId="77777777" w:rsidR="006A0AAB" w:rsidRDefault="006A0AAB"/>
    <w:sectPr w:rsidR="006A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D04DC"/>
    <w:multiLevelType w:val="multilevel"/>
    <w:tmpl w:val="497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33F81"/>
    <w:multiLevelType w:val="multilevel"/>
    <w:tmpl w:val="FB2E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26E2D"/>
    <w:multiLevelType w:val="multilevel"/>
    <w:tmpl w:val="E5FC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93542"/>
    <w:multiLevelType w:val="multilevel"/>
    <w:tmpl w:val="C9D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47117"/>
    <w:multiLevelType w:val="multilevel"/>
    <w:tmpl w:val="A2E2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488386">
    <w:abstractNumId w:val="1"/>
  </w:num>
  <w:num w:numId="2" w16cid:durableId="2096969549">
    <w:abstractNumId w:val="4"/>
  </w:num>
  <w:num w:numId="3" w16cid:durableId="187260740">
    <w:abstractNumId w:val="2"/>
  </w:num>
  <w:num w:numId="4" w16cid:durableId="959341828">
    <w:abstractNumId w:val="3"/>
  </w:num>
  <w:num w:numId="5" w16cid:durableId="957372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0F"/>
    <w:rsid w:val="003B021F"/>
    <w:rsid w:val="00413290"/>
    <w:rsid w:val="006A0AAB"/>
    <w:rsid w:val="00962E0F"/>
    <w:rsid w:val="00A6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927B2A-BFED-4222-BDEB-F53580FC6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E0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E0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E0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E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E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614</Words>
  <Characters>3506</Characters>
  <Application>Microsoft Office Word</Application>
  <DocSecurity>0</DocSecurity>
  <Lines>29</Lines>
  <Paragraphs>8</Paragraphs>
  <ScaleCrop>false</ScaleCrop>
  <Company>Department of Education and Training</Company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NEWBEGIN James (NEW0013)</dc:creator>
  <cp:keywords/>
  <dc:description/>
  <cp:lastModifiedBy>NEWBEGIN James (NEW0013)</cp:lastModifiedBy>
  <cp:revision>2</cp:revision>
  <dcterms:created xsi:type="dcterms:W3CDTF">2025-11-09T09:25:00Z</dcterms:created>
  <dcterms:modified xsi:type="dcterms:W3CDTF">2025-11-09T09:25:00Z</dcterms:modified>
</cp:coreProperties>
</file>