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116"/>
        <w:tblW w:w="14964" w:type="dxa"/>
        <w:tblLook w:val="04A0" w:firstRow="1" w:lastRow="0" w:firstColumn="1" w:lastColumn="0" w:noHBand="0" w:noVBand="1"/>
      </w:tblPr>
      <w:tblGrid>
        <w:gridCol w:w="3542"/>
        <w:gridCol w:w="11422"/>
      </w:tblGrid>
      <w:tr w:rsidR="00442F10" w:rsidRPr="00442F10" w:rsidTr="00DC70BD">
        <w:trPr>
          <w:trHeight w:val="272"/>
        </w:trPr>
        <w:tc>
          <w:tcPr>
            <w:tcW w:w="1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42F1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HARDWARE FEATURES</w:t>
            </w:r>
          </w:p>
        </w:tc>
      </w:tr>
      <w:tr w:rsidR="00442F10" w:rsidRPr="00C33DBC" w:rsidTr="00DC70BD">
        <w:trPr>
          <w:trHeight w:val="27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Standards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and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Protocols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42F1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IEEE 802.3i, IEEE 802.3u, IEEE 802.3x</w:t>
            </w:r>
          </w:p>
        </w:tc>
      </w:tr>
      <w:tr w:rsidR="00442F10" w:rsidRPr="00C33DBC" w:rsidTr="00DC70BD">
        <w:trPr>
          <w:trHeight w:val="27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Interface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42F1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24 10/100Mbps RJ45 Ports (Auto Negotiation/Auto MDI/MDIX)</w:t>
            </w:r>
          </w:p>
        </w:tc>
      </w:tr>
      <w:tr w:rsidR="00442F10" w:rsidRPr="00C33DBC" w:rsidTr="00DC70BD">
        <w:trPr>
          <w:trHeight w:val="701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Network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Media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42F1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10BASE-T: UTP category 3, 4, 5 cable (maximum 100m)</w:t>
            </w:r>
            <w:r w:rsidRPr="00442F1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br/>
              <w:t>100BASE-TX: UTP category 5, 5e or above cable (maximum 100m)</w:t>
            </w:r>
          </w:p>
        </w:tc>
      </w:tr>
      <w:tr w:rsidR="00442F10" w:rsidRPr="00442F10" w:rsidTr="00DC70BD">
        <w:trPr>
          <w:trHeight w:val="27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Fan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Quantity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Fanless</w:t>
            </w:r>
            <w:proofErr w:type="spellEnd"/>
          </w:p>
        </w:tc>
      </w:tr>
      <w:tr w:rsidR="00442F10" w:rsidRPr="00442F10" w:rsidTr="00DC70BD">
        <w:trPr>
          <w:trHeight w:val="27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Physical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Security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Lock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Yes</w:t>
            </w:r>
            <w:proofErr w:type="spellEnd"/>
          </w:p>
        </w:tc>
      </w:tr>
      <w:tr w:rsidR="00442F10" w:rsidRPr="00442F10" w:rsidTr="00DC70BD">
        <w:trPr>
          <w:trHeight w:val="27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Power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Supply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C33DBC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100-240VAC, 50/60Hz</w:t>
            </w:r>
            <w:r w:rsidR="00C33DB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0.6A</w:t>
            </w:r>
          </w:p>
        </w:tc>
      </w:tr>
      <w:tr w:rsidR="00442F10" w:rsidRPr="00442F10" w:rsidTr="00DC70BD">
        <w:trPr>
          <w:trHeight w:val="27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42F1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Dimensions ( W x D x H )</w:t>
            </w:r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17.3*7.1*1.7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in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(440*180*44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mm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</w:tr>
      <w:tr w:rsidR="00442F10" w:rsidRPr="00442F10" w:rsidTr="00DC70BD">
        <w:trPr>
          <w:trHeight w:val="27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Mounting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Rack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Mountable</w:t>
            </w:r>
            <w:proofErr w:type="spellEnd"/>
          </w:p>
        </w:tc>
      </w:tr>
      <w:tr w:rsidR="00442F10" w:rsidRPr="00442F10" w:rsidTr="00DC70BD">
        <w:trPr>
          <w:trHeight w:val="27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Max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Power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Consumption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3.19W(220V/50Hz)</w:t>
            </w:r>
          </w:p>
        </w:tc>
      </w:tr>
      <w:tr w:rsidR="00442F10" w:rsidRPr="00442F10" w:rsidTr="00DC70BD">
        <w:trPr>
          <w:trHeight w:val="27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Max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Heat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Dissipation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10.88BTU/h</w:t>
            </w:r>
          </w:p>
        </w:tc>
      </w:tr>
      <w:tr w:rsidR="00442F10" w:rsidRPr="00442F10" w:rsidTr="00DC70BD">
        <w:trPr>
          <w:trHeight w:val="272"/>
        </w:trPr>
        <w:tc>
          <w:tcPr>
            <w:tcW w:w="1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42F1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PERFORMANCE</w:t>
            </w:r>
          </w:p>
        </w:tc>
      </w:tr>
      <w:tr w:rsidR="00442F10" w:rsidRPr="00442F10" w:rsidTr="00DC70BD">
        <w:trPr>
          <w:trHeight w:val="27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Switching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Capacity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4.8Gbps</w:t>
            </w:r>
          </w:p>
        </w:tc>
      </w:tr>
      <w:tr w:rsidR="00442F10" w:rsidRPr="00442F10" w:rsidTr="00DC70BD">
        <w:trPr>
          <w:trHeight w:val="27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Packet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Forwarding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Rate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3.57Mpps</w:t>
            </w:r>
          </w:p>
        </w:tc>
      </w:tr>
      <w:tr w:rsidR="00442F10" w:rsidRPr="00442F10" w:rsidTr="00DC70BD">
        <w:trPr>
          <w:trHeight w:val="27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MAC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Address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Table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8K</w:t>
            </w:r>
          </w:p>
        </w:tc>
      </w:tr>
      <w:tr w:rsidR="00442F10" w:rsidRPr="00442F10" w:rsidTr="00DC70BD">
        <w:trPr>
          <w:trHeight w:val="27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Buffer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Memory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2Mb</w:t>
            </w:r>
          </w:p>
        </w:tc>
      </w:tr>
      <w:tr w:rsidR="00442F10" w:rsidRPr="00C33DBC" w:rsidTr="00DC70BD">
        <w:trPr>
          <w:trHeight w:val="544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Advanced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Functions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42F1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Green Technology</w:t>
            </w:r>
            <w:r w:rsidRPr="00442F1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br/>
              <w:t>802.3X Flow Control</w:t>
            </w:r>
          </w:p>
        </w:tc>
      </w:tr>
      <w:tr w:rsidR="00442F10" w:rsidRPr="00C33DBC" w:rsidTr="00DC70BD">
        <w:trPr>
          <w:trHeight w:val="27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Green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Technology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42F1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Innovative energy-efficient technology saves power up to 75%</w:t>
            </w:r>
          </w:p>
        </w:tc>
      </w:tr>
      <w:tr w:rsidR="00442F10" w:rsidRPr="00442F10" w:rsidTr="00DC70BD">
        <w:trPr>
          <w:trHeight w:val="27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Transfer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Method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Store-and-Forward</w:t>
            </w:r>
            <w:proofErr w:type="spellEnd"/>
          </w:p>
        </w:tc>
      </w:tr>
      <w:tr w:rsidR="00442F10" w:rsidRPr="00442F10" w:rsidTr="00DC70BD">
        <w:trPr>
          <w:trHeight w:val="272"/>
        </w:trPr>
        <w:tc>
          <w:tcPr>
            <w:tcW w:w="1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42F1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OTHERS</w:t>
            </w:r>
          </w:p>
        </w:tc>
      </w:tr>
      <w:tr w:rsidR="00442F10" w:rsidRPr="00442F10" w:rsidTr="00DC70BD">
        <w:trPr>
          <w:trHeight w:val="27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Certification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FCC, CE,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RoHS</w:t>
            </w:r>
            <w:proofErr w:type="spellEnd"/>
          </w:p>
        </w:tc>
      </w:tr>
      <w:tr w:rsidR="00442F10" w:rsidRPr="00C33DBC" w:rsidTr="00DC70BD">
        <w:trPr>
          <w:trHeight w:val="136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Package</w:t>
            </w:r>
            <w:proofErr w:type="spellEnd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2F10">
              <w:rPr>
                <w:rFonts w:ascii="Calibri" w:eastAsia="Times New Roman" w:hAnsi="Calibri" w:cs="Times New Roman"/>
                <w:color w:val="000000"/>
                <w:lang w:eastAsia="ru-RU"/>
              </w:rPr>
              <w:t>Contents</w:t>
            </w:r>
            <w:proofErr w:type="spellEnd"/>
          </w:p>
        </w:tc>
        <w:tc>
          <w:tcPr>
            <w:tcW w:w="1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F10" w:rsidRPr="00442F10" w:rsidRDefault="00442F10" w:rsidP="00DC7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42F1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24-Port 10/100Mbps </w:t>
            </w:r>
            <w:r w:rsidR="00C33DB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Fast Ethernet</w:t>
            </w:r>
            <w:r w:rsidRPr="00442F1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Switch</w:t>
            </w:r>
            <w:r w:rsidRPr="00442F1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br/>
              <w:t>Power Cord</w:t>
            </w:r>
            <w:r w:rsidRPr="00442F1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br/>
              <w:t>Installation Guide</w:t>
            </w:r>
            <w:r w:rsidRPr="00442F1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br/>
              <w:t>Rackmount Kit</w:t>
            </w:r>
            <w:r w:rsidRPr="00442F1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br/>
              <w:t>Rubber Feet</w:t>
            </w:r>
          </w:p>
        </w:tc>
      </w:tr>
    </w:tbl>
    <w:p w:rsidR="00D249A5" w:rsidRPr="00442F10" w:rsidRDefault="00D249A5" w:rsidP="00442F10">
      <w:pPr>
        <w:rPr>
          <w:lang w:val="en-US"/>
        </w:rPr>
      </w:pPr>
      <w:bookmarkStart w:id="0" w:name="_GoBack"/>
      <w:bookmarkEnd w:id="0"/>
    </w:p>
    <w:sectPr w:rsidR="00D249A5" w:rsidRPr="00442F10" w:rsidSect="00442F10">
      <w:pgSz w:w="16838" w:h="11906" w:orient="landscape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F6"/>
    <w:rsid w:val="001A6F40"/>
    <w:rsid w:val="00391373"/>
    <w:rsid w:val="00442F10"/>
    <w:rsid w:val="0069067A"/>
    <w:rsid w:val="00703A51"/>
    <w:rsid w:val="00857EF6"/>
    <w:rsid w:val="00C33DBC"/>
    <w:rsid w:val="00D249A5"/>
    <w:rsid w:val="00DC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D67F0"/>
  <w15:chartTrackingRefBased/>
  <w15:docId w15:val="{BA161164-6644-4857-8AFF-4965CB4A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2022-06-01T11:20:00Z</dcterms:created>
  <dcterms:modified xsi:type="dcterms:W3CDTF">2022-06-01T13:14:00Z</dcterms:modified>
</cp:coreProperties>
</file>