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70.0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28</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华润电力武隆杨柳坪风电项目</w:t>
      </w:r>
      <w:r w:rsidRPr="00D3669E">
        <w:rPr>
          <w:rFonts w:hint="eastAsia"/>
        </w:rPr>
        <w:t>，</w:t>
      </w:r>
      <w:r w:rsidRPr="00D3669E">
        <w:t>位于</w:t>
      </w:r>
      <w:r>
        <w:rPr>
          <w:rFonts w:hint="eastAsia"/>
          <w:highlight w:val="green"/>
        </w:rPr>
        <w:t xml:space="preserve">重庆市武隆区</w:t>
      </w:r>
      <w:r w:rsidRPr="00A17732">
        <w:rPr>
          <w:highlight w:val="green"/>
        </w:rPr>
        <w:t>境内</w:t>
      </w:r>
      <w:r w:rsidRPr="00D3669E">
        <w:rPr>
          <w:rFonts w:hint="eastAsia"/>
        </w:rPr>
        <w:t>，</w:t>
      </w:r>
      <w:r w:rsidRPr="00D3669E">
        <w:t>为</w:t>
      </w:r>
      <w:r>
        <w:rPr>
          <w:rFonts w:hint="eastAsia"/>
          <w:highlight w:val="green"/>
        </w:rPr>
        <w:t xml:space="preserve">平原</w:t>
      </w:r>
      <w:r w:rsidRPr="00D3669E">
        <w:t>风电场</w:t>
      </w:r>
      <w:r w:rsidRPr="00D3669E">
        <w:rPr>
          <w:rFonts w:hint="eastAsia"/>
        </w:rPr>
        <w:t>，</w:t>
      </w:r>
      <w:r w:rsidRPr="00D3669E">
        <w:t>场址内海拔高程在</w:t>
      </w:r>
      <w:r>
        <w:rPr>
          <w:rFonts w:hint="eastAsia"/>
          <w:highlight w:val="green"/>
        </w:rPr>
        <w:t xml:space="preserve">1200~2030m</w:t>
      </w:r>
      <w:r w:rsidRPr="00D3669E">
        <w:t>之间</w:t>
      </w:r>
      <w:r w:rsidRPr="00D3669E">
        <w:rPr>
          <w:rFonts w:hint="eastAsia"/>
        </w:rPr>
        <w:t>。项目地处东经</w:t>
      </w:r>
      <w:r>
        <w:rPr>
          <w:rFonts w:hint="eastAsia"/>
          <w:highlight w:val="green"/>
        </w:rPr>
        <w:t xml:space="preserve">107°34'~107°42'</w:t>
      </w:r>
      <w:r w:rsidRPr="00D3669E">
        <w:rPr>
          <w:rFonts w:hint="eastAsia"/>
        </w:rPr>
        <w:t>、北纬</w:t>
      </w:r>
      <w:r>
        <w:rPr>
          <w:rFonts w:hint="eastAsia"/>
          <w:highlight w:val="green"/>
        </w:rPr>
        <w:t xml:space="preserve">29°25'~29°37'</w:t>
      </w:r>
      <w:r w:rsidRPr="00D3669E">
        <w:rPr>
          <w:rFonts w:hint="eastAsia"/>
        </w:rPr>
        <w:t>之间，</w:t>
      </w:r>
      <w:proofErr w:type="gramStart"/>
      <w:r w:rsidRPr="00D3669E">
        <w:rPr>
          <w:rFonts w:hint="eastAsia"/>
        </w:rPr>
        <w:t>总区域共</w:t>
      </w:r>
      <w:proofErr w:type="gramEnd"/>
      <w:r>
        <w:rPr>
          <w:rFonts w:hint="eastAsia"/>
          <w:highlight w:val="green"/>
        </w:rPr>
        <w:t xml:space="preserve">20</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False</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False</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28</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28</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28</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35204.13</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8800.96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25764.48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16827.16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1413.44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1682.8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112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28</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1254.4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313.7</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492.8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66.6</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147.0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173.0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6.7</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待提交</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8601.46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206.44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51.61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17202.92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8064.0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2016.0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华润电力武隆杨柳坪风电项目</w:t>
      </w:r>
      <w:r w:rsidRPr="00CB3324">
        <w:rPr>
          <w:rFonts w:cs="宋体" w:hint="eastAsia"/>
          <w:szCs w:val="21"/>
        </w:rPr>
        <w:t>，</w:t>
      </w:r>
      <w:r w:rsidRPr="00CB3324">
        <w:rPr>
          <w:rFonts w:cs="宋体"/>
          <w:szCs w:val="21"/>
        </w:rPr>
        <w:t>位于</w:t>
      </w:r>
      <w:r w:rsidRPr="00CB3324">
        <w:rPr>
          <w:rFonts w:cs="宋体" w:hint="eastAsia"/>
          <w:szCs w:val="21"/>
        </w:rPr>
        <w:t xml:space="preserve">重庆市武隆区</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平原</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1200~2030m</w:t>
      </w:r>
      <w:r w:rsidRPr="00CB3324">
        <w:rPr>
          <w:rFonts w:cs="宋体"/>
          <w:szCs w:val="21"/>
        </w:rPr>
        <w:t>之间</w:t>
      </w:r>
      <w:r w:rsidRPr="00CB3324">
        <w:rPr>
          <w:rFonts w:cs="宋体" w:hint="eastAsia"/>
          <w:szCs w:val="21"/>
        </w:rPr>
        <w:t>。项目地处东经</w:t>
      </w:r>
      <w:r w:rsidRPr="00CB3324">
        <w:rPr>
          <w:rFonts w:cs="宋体" w:hint="eastAsia"/>
          <w:szCs w:val="21"/>
        </w:rPr>
        <w:t xml:space="preserve">107°34'~107°42'</w:t>
      </w:r>
      <w:r w:rsidRPr="00CB3324">
        <w:rPr>
          <w:rFonts w:cs="宋体" w:hint="eastAsia"/>
          <w:szCs w:val="21"/>
        </w:rPr>
        <w:t>、北纬</w:t>
      </w:r>
      <w:r w:rsidRPr="00CB3324">
        <w:rPr>
          <w:rFonts w:cs="宋体" w:hint="eastAsia"/>
          <w:szCs w:val="21"/>
        </w:rPr>
        <w:t xml:space="preserve">29°25'~29°37'</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1623#测风塔90m高度年平均风速为5.9m/s,风功率密度为196W/m²。0064#测风塔80m高度年平均风速为6.05m/s,风功率密度为198W/m²。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平原</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False</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False</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False</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28</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107836.16</w:t>
      </w:r>
      <w:r w:rsidRPr="00CB3324">
        <w:rPr>
          <w:rFonts w:cs="宋体" w:hint="eastAsia"/>
          <w:szCs w:val="21"/>
        </w:rPr>
        <w:t>m</w:t>
      </w:r>
      <w:r w:rsidRPr="00CB3324">
        <w:rPr>
          <w:rFonts w:cs="宋体" w:hint="eastAsia"/>
          <w:szCs w:val="21"/>
        </w:rPr>
        <w:t>³，土石方填筑工程量</w:t>
      </w:r>
      <w:r w:rsidRPr="00CB3324">
        <w:rPr>
          <w:rFonts w:cs="宋体"/>
          <w:szCs w:val="21"/>
        </w:rPr>
        <w:t>113415.12</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45573.11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26257.2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19315.91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258.04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17202.92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-16944.86</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27425.0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42375.0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-14950.0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10080.0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10080.0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107836.16</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113415.12</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-5578.95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-5578.95</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9241.78</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672.0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8601.46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18515.24</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27.77</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40486.22</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162586.22</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243.88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27.77</w:t>
      </w:r>
      <w:r w:rsidRPr="00CB3324">
        <w:rPr>
          <w:rFonts w:cs="宋体" w:hint="eastAsia"/>
          <w:szCs w:val="21"/>
        </w:rPr>
        <w:t>亩，临时用地</w:t>
      </w:r>
      <w:r w:rsidR="00143242" w:rsidRPr="00CB3324">
        <w:rPr>
          <w:rFonts w:cs="宋体"/>
          <w:szCs w:val="21"/>
        </w:rPr>
        <w:t>243.88</w:t>
      </w:r>
      <w:r w:rsidRPr="00CB3324">
        <w:rPr>
          <w:rFonts w:cs="宋体" w:hint="eastAsia"/>
          <w:szCs w:val="21"/>
        </w:rPr>
        <w:t>亩，总用地</w:t>
      </w:r>
      <w:r w:rsidR="00143242" w:rsidRPr="00CB3324">
        <w:rPr>
          <w:rFonts w:cs="宋体"/>
          <w:szCs w:val="21"/>
        </w:rPr>
        <w:t>271.65</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28</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C7E" w:rsidRDefault="00B01C7E">
      <w:pPr>
        <w:spacing w:line="240" w:lineRule="auto"/>
        <w:ind w:firstLine="480"/>
      </w:pPr>
      <w:r>
        <w:separator/>
      </w:r>
    </w:p>
  </w:endnote>
  <w:endnote w:type="continuationSeparator" w:id="0">
    <w:p w:rsidR="00B01C7E" w:rsidRDefault="00B01C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C7E" w:rsidRDefault="00B01C7E">
      <w:pPr>
        <w:spacing w:line="240" w:lineRule="auto"/>
        <w:ind w:firstLine="480"/>
      </w:pPr>
      <w:r>
        <w:separator/>
      </w:r>
    </w:p>
  </w:footnote>
  <w:footnote w:type="continuationSeparator" w:id="0">
    <w:p w:rsidR="00B01C7E" w:rsidRDefault="00B01C7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华润电力武隆杨柳坪风电项目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image" Target="media/image1.png"/><Relationship Id="rId10" Type="http://schemas.openxmlformats.org/officeDocument/2006/relationships/footer" Target="footer1.xml"/><Relationship Id="rId15" Type="http://schemas.openxmlformats.org/officeDocument/2006/relationships/theme" Target="theme/theme1.xml"/><Relationship Id="rId2" Type="http://schemas.openxmlformats.org/officeDocument/2006/relationships/styles" Target="styles.xml"/><Relationship Id="rId14" Type="http://schemas.openxmlformats.org/officeDocument/2006/relationships/fontTable" Target="fontTable.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13" Type="http://schemas.openxmlformats.org/officeDocument/2006/relationships/footer" Target="footer3.xml"/><Relationship Id="rId9" Type="http://schemas.openxmlformats.org/officeDocument/2006/relationships/header" Target="header2.xml"/><Relationship Id="rId12" Type="http://schemas.openxmlformats.org/officeDocument/2006/relationships/header" Target="header3.xml"/><Relationship Id="rId8" Type="http://schemas.openxmlformats.org/officeDocument/2006/relationships/header" Target="header1.xml"/><Relationship Id="rId6" Type="http://schemas.openxmlformats.org/officeDocument/2006/relationships/endnotes" Target="endnotes.xml"/><Relationship Id="rId1" Type="http://schemas.openxmlformats.org/officeDocument/2006/relationships/numbering" Target="numbering.xml"/><Relationship Id="rId1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30</Pages>
  <Words>2807</Words>
  <Characters>16001</Characters>
  <Application>Microsoft Office Word</Application>
  <DocSecurity>0</DocSecurity>
  <Lines>133</Lines>
  <Paragraphs>37</Paragraphs>
  <ScaleCrop>false</ScaleCrop>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12</cp:revision>
  <dcterms:created xsi:type="dcterms:W3CDTF">2019-04-07T12:50:00Z</dcterms:created>
  <dcterms:modified xsi:type="dcterms:W3CDTF">2019-12-06T09:36:00Z</dcterms:modified>
</cp:coreProperties>
</file>