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20.0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大型</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1级</w:t>
      </w:r>
      <w:r w:rsidRPr="0088071A">
        <w:rPr>
          <w:rFonts w:hint="eastAsia"/>
          <w:lang w:val="en-GB"/>
        </w:rPr>
        <w:t>，结构安全等级为</w:t>
      </w:r>
      <w:r w:rsidR="008B7970" w:rsidRPr="0088071A">
        <w:t>2级</w:t>
      </w:r>
      <w:r w:rsidRPr="0088071A">
        <w:rPr>
          <w:rFonts w:hint="eastAsia"/>
          <w:lang w:val="en-GB"/>
        </w:rPr>
        <w:t>，洪水设计标准为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8</w:t>
      </w:r>
      <w:r w:rsidRPr="0088071A">
        <w:rPr>
          <w:rFonts w:hint="eastAsia"/>
          <w:lang w:val="en-GB"/>
        </w:rPr>
        <w:t>台，轮毂高度</w:t>
      </w:r>
      <w:r w:rsidR="00E4414F" w:rsidRPr="0088071A">
        <w:t>False</w:t>
      </w:r>
      <w:r w:rsidRPr="0088071A">
        <w:rPr>
          <w:rFonts w:hint="eastAsia"/>
          <w:lang w:val="en-GB"/>
        </w:rPr>
        <w:t>m</w:t>
      </w:r>
      <w:r w:rsidRPr="0088071A">
        <w:rPr>
          <w:rFonts w:hint="eastAsia"/>
          <w:lang w:val="en-GB"/>
        </w:rPr>
        <w:t>，机组塔架地基基础的设计级别为</w:t>
      </w:r>
      <w:r w:rsidR="008B7970" w:rsidRPr="0088071A">
        <w:t>1级</w:t>
      </w:r>
      <w:r w:rsidRPr="0088071A">
        <w:rPr>
          <w:rFonts w:hint="eastAsia"/>
          <w:lang w:val="en-GB"/>
        </w:rPr>
        <w:t>，结构安全等级为</w:t>
      </w:r>
      <w:r w:rsidR="00202C9A" w:rsidRPr="0088071A">
        <w:t>1级</w:t>
      </w:r>
      <w:r w:rsidRPr="0088071A">
        <w:rPr>
          <w:rFonts w:hint="eastAsia"/>
          <w:lang w:val="en-GB"/>
        </w:rPr>
        <w:t>，洪水设计标准年限为</w:t>
      </w:r>
      <w:r w:rsidR="008B7970" w:rsidRPr="0088071A">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丙类</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8</w:t>
      </w:r>
      <w:r w:rsidRPr="0088071A">
        <w:rPr>
          <w:rFonts w:hint="eastAsia"/>
          <w:lang w:val="en-GB"/>
        </w:rPr>
        <w:t>度，设计地震分组为</w:t>
      </w:r>
      <w:r w:rsidR="00AC30C0" w:rsidRPr="0088071A">
        <w:t>第一组</w:t>
      </w:r>
      <w:r w:rsidRPr="0088071A">
        <w:rPr>
          <w:rFonts w:hint="eastAsia"/>
          <w:lang w:val="en-GB"/>
        </w:rPr>
        <w:t>，设计基本地震加速度值为</w:t>
      </w:r>
      <w:r w:rsidR="00AC30C0" w:rsidRPr="0088071A">
        <w:t>0.05</w:t>
      </w:r>
      <w:r w:rsidRPr="0088071A">
        <w:rPr>
          <w:rFonts w:hint="eastAsia"/>
          <w:lang w:val="en-GB"/>
        </w:rPr>
        <w:t>g</w:t>
      </w:r>
      <w:r w:rsidRPr="0088071A">
        <w:rPr>
          <w:rFonts w:hint="eastAsia"/>
          <w:lang w:val="en-GB"/>
        </w:rPr>
        <w:t>，建筑场地类别为</w:t>
      </w:r>
      <w:r w:rsidR="00AC30C0" w:rsidRPr="0088071A">
        <w:t>I</w:t>
      </w:r>
      <w:r w:rsidRPr="0088071A">
        <w:rPr>
          <w:rFonts w:hint="eastAsia"/>
          <w:lang w:val="en-GB"/>
        </w:rPr>
        <w:t>类场地，属建筑</w:t>
      </w:r>
      <w:r w:rsidR="003C6444" w:rsidRPr="0088071A">
        <w:t>抗震不利地段</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8</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8</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False</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预制桩承台基础</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617D9B">
      <w:pPr>
        <w:ind w:firstLine="480"/>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预制桩承台基础</w:t>
      </w:r>
      <w:r w:rsidRPr="0088071A">
        <w:rPr>
          <w:lang w:val="en-GB"/>
        </w:rPr>
        <w:t>。基础底面圆直径</w:t>
      </w:r>
      <w:r w:rsidR="00C03DE8" w:rsidRPr="0088071A">
        <w:t>20.0</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1.4</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w:t>
      </w:r>
      <w:proofErr w:type="gramStart"/>
      <w:r w:rsidR="007A566E" w:rsidRPr="00D3669E">
        <w:t>不</w:t>
      </w:r>
      <w:proofErr w:type="gramEnd"/>
      <w:r w:rsidR="007A566E" w:rsidRPr="00D3669E">
        <w:t>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8</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1281.67</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10253.36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142.41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1139.28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829.79</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lastRenderedPageBreak/>
              <w:t xml:space="preserve">6638.32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546.22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4369.76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48.07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384.56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54.62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436.96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1%</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w:t>
      </w:r>
      <w:r w:rsidRPr="0088071A">
        <w:rPr>
          <w:rFonts w:hint="eastAsia"/>
          <w:lang w:val="en-GB"/>
        </w:rPr>
        <w:lastRenderedPageBreak/>
        <w:t>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w:t>
      </w:r>
      <w:bookmarkStart w:id="12" w:name="_GoBack"/>
      <w:bookmarkEnd w:id="12"/>
      <w:r w:rsidRPr="00B25365">
        <w:rPr>
          <w:rFonts w:hint="eastAsia"/>
          <w:lang w:val="en-GB"/>
        </w:rPr>
        <w:t>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8</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50.4</w:t>
            </w:r>
          </w:p>
        </w:tc>
        <w:tc>
          <w:tcPr>
            <w:tcW w:w="1257" w:type="pct"/>
            <w:shd w:val="clear" w:color="auto" w:fill="auto"/>
            <w:vAlign w:val="center"/>
            <w:hideMark/>
          </w:tcPr>
          <w:p w:rsidR="00025426" w:rsidRPr="0088071A" w:rsidRDefault="00025426" w:rsidP="00025426">
            <w:pPr>
              <w:pStyle w:val="aff0"/>
              <w:jc w:val="center"/>
            </w:pPr>
            <w:r w:rsidRPr="0088071A">
              <w:t xml:space="preserve">403.2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5.6</w:t>
            </w:r>
          </w:p>
        </w:tc>
        <w:tc>
          <w:tcPr>
            <w:tcW w:w="1257" w:type="pct"/>
            <w:shd w:val="clear" w:color="auto" w:fill="auto"/>
            <w:vAlign w:val="center"/>
          </w:tcPr>
          <w:p w:rsidR="00025426" w:rsidRPr="0088071A" w:rsidRDefault="00025426" w:rsidP="00025426">
            <w:pPr>
              <w:pStyle w:val="aff0"/>
              <w:jc w:val="center"/>
            </w:pPr>
            <w:r w:rsidRPr="0088071A">
              <w:t xml:space="preserve">44.8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140.8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19.0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42.0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49.4</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1.9</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lastRenderedPageBreak/>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6"/>
        <w:gridCol w:w="3721"/>
        <w:gridCol w:w="1052"/>
        <w:gridCol w:w="1067"/>
        <w:gridCol w:w="990"/>
        <w:gridCol w:w="910"/>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DD4B10" w:rsidP="00D72CA2">
            <w:pPr>
              <w:pStyle w:val="aff0"/>
              <w:jc w:val="center"/>
            </w:pPr>
            <w:r w:rsidRPr="0088071A">
              <w:t>110</w:t>
            </w:r>
            <w:r w:rsidR="00617D9B" w:rsidRPr="0088071A">
              <w:t>kV</w:t>
            </w:r>
            <w:r w:rsidR="00617D9B"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lastRenderedPageBreak/>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w:t>
      </w:r>
      <w:r w:rsidRPr="0088071A">
        <w:rPr>
          <w:rFonts w:hint="eastAsia"/>
        </w:rPr>
        <w:lastRenderedPageBreak/>
        <w:t>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w:t>
      </w:r>
      <w:r w:rsidRPr="0088071A">
        <w:rPr>
          <w:rFonts w:hint="eastAsia"/>
        </w:rPr>
        <w:lastRenderedPageBreak/>
        <w:t>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9553.96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22929.5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5732.38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4776.98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3.0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0.2</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42.6</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1425.0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0.2KM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42.6KM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204480.0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51120.0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127800.0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852.0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20235.0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4260.0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85200.0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85.2</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23040.0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5760.0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2F3D5C" w:rsidRDefault="002F3D5C" w:rsidP="002F3D5C">
      <w:pPr>
        <w:ind w:firstLineChars="0" w:firstLine="0"/>
      </w:pPr>
    </w:p>
    <w:sectPr w:rsidR="002F3D5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943" w:rsidRDefault="006F6943">
      <w:pPr>
        <w:spacing w:line="240" w:lineRule="auto"/>
        <w:ind w:firstLine="480"/>
      </w:pPr>
      <w:r>
        <w:separator/>
      </w:r>
    </w:p>
  </w:endnote>
  <w:endnote w:type="continuationSeparator" w:id="0">
    <w:p w:rsidR="006F6943" w:rsidRDefault="006F694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943" w:rsidRDefault="006F6943">
      <w:pPr>
        <w:spacing w:line="240" w:lineRule="auto"/>
        <w:ind w:firstLine="480"/>
      </w:pPr>
      <w:r>
        <w:separator/>
      </w:r>
    </w:p>
  </w:footnote>
  <w:footnote w:type="continuationSeparator" w:id="0">
    <w:p w:rsidR="006F6943" w:rsidRDefault="006F694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113772"/>
    <w:rsid w:val="001461F0"/>
    <w:rsid w:val="001648C1"/>
    <w:rsid w:val="001923C4"/>
    <w:rsid w:val="001D430C"/>
    <w:rsid w:val="001E4206"/>
    <w:rsid w:val="00202C9A"/>
    <w:rsid w:val="002047A5"/>
    <w:rsid w:val="00204F6B"/>
    <w:rsid w:val="00206799"/>
    <w:rsid w:val="00273D86"/>
    <w:rsid w:val="002C53B4"/>
    <w:rsid w:val="002F3D5C"/>
    <w:rsid w:val="003600D1"/>
    <w:rsid w:val="003621AB"/>
    <w:rsid w:val="00395517"/>
    <w:rsid w:val="003C6444"/>
    <w:rsid w:val="004D08BE"/>
    <w:rsid w:val="004E6099"/>
    <w:rsid w:val="004F1D6A"/>
    <w:rsid w:val="00544762"/>
    <w:rsid w:val="005C4BE2"/>
    <w:rsid w:val="00603688"/>
    <w:rsid w:val="00615F7C"/>
    <w:rsid w:val="00617D9B"/>
    <w:rsid w:val="00650B28"/>
    <w:rsid w:val="006626A9"/>
    <w:rsid w:val="00667AC5"/>
    <w:rsid w:val="006E54E8"/>
    <w:rsid w:val="006F1D0C"/>
    <w:rsid w:val="006F6943"/>
    <w:rsid w:val="006F7819"/>
    <w:rsid w:val="007361D5"/>
    <w:rsid w:val="00773B19"/>
    <w:rsid w:val="007A1895"/>
    <w:rsid w:val="007A566E"/>
    <w:rsid w:val="008073FE"/>
    <w:rsid w:val="0088071A"/>
    <w:rsid w:val="0089263A"/>
    <w:rsid w:val="008B7970"/>
    <w:rsid w:val="008D76E0"/>
    <w:rsid w:val="00913BA1"/>
    <w:rsid w:val="009178D2"/>
    <w:rsid w:val="00987313"/>
    <w:rsid w:val="009C7B99"/>
    <w:rsid w:val="009E062C"/>
    <w:rsid w:val="00AA4340"/>
    <w:rsid w:val="00AC30C0"/>
    <w:rsid w:val="00AC382A"/>
    <w:rsid w:val="00AD07CB"/>
    <w:rsid w:val="00AD55E9"/>
    <w:rsid w:val="00B25365"/>
    <w:rsid w:val="00B72171"/>
    <w:rsid w:val="00BC401A"/>
    <w:rsid w:val="00BC4D7B"/>
    <w:rsid w:val="00BD4620"/>
    <w:rsid w:val="00C00B71"/>
    <w:rsid w:val="00C00C81"/>
    <w:rsid w:val="00C03DE8"/>
    <w:rsid w:val="00C04903"/>
    <w:rsid w:val="00C177CD"/>
    <w:rsid w:val="00C3513E"/>
    <w:rsid w:val="00C35F90"/>
    <w:rsid w:val="00C7322B"/>
    <w:rsid w:val="00CF2E54"/>
    <w:rsid w:val="00D547B5"/>
    <w:rsid w:val="00D72CA2"/>
    <w:rsid w:val="00DD4B10"/>
    <w:rsid w:val="00DE3F1F"/>
    <w:rsid w:val="00E05B3A"/>
    <w:rsid w:val="00E101C7"/>
    <w:rsid w:val="00E36B37"/>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256AA8AD"/>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2"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13" Type="http://schemas.openxmlformats.org/officeDocument/2006/relationships/fontTable" Target="fontTable.xml"/><Relationship Id="rId11" Type="http://schemas.openxmlformats.org/officeDocument/2006/relationships/header" Target="header3.xml"/><Relationship Id="rId5" Type="http://schemas.openxmlformats.org/officeDocument/2006/relationships/footnotes" Target="footnotes.xml"/><Relationship Id="rId8" Type="http://schemas.openxmlformats.org/officeDocument/2006/relationships/header" Target="header2.xml"/><Relationship Id="rId4" Type="http://schemas.openxmlformats.org/officeDocument/2006/relationships/webSettings" Target="webSettings.xml"/><Relationship Id="rId7" Type="http://schemas.openxmlformats.org/officeDocument/2006/relationships/header" Target="header1.xml"/><Relationship Id="rId14" Type="http://schemas.openxmlformats.org/officeDocument/2006/relationships/theme" Target="theme/theme1.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17</Pages>
  <Words>1782</Words>
  <Characters>10163</Characters>
  <Application>Microsoft Office Word</Application>
  <DocSecurity>0</DocSecurity>
  <Lines>84</Lines>
  <Paragraphs>23</Paragraphs>
  <ScaleCrop>false</ScaleCrop>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35</cp:revision>
  <dcterms:created xsi:type="dcterms:W3CDTF">2019-04-07T12:50:00Z</dcterms:created>
  <dcterms:modified xsi:type="dcterms:W3CDTF">2019-11-22T02:19:00Z</dcterms:modified>
</cp:coreProperties>
</file>