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4"/>
        <w:gridCol w:w="3720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</w:tr>
    </w:tbl>
    <w:p w14:paraId="7FFB3BA8" w14:textId="6CB44841" w:rsidR="008421A5" w:rsidRDefault="008421A5">
      <w:pPr>
        <w:ind w:firstLine="480"/>
      </w:pPr>
    </w:p>
    <w:p w14:paraId="5B44C765" w14:textId="78A2492D" w:rsidR="001149B5" w:rsidRDefault="001149B5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1276"/>
        <w:gridCol w:w="1133"/>
        <w:gridCol w:w="1049"/>
        <w:gridCol w:w="732"/>
      </w:tblGrid>
      <w:tr w:rsidR="001149B5" w:rsidRPr="001149B5" w14:paraId="20ADE001" w14:textId="77777777" w:rsidTr="00D67FBE">
        <w:trPr>
          <w:trHeight w:val="450"/>
        </w:trPr>
        <w:tc>
          <w:tcPr>
            <w:tcW w:w="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325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5B78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152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设备购置费 (万元)</w:t>
            </w:r>
          </w:p>
        </w:tc>
        <w:tc>
          <w:tcPr>
            <w:tcW w:w="7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36A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建安工程费(万元)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4B6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6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1D8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合计</w:t>
            </w: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br/>
              <w:t>(万元)</w:t>
            </w:r>
          </w:p>
        </w:tc>
        <w:tc>
          <w:tcPr>
            <w:tcW w:w="4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5FD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占总投资比例(%)</w:t>
            </w:r>
          </w:p>
        </w:tc>
      </w:tr>
      <w:tr w:rsidR="001149B5" w:rsidRPr="001149B5" w14:paraId="6BFC66E3" w14:textId="77777777" w:rsidTr="001149B5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AF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DCD5" w14:textId="77777777" w:rsidR="001149B5" w:rsidRPr="001149B5" w:rsidRDefault="001149B5" w:rsidP="008A7153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650A6" w14:textId="7F5C926B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0A08F" w14:textId="2B83EE60" w:rsidR="001149B5" w:rsidRPr="008A7153" w:rsidRDefault="001149B5" w:rsidP="008A7153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1149B5" w:rsidRPr="001149B5" w14:paraId="2FAF85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0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B35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0FD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A0B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9E09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AD7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DB9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39217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06DB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CE70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70B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847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0D21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9E9F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30.00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2B1B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5D1717A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6D2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86CD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47C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7DA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E597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9F0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747.21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2F44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93794DB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B259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二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D1A1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E70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015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5918.50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39E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545F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53836.41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8F6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70.08</w:t>
            </w:r>
          </w:p>
        </w:tc>
      </w:tr>
      <w:tr w:rsidR="001149B5" w:rsidRPr="001149B5" w14:paraId="75239A27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54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85F3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87A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46039.71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CD3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5229.29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5B82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B6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51269.00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374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AE87E2D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B4D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0754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0DDE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1063.80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5D2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168.30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7B63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61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1232.10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1669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75CFD7F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525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CFD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控制保护设备及安装工程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79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654.40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128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176.73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979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A1C3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831.13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A28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260BB2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5AC8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99E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其他设备及安装工程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58D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160.00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502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344.18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40AF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65A6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504.18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3B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B75C088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E9E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三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578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建筑工程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F648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AAF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BC5B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93E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11153.09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22AE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14.52</w:t>
            </w:r>
          </w:p>
        </w:tc>
      </w:tr>
      <w:tr w:rsidR="001149B5" w:rsidRPr="001149B5" w14:paraId="08D9F4D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F39B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93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发电场工程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9237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672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8F6A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E9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3419.48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056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0218F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20E6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7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升压变电站工程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2E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540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8FA2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1050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891.98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CD9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8B65C3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57F3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BF37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交通工程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3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263B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3E5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C8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6016.91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EA25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C6CFF1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B77F4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58F4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其他工程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57A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9C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D2F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BDFE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824.72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1F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1FC075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2705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四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9DF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其他费用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BC0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43F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5734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645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6F9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10.82</w:t>
            </w:r>
          </w:p>
        </w:tc>
      </w:tr>
      <w:tr w:rsidR="001149B5" w:rsidRPr="001149B5" w14:paraId="1D01765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173E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78DA0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项目建设用地费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BF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179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8AFD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86D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4484.30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BD75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0A9936A6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5E2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A4F7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项目建设管理费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88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5F62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166D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788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2864.02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FFB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625F608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23AF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276C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生产准备费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2B7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FD7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DE57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7F08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432.73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21A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3FD2DCBE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13B6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E4B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勘察设计费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B11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5E9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C22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603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477.84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E67B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17899C4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B39C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3FEC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其他税费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F0D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D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570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ADF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50.36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B1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200340B0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FBB29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BEE4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(一～四)部分合计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361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47917.91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B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17888.80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DF1B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8309.25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ECC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74115.96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F06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4A81FD92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56C4A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五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303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基本预备费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A0C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8AFFE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45C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6CB1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1111.83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980E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1.45</w:t>
            </w:r>
          </w:p>
        </w:tc>
      </w:tr>
      <w:tr w:rsidR="001149B5" w:rsidRPr="001149B5" w14:paraId="39098C4C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9AEF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A2D45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工程静态投资(一～五)部分合计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78D8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54BF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F6C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736D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75227.79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09ED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56B34973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0751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六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81B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价差预备费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755A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CC1C7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2C34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B91C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C4F1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11EF049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92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七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8BEC7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建设期利息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BC08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57B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3EE9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46D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1594.32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F14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2.08</w:t>
            </w:r>
          </w:p>
        </w:tc>
      </w:tr>
      <w:tr w:rsidR="001149B5" w:rsidRPr="001149B5" w14:paraId="5BE90211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00B18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6352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工程总投资(一～七)部分合计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2531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B1ED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A4F2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A9534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76822.11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DC1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100</w:t>
            </w:r>
          </w:p>
        </w:tc>
      </w:tr>
      <w:tr w:rsidR="001149B5" w:rsidRPr="001149B5" w14:paraId="0D2CEEA9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11F1E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38CA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单位千瓦静态投资(元/kW)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8AD53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394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F58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665D6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7522.78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D66C9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  <w:tr w:rsidR="001149B5" w:rsidRPr="001149B5" w14:paraId="7E6BC415" w14:textId="77777777" w:rsidTr="00D67FBE">
        <w:trPr>
          <w:trHeight w:val="300"/>
        </w:trPr>
        <w:tc>
          <w:tcPr>
            <w:tcW w:w="33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815F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BC0ED" w14:textId="77777777" w:rsidR="001149B5" w:rsidRPr="001149B5" w:rsidRDefault="001149B5" w:rsidP="001149B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149B5">
              <w:rPr>
                <w:rFonts w:ascii="宋体" w:hAnsi="宋体" w:cs="Arial" w:hint="eastAsia"/>
                <w:kern w:val="0"/>
                <w:sz w:val="21"/>
                <w:szCs w:val="21"/>
              </w:rPr>
              <w:t>单位千瓦动态投资(元/kW)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50C6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B020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73E5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901D8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>7682.21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8734A" w14:textId="77777777" w:rsidR="001149B5" w:rsidRPr="001149B5" w:rsidRDefault="001149B5" w:rsidP="001149B5">
            <w:pPr>
              <w:adjustRightInd w:val="0"/>
              <w:spacing w:line="160" w:lineRule="atLeast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149B5">
              <w:rPr>
                <w:rFonts w:cs="Times New Roman" w:hint="eastAsia"/>
                <w:sz w:val="21"/>
                <w:szCs w:val="21"/>
              </w:rPr>
              <w:t xml:space="preserve">　</w:t>
            </w:r>
          </w:p>
        </w:tc>
      </w:tr>
    </w:tbl>
    <w:p w14:paraId="04DE3B3D" w14:textId="161D985B" w:rsidR="001149B5" w:rsidRDefault="001149B5">
      <w:pPr>
        <w:ind w:firstLine="480"/>
      </w:pPr>
    </w:p>
    <w:p w14:paraId="086A8E9D" w14:textId="4F49C7E3" w:rsidR="004438A5" w:rsidRDefault="004438A5">
      <w:pPr>
        <w:ind w:firstLine="420"/>
      </w:pPr>
      <w:r w:rsidRPr="008A7153">
        <w:rPr>
          <w:rFonts w:cs="Times New Roman"/>
          <w:sz w:val="21"/>
          <w:szCs w:val="21"/>
        </w:rPr>
        <w:t xml:space="preserve"/>
      </w:r>
    </w:p>
    <w:sectPr w:rsidR="00443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D2A8" w14:textId="77777777" w:rsidR="00136D30" w:rsidRDefault="00136D30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43ADCE4B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5E9D" w14:textId="77777777" w:rsidR="00136D30" w:rsidRDefault="00136D30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6C39ECB8" w14:textId="77777777" w:rsidR="00136D30" w:rsidRDefault="00136D30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1149B5"/>
    <w:rsid w:val="00136D30"/>
    <w:rsid w:val="00265090"/>
    <w:rsid w:val="002B1E4F"/>
    <w:rsid w:val="004438A5"/>
    <w:rsid w:val="00715648"/>
    <w:rsid w:val="00730FCF"/>
    <w:rsid w:val="007D7996"/>
    <w:rsid w:val="008421A5"/>
    <w:rsid w:val="008A7153"/>
    <w:rsid w:val="00990E91"/>
    <w:rsid w:val="009D1DE0"/>
    <w:rsid w:val="00A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5" Type="http://schemas.openxmlformats.org/officeDocument/2006/relationships/endnotes" Target="endnotes.xml"/><Relationship Id="rId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8</cp:revision>
  <dcterms:created xsi:type="dcterms:W3CDTF">2019-06-16T10:02:00Z</dcterms:created>
  <dcterms:modified xsi:type="dcterms:W3CDTF">2019-06-16T13:44:00Z</dcterms:modified>
</cp:coreProperties>
</file>