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1603BD"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1603BD"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1603BD"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1603BD"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平原</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1200~2030m</w:t>
      </w:r>
      <w:r w:rsidR="00EB5D61" w:rsidRPr="00D3669E">
        <w:t>之间</w:t>
      </w:r>
      <w:r w:rsidR="00EB5D61" w:rsidRPr="00D3669E">
        <w:rPr>
          <w:rFonts w:hint="eastAsia"/>
        </w:rPr>
        <w:t>。项目地处东经</w:t>
      </w:r>
      <w:r w:rsidR="00492394">
        <w:rPr>
          <w:rFonts w:hint="eastAsia"/>
          <w:highlight w:val="green"/>
        </w:rPr>
        <w:t xml:space="preserve">107°34'~107°42'</w:t>
      </w:r>
      <w:r w:rsidR="00EB5D61" w:rsidRPr="00D3669E">
        <w:rPr>
          <w:rFonts w:hint="eastAsia"/>
        </w:rPr>
        <w:t>、北纬</w:t>
      </w:r>
      <w:r w:rsidR="00492394">
        <w:rPr>
          <w:rFonts w:hint="eastAsia"/>
          <w:highlight w:val="green"/>
        </w:rPr>
        <w:t xml:space="preserve">29°25'~29°37'</w:t>
      </w:r>
      <w:r w:rsidR="00EB5D61" w:rsidRPr="00D3669E">
        <w:rPr>
          <w:rFonts w:hint="eastAsia"/>
        </w:rPr>
        <w:t>之间，总区域共</w:t>
      </w:r>
      <w:r w:rsidR="00492394">
        <w:rPr>
          <w:rFonts w:hint="eastAsia"/>
          <w:highlight w:val="green"/>
        </w:rPr>
        <w:t xml:space="preserve">20</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r>
      <w:r w:rsidR="006341C1" w:rsidRPr="00D3669E">
        <w:rPr>
          <w:rFonts w:hint="eastAsia"/>
        </w:rPr>
        <w:t>台单机容量为</w:t>
      </w:r>
      <w:r w:rsidR="007677DE">
        <w:rPr>
          <w:rFonts w:hint="eastAsia"/>
          <w:highlight w:val="green"/>
        </w:rPr>
        <w:t xml:space="preserve"/>
      </w:r>
      <w:r w:rsidR="006341C1" w:rsidRPr="00D3669E">
        <w:rPr>
          <w:rFonts w:hint="eastAsia"/>
        </w:rPr>
        <w:t>MW</w:t>
      </w:r>
      <w:r w:rsidR="006341C1" w:rsidRPr="00D3669E">
        <w:rPr>
          <w:rFonts w:hint="eastAsia"/>
        </w:rPr>
        <w:t>的风力发电机组，规划容量为</w:t>
      </w:r>
      <w:r w:rsidR="0034100A">
        <w:rPr>
          <w:highlight w:val="green"/>
        </w:rPr>
        <w:t xml:space="preserve">70.0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False</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r>
      <w:r w:rsidRPr="00D3669E">
        <w:rPr>
          <w:rFonts w:hint="eastAsia"/>
        </w:rPr>
        <w:t>台单机容量为</w:t>
      </w:r>
      <w:r w:rsidR="007677DE">
        <w:rPr>
          <w:rFonts w:hint="eastAsia"/>
          <w:highlight w:val="green"/>
        </w:rPr>
        <w:t xml:space="preserve"/>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2</w:t>
      </w:r>
      <w:r w:rsidRPr="00D3669E">
        <w:rPr>
          <w:rFonts w:hint="eastAsia"/>
        </w:rPr>
        <w:t>座测风塔</w:t>
      </w:r>
      <w:r w:rsidR="000B0766">
        <w:rPr>
          <w:rFonts w:hint="eastAsia"/>
          <w:highlight w:val="green"/>
        </w:rPr>
        <w:t xml:space="preserve">0064#/1623#</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1623#测风塔90选取2016.1.1~2016.12.31。0064#测风塔80选取2017.1.1~2017.12.31。</w:t>
      </w:r>
      <w:r w:rsidR="00171BFC">
        <w:rPr>
          <w:rFonts w:hint="eastAsia"/>
          <w:noProof/>
          <w:szCs w:val="24"/>
          <w:lang w:val="zh-CN"/>
        </w:rPr>
        <w:t>。</w:t>
      </w:r>
    </w:p>
    <w:p w14:paraId="07E1F0B2" w14:textId="09D3E7F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1623#测风塔90m高度年平均风速为5.9m/s,风功率密度为196W/m²。0064#测风塔80m高度年平均风速为6.05m/s,风功率密度为198W/m²。</w:t>
      </w:r>
      <w:r w:rsidRPr="00855919">
        <w:rPr>
          <w:rFonts w:hint="eastAsia"/>
          <w:noProof/>
          <w:szCs w:val="24"/>
          <w:highlight w:val="green"/>
          <w:lang w:val="zh-CN"/>
        </w:rPr>
        <w:t>。</w:t>
      </w:r>
      <w:r w:rsidR="00C75E58">
        <w:rPr>
          <w:rFonts w:hint="eastAsia"/>
          <w:highlight w:val="green"/>
        </w:rPr>
        <w:t xml:space="preserve">1623#测风塔90m测层风向S；主风能风向S。0064#测风塔80m测层风向S,EEN；主风能风向S,EEN。</w:t>
      </w:r>
      <w:r w:rsidR="00C75E58"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20</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28.0</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1623#测风塔90m测层代表湍流强度0.18。0064#测风塔80m测层代表湍流强度0.18。</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3" w:name="_Toc508028200"/>
      <w:bookmarkStart w:id="34" w:name="_Toc508715344"/>
      <w:bookmarkStart w:id="35" w:name="_Toc23233928"/>
      <w:bookmarkEnd w:id="31"/>
      <w:r w:rsidRPr="00D3669E">
        <w:rPr>
          <w:rFonts w:hint="eastAsia"/>
        </w:rPr>
        <w:t xml:space="preserve">1.3 </w:t>
      </w:r>
      <w:r w:rsidRPr="00D3669E">
        <w:rPr>
          <w:rFonts w:hint="eastAsia"/>
        </w:rPr>
        <w:t>工程</w:t>
      </w:r>
      <w:r w:rsidRPr="00D3669E">
        <w:t>地质</w:t>
      </w:r>
      <w:bookmarkEnd w:id="33"/>
      <w:bookmarkEnd w:id="34"/>
      <w:bookmarkEnd w:id="35"/>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6" w:name="_Toc508028201"/>
      <w:bookmarkStart w:id="37" w:name="_Toc508715345"/>
      <w:r w:rsidRPr="001F4273">
        <w:rPr>
          <w:rFonts w:ascii="Times New Roman" w:eastAsia="宋体" w:hAnsi="Times New Roman" w:cs="宋体" w:hint="eastAsia"/>
          <w:sz w:val="24"/>
          <w:highlight w:val="green"/>
        </w:rPr>
        <w:t>False</w:t>
      </w:r>
    </w:p>
    <w:p w14:paraId="7D31B682" w14:textId="156E0718" w:rsidR="00F80639" w:rsidRPr="00D3669E" w:rsidRDefault="00F80639" w:rsidP="008702F3">
      <w:pPr>
        <w:pStyle w:val="2"/>
        <w:spacing w:before="326" w:after="326"/>
      </w:pPr>
      <w:bookmarkStart w:id="38" w:name="_Toc23233929"/>
      <w:r w:rsidRPr="00D3669E">
        <w:lastRenderedPageBreak/>
        <w:t xml:space="preserve">1.4 </w:t>
      </w:r>
      <w:r w:rsidRPr="00D3669E">
        <w:rPr>
          <w:rFonts w:hint="eastAsia"/>
        </w:rPr>
        <w:t>工程任务</w:t>
      </w:r>
      <w:r w:rsidRPr="00D3669E">
        <w:t>和规模</w:t>
      </w:r>
      <w:bookmarkEnd w:id="36"/>
      <w:bookmarkEnd w:id="37"/>
      <w:bookmarkEnd w:id="38"/>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70.0</w:t>
      </w:r>
      <w:r w:rsidR="00647F7D" w:rsidRPr="00D3669E">
        <w:t>MW</w:t>
      </w:r>
      <w:r w:rsidR="00647F7D" w:rsidRPr="00D3669E">
        <w:t>，拟设计安装</w:t>
      </w:r>
      <w:r w:rsidR="00492394">
        <w:rPr>
          <w:highlight w:val="green"/>
        </w:rPr>
        <w:t xml:space="preserve"/>
      </w:r>
      <w:r w:rsidR="00647F7D" w:rsidRPr="00D3669E">
        <w:t>台单机容量为</w:t>
      </w:r>
      <w:r w:rsidR="007677DE">
        <w:rPr>
          <w:rFonts w:hint="eastAsia"/>
          <w:highlight w:val="green"/>
        </w:rPr>
        <w:t xml:space="preserve"/>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9" w:name="_Toc508028202"/>
      <w:bookmarkStart w:id="40"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1" w:name="_Toc23233930"/>
      <w:r w:rsidRPr="00D3669E">
        <w:t>1.</w:t>
      </w:r>
      <w:r w:rsidRPr="00D3669E">
        <w:rPr>
          <w:rFonts w:hint="eastAsia"/>
        </w:rPr>
        <w:t>5</w:t>
      </w:r>
      <w:r w:rsidR="00C87407" w:rsidRPr="00D3669E">
        <w:t xml:space="preserve"> </w:t>
      </w:r>
      <w:r w:rsidRPr="00D3669E">
        <w:rPr>
          <w:rFonts w:hint="eastAsia"/>
        </w:rPr>
        <w:t>风机选型和发电量计算</w:t>
      </w:r>
      <w:bookmarkEnd w:id="39"/>
      <w:bookmarkEnd w:id="40"/>
      <w:bookmarkEnd w:id="41"/>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lastRenderedPageBreak/>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r>
      <w:r w:rsidR="00636E82" w:rsidRPr="00D3669E">
        <w:t>MW</w:t>
      </w:r>
      <w:r w:rsidRPr="00D3669E">
        <w:rPr>
          <w:rFonts w:hint="eastAsia"/>
        </w:rPr>
        <w:t>、</w:t>
      </w:r>
      <w:r w:rsidR="00805648">
        <w:t>叶轮直径为</w:t>
      </w:r>
      <w:r w:rsidR="00805648" w:rsidRPr="00805648">
        <w:rPr>
          <w:highlight w:val="green"/>
        </w:rPr>
        <w:t xml:space="preserve"/>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70.0</w:t>
      </w:r>
      <w:r w:rsidRPr="00D3669E">
        <w:t>MW</w:t>
      </w:r>
      <w:r w:rsidRPr="00D3669E">
        <w:t>。考虑了尾流影响折减、空气密度折减后，再综合考虑其它发电量的折减因素如可利用率折减等（综合折减系数为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2" w:name="_Toc508028203"/>
      <w:bookmarkStart w:id="43" w:name="_Toc508715347"/>
      <w:bookmarkStart w:id="44" w:name="_Toc23233931"/>
      <w:r w:rsidRPr="00D3669E">
        <w:rPr>
          <w:rFonts w:hint="eastAsia"/>
        </w:rPr>
        <w:t>1.6</w:t>
      </w:r>
      <w:r w:rsidRPr="00D3669E">
        <w:t xml:space="preserve"> </w:t>
      </w:r>
      <w:r w:rsidRPr="00D3669E">
        <w:rPr>
          <w:rFonts w:hint="eastAsia"/>
        </w:rPr>
        <w:t>电气</w:t>
      </w:r>
      <w:bookmarkEnd w:id="42"/>
      <w:bookmarkEnd w:id="43"/>
      <w:bookmarkEnd w:id="44"/>
    </w:p>
    <w:p w14:paraId="6434FD31" w14:textId="2E407549" w:rsidR="00CE10A3" w:rsidRPr="00D3669E" w:rsidRDefault="0066002B" w:rsidP="00C129B3">
      <w:pPr>
        <w:pStyle w:val="01maintext"/>
      </w:pPr>
      <w:bookmarkStart w:id="45"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
      </w:r>
      <w:r w:rsidR="00CE10A3" w:rsidRPr="00D3669E">
        <w:t>台单机容量</w:t>
      </w:r>
      <w:r w:rsidR="0027290B">
        <w:rPr>
          <w:rFonts w:hint="eastAsia"/>
          <w:highlight w:val="green"/>
        </w:rPr>
        <w:t xml:space="preserve"/>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5"/>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w:t>
      </w:r>
      <w:r w:rsidRPr="00D3669E">
        <w:rPr>
          <w:rFonts w:hint="eastAsia"/>
        </w:rPr>
        <w:lastRenderedPageBreak/>
        <w:t>对整个风电场电气设备实时监控。</w:t>
      </w:r>
    </w:p>
    <w:p w14:paraId="4340078A" w14:textId="72E62A0F" w:rsidR="00F80639" w:rsidRPr="00D3669E" w:rsidRDefault="00F80639" w:rsidP="008702F3">
      <w:pPr>
        <w:pStyle w:val="2"/>
        <w:spacing w:before="326" w:after="326"/>
      </w:pPr>
      <w:bookmarkStart w:id="46" w:name="_Toc508028204"/>
      <w:bookmarkStart w:id="47" w:name="_Toc508715348"/>
      <w:bookmarkStart w:id="48" w:name="_Toc23233932"/>
      <w:r w:rsidRPr="00D3669E">
        <w:t xml:space="preserve">1.7 </w:t>
      </w:r>
      <w:r w:rsidRPr="00D3669E">
        <w:rPr>
          <w:rFonts w:hint="eastAsia"/>
        </w:rPr>
        <w:t>工程消防</w:t>
      </w:r>
      <w:bookmarkEnd w:id="46"/>
      <w:bookmarkEnd w:id="47"/>
      <w:bookmarkEnd w:id="48"/>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9" w:name="_Toc508028205"/>
      <w:bookmarkStart w:id="50" w:name="_Toc508715349"/>
      <w:bookmarkStart w:id="51" w:name="_Toc23233933"/>
      <w:r w:rsidRPr="00D3669E">
        <w:t xml:space="preserve">1.8 </w:t>
      </w:r>
      <w:r w:rsidRPr="00D3669E">
        <w:rPr>
          <w:rFonts w:hint="eastAsia"/>
        </w:rPr>
        <w:t>土建工程</w:t>
      </w:r>
      <w:bookmarkEnd w:id="49"/>
      <w:bookmarkEnd w:id="50"/>
      <w:bookmarkEnd w:id="51"/>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w:t>
      </w:r>
      <w:r w:rsidRPr="00886676">
        <w:rPr>
          <w:highlight w:val="yellow"/>
        </w:rPr>
        <w:lastRenderedPageBreak/>
        <w:t>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2"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2"/>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3" w:name="_Toc508028206"/>
      <w:bookmarkStart w:id="54"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5" w:name="_Toc23233934"/>
      <w:r w:rsidRPr="00D3669E">
        <w:lastRenderedPageBreak/>
        <w:t xml:space="preserve">1.9 </w:t>
      </w:r>
      <w:r w:rsidRPr="00D3669E">
        <w:rPr>
          <w:rFonts w:hint="eastAsia"/>
        </w:rPr>
        <w:t>施工组织设计</w:t>
      </w:r>
      <w:bookmarkEnd w:id="53"/>
      <w:bookmarkEnd w:id="54"/>
      <w:bookmarkEnd w:id="55"/>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False</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False</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False</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6" w:name="_Toc508028208"/>
      <w:bookmarkStart w:id="57" w:name="_Toc508715352"/>
      <w:r w:rsidRPr="00D3669E">
        <w:rPr>
          <w:rFonts w:hint="eastAsia"/>
        </w:rPr>
        <w:t>本工程永久征地</w:t>
      </w:r>
      <w:r w:rsidR="00BC2207">
        <w:rPr>
          <w:highlight w:val="green"/>
        </w:rPr>
        <w:t xml:space="preserve">57.51</w:t>
      </w:r>
      <w:r w:rsidRPr="00D3669E">
        <w:rPr>
          <w:rFonts w:hint="eastAsia"/>
        </w:rPr>
        <w:t>亩，临时用地</w:t>
      </w:r>
      <w:r w:rsidR="00BC2207">
        <w:rPr>
          <w:kern w:val="0"/>
          <w:highlight w:val="green"/>
        </w:rPr>
        <w:t xml:space="preserve">384.09</w:t>
      </w:r>
      <w:r w:rsidRPr="00D3669E">
        <w:rPr>
          <w:rFonts w:hint="eastAsia"/>
        </w:rPr>
        <w:t>亩，总用地</w:t>
      </w:r>
      <w:r w:rsidR="005262F5">
        <w:rPr>
          <w:highlight w:val="green"/>
        </w:rPr>
        <w:t xml:space="preserve">441.6</w:t>
      </w:r>
      <w:r w:rsidRPr="00D3669E">
        <w:rPr>
          <w:rFonts w:hint="eastAsia"/>
        </w:rPr>
        <w:t>亩。</w:t>
      </w:r>
    </w:p>
    <w:p w14:paraId="404B7A03" w14:textId="1BF90440" w:rsidR="00F80639" w:rsidRPr="00D3669E" w:rsidRDefault="00DB610C" w:rsidP="008702F3">
      <w:pPr>
        <w:pStyle w:val="2"/>
        <w:spacing w:before="326" w:after="326"/>
      </w:pPr>
      <w:bookmarkStart w:id="58" w:name="_Toc23233935"/>
      <w:r w:rsidRPr="00D3669E">
        <w:t xml:space="preserve">1.10 </w:t>
      </w:r>
      <w:r w:rsidR="00F80639" w:rsidRPr="00D3669E">
        <w:rPr>
          <w:rFonts w:hint="eastAsia"/>
        </w:rPr>
        <w:t>环境保护和水土保持设计</w:t>
      </w:r>
      <w:bookmarkEnd w:id="56"/>
      <w:bookmarkEnd w:id="57"/>
      <w:bookmarkEnd w:id="58"/>
    </w:p>
    <w:p w14:paraId="2A949411" w14:textId="77777777" w:rsidR="00F80639" w:rsidRPr="00D3669E" w:rsidRDefault="00F80639" w:rsidP="00C129B3">
      <w:pPr>
        <w:pStyle w:val="01maintext"/>
      </w:pPr>
      <w:bookmarkStart w:id="59" w:name="_Toc191701408"/>
      <w:r w:rsidRPr="00D3669E">
        <w:t>（</w:t>
      </w:r>
      <w:r w:rsidRPr="00D3669E">
        <w:t>1</w:t>
      </w:r>
      <w:r w:rsidRPr="00D3669E">
        <w:t>）环境保护</w:t>
      </w:r>
      <w:bookmarkEnd w:id="59"/>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70.0</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MWh/yr</w:t>
      </w:r>
      <w:r w:rsidR="00D67AC8" w:rsidRPr="00D3669E">
        <w:rPr>
          <w:rFonts w:hint="eastAsia"/>
        </w:rPr>
        <w:t>，与相同发电量的燃煤电厂相比，每年可节约标煤</w:t>
      </w:r>
      <w:r w:rsidR="00515C17">
        <w:rPr>
          <w:rFonts w:hint="eastAsia"/>
          <w:highlight w:val="green"/>
        </w:rPr>
        <w:t xml:space="preserve">7.07</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5295.58</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17.62</w:t>
      </w:r>
      <w:r w:rsidRPr="00D3669E">
        <w:rPr>
          <w:rFonts w:hint="eastAsia"/>
        </w:rPr>
        <w:t>t/a</w:t>
      </w:r>
      <w:r w:rsidR="00BC232B" w:rsidRPr="00D3669E">
        <w:t>，此外，还可节约新鲜水用量，并减少燃煤电厂产生的噪声及燃料、灰渣运输处置带的相应环境和生态影响。因此，风电场的建设具有明显</w:t>
      </w:r>
      <w:r w:rsidR="00BC232B" w:rsidRPr="00D3669E">
        <w:lastRenderedPageBreak/>
        <w:t>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60" w:name="_Toc191701409"/>
      <w:r w:rsidRPr="00D3669E">
        <w:t>（</w:t>
      </w:r>
      <w:r w:rsidRPr="00D3669E">
        <w:t>2</w:t>
      </w:r>
      <w:r w:rsidRPr="00D3669E">
        <w:t>）水土保持设计</w:t>
      </w:r>
      <w:bookmarkEnd w:id="60"/>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1" w:name="_Toc508028209"/>
      <w:bookmarkStart w:id="62" w:name="_Toc508715353"/>
      <w:bookmarkStart w:id="63" w:name="_Toc23233936"/>
      <w:r w:rsidRPr="00D3669E">
        <w:t>1.1</w:t>
      </w:r>
      <w:r w:rsidR="005079A4" w:rsidRPr="00D3669E">
        <w:t>1</w:t>
      </w:r>
      <w:r w:rsidRPr="00D3669E">
        <w:t xml:space="preserve"> </w:t>
      </w:r>
      <w:r w:rsidRPr="00D3669E">
        <w:rPr>
          <w:rFonts w:hint="eastAsia"/>
        </w:rPr>
        <w:t>劳动安全与工业卫生</w:t>
      </w:r>
      <w:bookmarkEnd w:id="61"/>
      <w:bookmarkEnd w:id="62"/>
      <w:bookmarkEnd w:id="63"/>
    </w:p>
    <w:p w14:paraId="31AEFA90" w14:textId="77777777" w:rsidR="00F80639" w:rsidRPr="00D3669E" w:rsidRDefault="00F80639" w:rsidP="00C129B3">
      <w:pPr>
        <w:pStyle w:val="01maintext"/>
      </w:pPr>
      <w:bookmarkStart w:id="64" w:name="_Toc191701405"/>
      <w:r w:rsidRPr="00D3669E">
        <w:t>（</w:t>
      </w:r>
      <w:r w:rsidRPr="00D3669E">
        <w:t>1</w:t>
      </w:r>
      <w:r w:rsidRPr="00D3669E">
        <w:t>）主要措施</w:t>
      </w:r>
      <w:bookmarkEnd w:id="64"/>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5" w:name="_Toc191701406"/>
      <w:r w:rsidRPr="00D3669E">
        <w:lastRenderedPageBreak/>
        <w:t>（</w:t>
      </w:r>
      <w:r w:rsidRPr="00D3669E">
        <w:t>2</w:t>
      </w:r>
      <w:r w:rsidRPr="00D3669E">
        <w:t>）劳动安全与工业卫生预评价</w:t>
      </w:r>
      <w:bookmarkEnd w:id="65"/>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6" w:name="_Toc508028211"/>
      <w:bookmarkStart w:id="67" w:name="_Toc508715355"/>
      <w:bookmarkStart w:id="68" w:name="_Toc23233937"/>
      <w:r w:rsidRPr="00D3669E">
        <w:t>1.1</w:t>
      </w:r>
      <w:r w:rsidR="005079A4" w:rsidRPr="00D3669E">
        <w:t>2</w:t>
      </w:r>
      <w:r w:rsidRPr="00D3669E">
        <w:t xml:space="preserve"> </w:t>
      </w:r>
      <w:r w:rsidRPr="00D3669E">
        <w:rPr>
          <w:rFonts w:hint="eastAsia"/>
        </w:rPr>
        <w:t>工程设计概算</w:t>
      </w:r>
      <w:bookmarkEnd w:id="66"/>
      <w:bookmarkEnd w:id="67"/>
      <w:bookmarkEnd w:id="68"/>
    </w:p>
    <w:p w14:paraId="43671BEC" w14:textId="531EA750" w:rsidR="008F460E" w:rsidRPr="00D3669E" w:rsidRDefault="008F460E" w:rsidP="008F460E">
      <w:pPr>
        <w:pStyle w:val="01maintext"/>
      </w:pPr>
      <w:bookmarkStart w:id="69" w:name="_Toc508028212"/>
      <w:bookmarkStart w:id="70"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r w:rsidRPr="00D3669E">
        <w:t xml:space="preserve"> </w:t>
      </w:r>
    </w:p>
    <w:p w14:paraId="4FBF829D" w14:textId="653B5B98" w:rsidR="00F80639" w:rsidRPr="00D3669E" w:rsidRDefault="00F80639" w:rsidP="008F460E">
      <w:pPr>
        <w:pStyle w:val="2"/>
        <w:spacing w:before="326" w:after="326"/>
      </w:pPr>
      <w:bookmarkStart w:id="71" w:name="_Toc23233938"/>
      <w:r w:rsidRPr="00D3669E">
        <w:t>1.1</w:t>
      </w:r>
      <w:r w:rsidR="005079A4" w:rsidRPr="00D3669E">
        <w:t>3</w:t>
      </w:r>
      <w:r w:rsidRPr="00D3669E">
        <w:t xml:space="preserve"> </w:t>
      </w:r>
      <w:r w:rsidRPr="00D3669E">
        <w:rPr>
          <w:rFonts w:hint="eastAsia"/>
        </w:rPr>
        <w:t>财务评价和社会效果分析</w:t>
      </w:r>
      <w:bookmarkEnd w:id="69"/>
      <w:bookmarkEnd w:id="70"/>
      <w:bookmarkEnd w:id="71"/>
    </w:p>
    <w:p w14:paraId="4BD0DF45" w14:textId="586F6AF6" w:rsidR="004409F8" w:rsidRPr="00D3669E" w:rsidRDefault="008F460E" w:rsidP="00C129B3">
      <w:pPr>
        <w:pStyle w:val="01maintext"/>
      </w:pPr>
      <w:bookmarkStart w:id="72"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False</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w:t>
      </w:r>
      <w:r w:rsidR="004409F8" w:rsidRPr="00D3669E">
        <w:lastRenderedPageBreak/>
        <w:t>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3" w:name="_Toc508028210"/>
      <w:bookmarkStart w:id="74" w:name="_Toc508715354"/>
      <w:bookmarkStart w:id="75" w:name="_Toc23233939"/>
      <w:r w:rsidRPr="00D3669E">
        <w:t xml:space="preserve">1.14 </w:t>
      </w:r>
      <w:r w:rsidRPr="00D3669E">
        <w:rPr>
          <w:rFonts w:hint="eastAsia"/>
        </w:rPr>
        <w:t>节能设计</w:t>
      </w:r>
      <w:bookmarkEnd w:id="73"/>
      <w:bookmarkEnd w:id="74"/>
      <w:bookmarkEnd w:id="75"/>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70.0</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17.62</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5295.58</w:t>
      </w:r>
      <w:r w:rsidRPr="00D3669E">
        <w:t>t</w:t>
      </w:r>
      <w:r w:rsidRPr="00D3669E">
        <w:rPr>
          <w:rFonts w:hint="eastAsia"/>
        </w:rPr>
        <w:t>，</w:t>
      </w:r>
      <w:r w:rsidRPr="00D3669E">
        <w:t>NO</w:t>
      </w:r>
      <w:r w:rsidRPr="00D3669E">
        <w:rPr>
          <w:vertAlign w:val="subscript"/>
        </w:rPr>
        <w:t>x</w:t>
      </w:r>
      <w:r w:rsidR="00AA2E72">
        <w:rPr>
          <w:rFonts w:hint="eastAsia"/>
          <w:highlight w:val="green"/>
        </w:rPr>
        <w:t>2647.77</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6" w:name="_Toc508028214"/>
      <w:bookmarkStart w:id="77" w:name="_Toc508715358"/>
      <w:bookmarkEnd w:id="72"/>
    </w:p>
    <w:p w14:paraId="4CDF5348" w14:textId="58028755" w:rsidR="00F80639" w:rsidRPr="00D3669E" w:rsidRDefault="00F80639" w:rsidP="00A71B8C">
      <w:pPr>
        <w:pStyle w:val="2"/>
        <w:spacing w:before="326" w:after="326"/>
      </w:pPr>
      <w:bookmarkStart w:id="78" w:name="_Toc23233940"/>
      <w:r w:rsidRPr="00D3669E">
        <w:lastRenderedPageBreak/>
        <w:t>1.1</w:t>
      </w:r>
      <w:r w:rsidR="005079A4" w:rsidRPr="00D3669E">
        <w:t>5</w:t>
      </w:r>
      <w:r w:rsidRPr="00D3669E">
        <w:t xml:space="preserve"> </w:t>
      </w:r>
      <w:r w:rsidRPr="00D3669E">
        <w:rPr>
          <w:rFonts w:hint="eastAsia"/>
        </w:rPr>
        <w:t>建设项目招标</w:t>
      </w:r>
      <w:bookmarkEnd w:id="76"/>
      <w:bookmarkEnd w:id="77"/>
      <w:bookmarkEnd w:id="78"/>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9" w:name="_Toc23233941"/>
      <w:r w:rsidRPr="00D3669E">
        <w:rPr>
          <w:rFonts w:hint="eastAsia"/>
        </w:rPr>
        <w:t>1.16</w:t>
      </w:r>
      <w:r w:rsidRPr="00D3669E">
        <w:t xml:space="preserve"> </w:t>
      </w:r>
      <w:r w:rsidR="000553FF" w:rsidRPr="00D3669E">
        <w:rPr>
          <w:rFonts w:hint="eastAsia"/>
        </w:rPr>
        <w:t>技术方案和设备合理性</w:t>
      </w:r>
      <w:bookmarkEnd w:id="79"/>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平原</w:t>
      </w:r>
      <w:r w:rsidRPr="00D3669E">
        <w:rPr>
          <w:rFonts w:eastAsiaTheme="minorEastAsia" w:hint="eastAsia"/>
        </w:rPr>
        <w:t>风电场，场址内海拔高程在</w:t>
      </w:r>
      <w:r w:rsidR="00492394">
        <w:rPr>
          <w:rFonts w:eastAsiaTheme="minorEastAsia" w:hint="eastAsia"/>
          <w:highlight w:val="green"/>
        </w:rPr>
        <w:t xml:space="preserve">1200~2030m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80" w:name="_Toc508028215"/>
      <w:bookmarkStart w:id="81" w:name="_Toc508715359"/>
      <w:bookmarkStart w:id="82" w:name="_Toc23233942"/>
      <w:r w:rsidRPr="00D3669E">
        <w:lastRenderedPageBreak/>
        <w:t>1.1</w:t>
      </w:r>
      <w:r w:rsidR="00A71B8C" w:rsidRPr="00D3669E">
        <w:t>7</w:t>
      </w:r>
      <w:r w:rsidRPr="00D3669E">
        <w:t xml:space="preserve"> </w:t>
      </w:r>
      <w:r w:rsidRPr="00D3669E">
        <w:rPr>
          <w:rFonts w:hint="eastAsia"/>
        </w:rPr>
        <w:t>结论与建议</w:t>
      </w:r>
      <w:bookmarkEnd w:id="80"/>
      <w:bookmarkEnd w:id="81"/>
      <w:bookmarkEnd w:id="82"/>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I</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r>
      <w:r w:rsidRPr="00D3669E">
        <w:t>台单机容量为</w:t>
      </w:r>
      <w:r w:rsidR="007677DE">
        <w:rPr>
          <w:highlight w:val="green"/>
        </w:rPr>
        <w:t xml:space="preserve"/>
      </w:r>
      <w:r w:rsidRPr="00D3669E">
        <w:t>MW</w:t>
      </w:r>
      <w:r w:rsidRPr="00D3669E">
        <w:t>的风力发电机组，风力发电机组较能适应本风电场的风况条件，发电效益较好，预计年上网电量为</w:t>
      </w:r>
      <w:r w:rsidR="00D74420">
        <w:rPr>
          <w:highlight w:val="green"/>
        </w:rPr>
        <w:t xml:space="preserve">220648.4</w:t>
      </w:r>
      <w:r w:rsidRPr="00D3669E">
        <w:t>MWh/yr</w:t>
      </w:r>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False</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1200~2030m</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107°34'~107°42'</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29°25'~29°37'</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100</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28</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2.5</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3</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144.73</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16505.0</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3.0</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8.2</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20.0</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52.5</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100</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2650.0</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690.0</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51B13EE7" w:rsidR="00DE2088" w:rsidRPr="00D3669E" w:rsidRDefault="00DE2088" w:rsidP="00DE2088">
            <w:pPr>
              <w:pStyle w:val="015"/>
            </w:pPr>
            <w:r>
              <w:t xml:space="preserve"/>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219142.38</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186089.53</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54721.8</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5048.4</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10.0</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5.0</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6</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6</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6961.67</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False</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False</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False</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False</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False</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63.83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5.39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195.1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498.19</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68.66</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3"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4" w:name="_Toc534561882"/>
      <w:bookmarkStart w:id="85" w:name="_Toc382467943"/>
      <w:bookmarkStart w:id="86" w:name="_Toc388633622"/>
      <w:bookmarkStart w:id="87" w:name="_Toc434427398"/>
      <w:bookmarkStart w:id="88" w:name="_Toc434855159"/>
      <w:bookmarkStart w:id="89" w:name="_Toc508028264"/>
      <w:bookmarkStart w:id="90" w:name="_Toc508715407"/>
      <w:bookmarkStart w:id="91" w:name="_Toc23233992"/>
      <w:bookmarkEnd w:id="83"/>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4"/>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2"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2"/>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100</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4</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213"/>
        <w:gridCol w:w="596"/>
        <w:gridCol w:w="2914"/>
        <w:gridCol w:w="934"/>
        <w:gridCol w:w="1616"/>
        <w:gridCol w:w="1380"/>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4"/>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WT2.5-130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GW2.5-140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MY2.5-145</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GW3.3-155</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3300</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155.0</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13273.0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15394.0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16505.0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18772.0</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90/100/120/140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18.0</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9.3</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9.5</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半直驱</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2631.0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碟式</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叶轮刹车（维护型）</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机械制动</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液压机械制动</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平原</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1200~2030m</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20</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本项目区域内存在部分限制性因素，需重点对基本农田等限制性因素进行排查。</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100m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5.2~6.4m/s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144.73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1</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28</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5"/>
        <w:gridCol w:w="5804"/>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1"/>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False</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WTG1</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70.0</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220648.4</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2206.5</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252.125</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3500.0</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8236.08</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24500.0</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6831.973596</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825.0</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1204.0</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784.0</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3128.0</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45509.05</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2.063</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2.5kW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WTG1</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1.096kg/m3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-3.8%</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-2.8%</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302680.7MWh/yr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0.73%</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220648.4MWh/yr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2206.5h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25.19</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X</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Y</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Z</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尾流后风速</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最大入流角</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理论发电量</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尾流损失</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满发小时</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上网电量</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37567435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777.3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8629.1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6250.6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37567103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2211.7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5529.3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37566634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5329.0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37566539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2547238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2174.1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37566428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2547718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9130.1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2560.2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6400.4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2547993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8097.6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5510.9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37566271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2548469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7930.5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5582.6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37564324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2546894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2336.7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5841.7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37564100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8289.7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37564004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6704.8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1901.9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4754.7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37563771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7351.2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2022.5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5056.2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37563234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6487.0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1814.2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4535.5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37561099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2546748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6634.7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1917.0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4792.4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37560633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7437.0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2090.9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5227.2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37559832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8174.0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2359.1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5897.7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7086.4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2047.2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5118.0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942.1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10498.2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3044.5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7611.4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9649.2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2746.2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6865.6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37558014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8986.1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6330.7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37557858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2545730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8443.3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5829.9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37557668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2545265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6804.9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1938.6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4846.5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7470.5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2105.4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5263.6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37556912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7605.2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2142.0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5354.9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37556598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2544414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2217.5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5543.7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2544023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2224.2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5560.5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37555632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2544281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6237.8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4424.4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37554642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7911.8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5709.3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37554313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2320.7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5801.7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37553910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2539974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2482.1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6205.2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37552485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2090.3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5225.6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37551303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6739.3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1950.2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4875.5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37550869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7586.3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2159.1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5397.7</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2178.1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5445.3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2550398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8886.6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2469.3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6173.3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2550511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825.0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5512.8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37559723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2551956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7982.9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2283.0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5707.6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37559474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2552467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7160.5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1948.6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4871.4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2552362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6293.2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4417.2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2553645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2127.2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5318.0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TurE-N-40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37556430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2551008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818.8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5375.3</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685.2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5.31</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7816.2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-3.8</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2206.5</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5516.2</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312649.2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70.0</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2.5</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84</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100</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待提交</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待提交</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7</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待提交</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84</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2.5</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的风机。采用一机一变，共选用</w:t>
      </w:r>
      <w:r w:rsidRPr="00116AD1">
        <w:rPr>
          <w:rFonts w:ascii="Times New Roman" w:eastAsia="宋体" w:hAnsi="Times New Roman"/>
          <w:sz w:val="24"/>
          <w:szCs w:val="22"/>
        </w:rPr>
        <w:t>84</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100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扩展基础</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扩展基础</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20.5</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6.0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1.0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1.6</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1.0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84</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1257.29</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105612.36</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314.32</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26402.88</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920.16</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77293.44</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600.97</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50481.48</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50.48</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4240.32</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60.1</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5048.4</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1</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84</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336</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待提交</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84</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44.8</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3763.2</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11.2</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940.8</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17.6</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1478.4</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2.38</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199.9</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5.25</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441.0</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6.18</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519.1</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0.24</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20.2</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110</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110</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7</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8601.46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206.44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51.61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17202.92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800.0</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2500.0</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1560.0</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390.0</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3250.0</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6500.0</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6000.0</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1560.0</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390.0</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3250.0</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5500.0</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1800.0</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288.0</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24192.0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72.0</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6048.0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360.0</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30240.0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华润电力武隆杨柳坪风电项目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重庆市武隆区</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平原</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1200~2030m</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107°34'~107°42'</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29°25'~29°37'</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20</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I</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平原</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地形较为平缓，不需要进行高边坡特别设计.</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False</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False</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False</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10.0</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5.0</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1.5</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400</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2000</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2200</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4000</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250</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1500</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6500</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1600</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3250</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15600</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219142.38</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186089.53</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136719.34</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78771.61</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57947.73</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258.04</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17202.92</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-16944.86</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27425.0</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42375.0</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-14950.0</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30240.0</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30240.0</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0.0</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24500.0</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17500.0</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7000.0</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219142.38</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186089.53</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33052.85</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33052.85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27725.34</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2016.0</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8601.46</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38342.8</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57.51</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15600</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121458.66</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92500.0</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10000</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12000.0</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1500.0</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3000.0</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256058.66</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384.09</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57.51</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384.09</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441.6</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5"/>
      <w:bookmarkEnd w:id="86"/>
      <w:bookmarkEnd w:id="87"/>
      <w:bookmarkEnd w:id="88"/>
      <w:bookmarkEnd w:id="89"/>
      <w:bookmarkEnd w:id="90"/>
      <w:bookmarkEnd w:id="91"/>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7.07</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5295.58</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17.62</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华润电力武隆杨柳坪风电项目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重庆市武隆区</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1200~2030m</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107°34'~107°42'</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29°25'~29°37'</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20</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16.5km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10.0km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5.0</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1.5</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70.0MW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220648.4</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2206.5</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847.049</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219142.38</w:t>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186089.53m³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54721.8m³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5048.4t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2019年第三季度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2019年第三季度重庆市武隆区</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9%</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9</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6837.84</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False</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False</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False</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False</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6901.67</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63.83</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6901.67</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False</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华润电力武隆杨柳坪风电项目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3800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重庆市武隆区</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9500</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1275350</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华南大区</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70.0</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220648.4</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54721.8</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2206.5</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5048.4</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6837.84</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847.049</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6901.67</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57.51</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6901.67</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384.09</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6</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63.83</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6</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11</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5283.4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75.85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4692.7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540.56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5233.26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762.62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762.62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520.56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520.56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99.06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99.06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570.13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570.13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356.45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356.45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其他税费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1453.96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570.13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6736.79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6837.84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6901.67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6837.84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6901.67</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120.64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70.64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40.64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换填碎石土（30cm厚）</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28.78</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4692.7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540.56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144423.98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847.05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219623.44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机组变电站S11-2750kVA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9592.59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ZC-YJV22-26/35-3×50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297.86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ZC-YJV23-0.6/1kV-3×240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ZC-YJV63-0.6/1kV-1×120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6615.56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577.84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垂直接地极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762.62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520.56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621.49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729.83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145.97</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6552.73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144.16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基础防水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PHC-AB-600管桩</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469.77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高强灌浆</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621.49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786.63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0.47</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6552.73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电缆标志桩</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99.06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26.55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换填碎石土（30cm厚）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C25砼排水管D1500mm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72.51</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换填碎石土（30cm厚）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21.77</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17.19</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21.37</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安全监测工程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570.13</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78.93</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78.93</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29.28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11.53</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1624.0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356.45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109.15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53.65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6166.66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24.67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1453.96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20.36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1453.96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11.63</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5283.4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5283.4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5233.26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5233.26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45.74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762.62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762.62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520.56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520.56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99.06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99.06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570.13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570.13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356.45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356.45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51.15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其他税费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6736.79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6736.79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6837.84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6837.84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127.65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127.65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6965.49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6965.49</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华润电力武隆杨柳坪风电项目</w:t>
      </w:r>
      <w:r w:rsidRPr="00D3669E">
        <w:t>位于</w:t>
      </w:r>
      <w:r>
        <w:t xml:space="preserve">重庆市武隆区</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1200~2030m</w:t>
      </w:r>
      <w:r w:rsidRPr="00D3669E">
        <w:t>之间</w:t>
      </w:r>
      <w:r w:rsidRPr="00D3669E">
        <w:rPr>
          <w:rFonts w:hint="eastAsia"/>
        </w:rPr>
        <w:t>。项目地处东经</w:t>
      </w:r>
      <w:r>
        <w:rPr>
          <w:rFonts w:hint="eastAsia"/>
        </w:rPr>
        <w:t xml:space="preserve">107°34'~107°42'</w:t>
      </w:r>
      <w:r w:rsidRPr="00D3669E">
        <w:rPr>
          <w:rFonts w:hint="eastAsia"/>
        </w:rPr>
        <w:t>、北纬</w:t>
      </w:r>
      <w:r>
        <w:rPr>
          <w:rFonts w:hint="eastAsia"/>
        </w:rPr>
        <w:t xml:space="preserve">29°25'~29°37'</w:t>
      </w:r>
      <w:r w:rsidRPr="00D3669E">
        <w:rPr>
          <w:rFonts w:hint="eastAsia"/>
        </w:rPr>
        <w:t>之间，总区域共</w:t>
      </w:r>
      <w:r>
        <w:rPr>
          <w:rFonts w:hint="eastAsia"/>
        </w:rPr>
        <w:t xml:space="preserve">20</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6</w:t>
      </w:r>
      <w:bookmarkEnd w:id="224"/>
      <w:r w:rsidRPr="00D3669E">
        <w:t>个月。安装单机容量</w:t>
      </w:r>
      <w:bookmarkStart w:id="225" w:name="_Hlk26112272"/>
      <w:r w:rsidRPr="00803ABD">
        <w:rPr>
          <w:rFonts w:cs="Times New Roman"/>
          <w:noProof/>
          <w:szCs w:val="24"/>
          <w:lang w:val="zh-CN"/>
        </w:rPr>
        <w:t xml:space="preserve"/>
      </w:r>
      <w:bookmarkEnd w:id="225"/>
      <w:r w:rsidRPr="00D3669E">
        <w:t>MW</w:t>
      </w:r>
      <w:r w:rsidRPr="00D3669E">
        <w:t>的风力发电机组</w:t>
      </w:r>
      <w:r>
        <w:t xml:space="preserve"/>
      </w:r>
      <w:r w:rsidRPr="00D3669E">
        <w:t>台，装机容量为</w:t>
      </w:r>
      <w:r>
        <w:t xml:space="preserve">70.0</w:t>
      </w:r>
      <w:r w:rsidRPr="00D3669E">
        <w:t>MW</w:t>
      </w:r>
      <w:r w:rsidRPr="00D3669E">
        <w:t>，设计多年平均发电量</w:t>
      </w:r>
      <w:r>
        <w:rPr>
          <w:rFonts w:hint="eastAsia"/>
        </w:rPr>
        <w:t xml:space="preserve">220648.4</w:t>
      </w:r>
      <w:r w:rsidRPr="00D3669E">
        <w:rPr>
          <w:rFonts w:hint="eastAsia"/>
        </w:rPr>
        <w:t>MWh/yr</w:t>
      </w:r>
      <w:r w:rsidRPr="00D3669E">
        <w:rPr>
          <w:rFonts w:hint="eastAsia"/>
        </w:rPr>
        <w:t>，年满发小时为</w:t>
      </w:r>
      <w:r>
        <w:t xml:space="preserve">2206.5</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2019年第三季度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6837.84</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662.22</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63.83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6901.67</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60.0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6961.67</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6837.84</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63.83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60.0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6837.84</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63.83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662.22</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6239.45</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6961.67</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2320.32</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4641.35</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4537.51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6961.67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6961.67</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6837.84</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6837.84</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6961.67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6961.67</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2320.32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2320.32</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2300.33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2300.33</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4641.35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4641.35</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4601.34</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4601.34</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4537.51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4537.51</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10.47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9.13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13.81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10.47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9.13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13.81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4342.23</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68.66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10.47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9.13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9.54</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12.37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13.81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19588.47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6961.67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63.83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18028.33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11542.92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7157.99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498.19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-143.36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68.66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64.63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12659.9</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8.96</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12.24</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10.7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17.65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10.05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10.76</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17.65</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9.91</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8.41</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10.05</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15.71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17.63</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10.05</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15.71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10.74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17.63</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14.16</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9.54</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9.13</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13.13</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10.47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9.13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9.54</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12.37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13.81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华润电力武隆杨柳坪风电项目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70.0</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10.47</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9.13</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9.54</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6.78</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12.37</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13.81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6837.84</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6901.67</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6901.67</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False</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华润电力武隆杨柳坪风电项目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3</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4</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5</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6</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7</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8</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9</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10</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11</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12</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13</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14</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15</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16</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17</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18</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19</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20</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21</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6239.45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144.55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197.37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1451.27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30.88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74.11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74.11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74.11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74.11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74.11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98.81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98.81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98.81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98.81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98.81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123.51</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408.33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2099.65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259.42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242.24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207.88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121.99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104.81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87.63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816.67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11542.92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183.76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723.05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705.87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688.69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672.86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655.68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621.32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628.85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611.67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594.49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577.31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567.66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383.76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3203.82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2</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3</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4</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5</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6</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7</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8</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9</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10</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11</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12</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13</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14</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15</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16</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17</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18</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19</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20</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21</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391769.4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19588.47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电价（不含增值税）（元/kWh）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18028.33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11.72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11542.92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723.05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705.87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688.69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672.86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655.68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638.5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628.85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611.67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577.31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560.14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567.66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550.48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211.09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211.09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840.73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7157.99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212.73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211.38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262.09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309.79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326.97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336.62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388.15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564.53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737.2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7157.99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212.73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211.38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262.09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309.79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326.97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336.62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370.98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388.15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397.81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564.53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737.2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737.2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1601.02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77.45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81.74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79.86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84.15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92.74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97.04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99.45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103.75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103.75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141.13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184.3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5556.97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212.73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184.96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199.99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229.33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265.35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291.12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285.47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298.36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423.39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268.89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345.26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593.95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688.44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883.87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1195.85</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172.32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212.73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199.99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229.33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289.47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361.79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630.74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810.7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905.19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1111.84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1436.77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1748.75</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574.07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21.27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152.77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179.99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229.88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294.95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389.73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454.51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530.89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602.19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685.09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779.58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874.07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1381.48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1693.46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3475.06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152.77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179.99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185.63</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-183.76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268.89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345.26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593.95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688.44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883.87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1195.85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1507.84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9257.64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437.79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437.79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437.79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419.26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419.26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435.61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441.43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441.43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441.43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441.43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441.43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566.27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738.94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738.94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15497.09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766.17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766.17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782.53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813.05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813.05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788.34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763.64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763.64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763.64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763.64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763.64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738.94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738.94</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3</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4</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5</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6</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7</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8</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9</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10</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11</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12</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13</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14</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15</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16</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17</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18</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19</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20</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4294.59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3987.83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3681.07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3374.32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2760.81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2454.05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2147.29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1840.54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1533.78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1227.02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920.27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6662.75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564.43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547.25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495.72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461.36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444.18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409.83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392.65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358.29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257.68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120.25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68.71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4294.59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3987.83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3681.07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3374.32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2760.81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2454.05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2147.29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1840.54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1533.78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1227.02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920.27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3</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4</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5</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6</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7</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8</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9</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10</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11</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12</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13</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14</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15</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16</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17</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18</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19</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20</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19591.28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998.16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1020.01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18028.33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840.73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10269.8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6933.61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139.33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171.66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221.07</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6837.84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6837.84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3203.82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9321.47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-6933.61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883.36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883.36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858.83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813.05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813.05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763.64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763.64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763.64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763.64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763.64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738.94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798.94</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-6933.61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-6031.72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-5129.84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-4227.96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-2461.24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-1602.42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812.02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1600.36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3177.05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4729.03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5492.67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6256.31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7019.96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7783.6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8522.53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9321.47</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54.45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110.36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141.57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184.73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184.73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7449.59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-6933.61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830.95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830.95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804.37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677.99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677.99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677.99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677.99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677.99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622.07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-6933.61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-6031.72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-5129.84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-4227.96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-3397.01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-2566.06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-1761.68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-1065.17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309.33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987.31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1665.3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2343.29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3021.27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3680.73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4340.19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4999.65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5659.11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6281.18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6835.39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7449.59</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3</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4</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5</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6</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7</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8</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9</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10</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11</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12</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13</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14</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15</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16</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17</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18</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19</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20</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19591.28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998.16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18028.33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2359.54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665.71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648.53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652.37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687.51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680.27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667.39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641.62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628.73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634.38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621.49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339.24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407.11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447.11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4641.35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2099.65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259.42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207.88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156.35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3203.82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1601.02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97.04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103.75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103.75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184.3</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5556.97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-2359.54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335.71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285.38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279.74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292.62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305.51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318.39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338.51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658.15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658.15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620.77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572.9</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2</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3</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4</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5</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6</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7</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8</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9</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10</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11</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12</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13</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14</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15</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16</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17</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18</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19</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20</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21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14558.29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854.79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826.06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708.48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704.19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668.48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664.19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659.89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622.51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554.64</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20372.01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1018.6</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2343.68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117.18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5813.72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318.71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354.41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358.71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358.71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463.96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463.96</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3203.82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209.35</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1601.02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97.04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184.3</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-3318.22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6933.61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-605.38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-701.76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-717.44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-665.91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-648.73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-631.55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-597.19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-227.37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6937.05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6937.05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4537.51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4537.51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10255.27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605.38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701.76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717.44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677.45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665.91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648.73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631.55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597.19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227.37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2099.65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259.42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242.24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104.81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1.74</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4680.56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3475.06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172.29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185.63</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184.44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86.87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99.76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119.88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472.53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472.53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367.27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327.27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496.62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851.07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1188.57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1275.44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1469.31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1696.19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1828.95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1974.6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2267.49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2740.02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3212.55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3647.69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4014.96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4342.23</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3</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4</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5</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6</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7</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8</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9</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10</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11</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12</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13</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14</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15</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16</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17</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18</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19</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20</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21</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6817.12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6649.52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6385.55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5811.81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5525.05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5261.99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4754.79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4501.99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4035.04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3820.89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3412.72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3218.69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3707.69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4074.96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4402.23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556.62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741.06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911.07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1088.41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1248.57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1335.44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1529.31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1756.19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2034.6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2327.49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3272.55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3707.69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4074.96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4402.23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496.62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681.06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1188.57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1275.44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1469.31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1696.19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1974.6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2267.49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2740.02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3212.55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4014.96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4342.23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6901.67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5747.99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5054.16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4707.25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4360.34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3666.51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3319.6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2972.68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2625.77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1585.03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1238.11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544.29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197.37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427.85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310.67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6817.12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6649.52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6385.55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5811.81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5525.05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5261.99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4754.79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4501.99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4035.04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3820.89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3619.63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3412.72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3218.69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3469.92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3707.69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4074.96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4402.23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4294.59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3987.83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3681.07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3374.32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2760.81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2454.05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2147.29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1840.54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1533.78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1227.02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920.27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4680.56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4334.59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4027.83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3414.32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3107.56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1573.78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1267.03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960.27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2314.94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2357.72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2384.82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2397.48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2417.48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2461.19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2688.29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2768.02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2860.62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2966.11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3065.96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3304.3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3429.92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3667.69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4034.96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4402.23</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2320.32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77.16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97.16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120.09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167.85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329.07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421.15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463.49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518.78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574.07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150.92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345.26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416.56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593.95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688.44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883.87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1195.85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1507.84</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65.19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r>
      <w:r w:rsidRPr="00D3669E">
        <w:rPr>
          <w:rFonts w:hint="eastAsia"/>
        </w:rPr>
        <w:t>台单机容量为</w:t>
      </w:r>
      <w:r w:rsidR="00D74420">
        <w:rPr>
          <w:highlight w:val="green"/>
        </w:rPr>
        <w:t xml:space="preserve"/>
      </w:r>
      <w:r w:rsidRPr="00D3669E">
        <w:rPr>
          <w:rFonts w:hint="eastAsia"/>
        </w:rPr>
        <w:t>MW</w:t>
      </w:r>
      <w:r w:rsidRPr="00D3669E">
        <w:rPr>
          <w:rFonts w:hint="eastAsia"/>
        </w:rPr>
        <w:t>的风力发电机组，本期规划容量为</w:t>
      </w:r>
      <w:r w:rsidR="0034100A">
        <w:t xml:space="preserve">70.0</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r>
      <w:r w:rsidRPr="00D3669E">
        <w:rPr>
          <w:rFonts w:hint="eastAsia"/>
        </w:rPr>
        <w:t>台单机容量为</w:t>
      </w:r>
      <w:r w:rsidR="00D74420">
        <w:rPr>
          <w:highlight w:val="green"/>
        </w:rPr>
        <w:t xml:space="preserve"/>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13680.45</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75.52</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153.22</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8.21</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60.45</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5.0</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15.2</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98.61</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40.94</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26480.45</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174.85</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297.77</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23.41</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220648.4</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73.24</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18.24</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147.45</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36.71</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39.72</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9.89</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36.21</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9.02</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26.14</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401.62</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401.62</w:t>
      </w:r>
      <w:r w:rsidRPr="00D3669E">
        <w:rPr>
          <w:rFonts w:hint="eastAsia"/>
        </w:rPr>
        <w:t>万</w:t>
      </w:r>
      <w:r w:rsidRPr="00D3669E">
        <w:t>kWh</w:t>
      </w:r>
      <w:r w:rsidRPr="00D3669E">
        <w:rPr>
          <w:rFonts w:hint="eastAsia"/>
        </w:rPr>
        <w:t>，约折合</w:t>
      </w:r>
      <w:r w:rsidR="00B86807" w:rsidRPr="000C67BC">
        <w:rPr>
          <w:highlight w:val="green"/>
        </w:rPr>
        <w:t>1285.18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1291.7</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5.85</w:t>
      </w:r>
      <w:r w:rsidRPr="00D3669E">
        <w:rPr>
          <w:rFonts w:hint="eastAsia"/>
        </w:rPr>
        <w:t>克标准煤</w:t>
      </w:r>
      <w:r w:rsidRPr="00D3669E">
        <w:t>/kWh</w:t>
      </w:r>
      <w:r w:rsidRPr="00D3669E">
        <w:rPr>
          <w:rFonts w:hint="eastAsia"/>
        </w:rPr>
        <w:t>（等价值），单位产值能耗为</w:t>
      </w:r>
      <w:r w:rsidR="00B86807" w:rsidRPr="00B86807">
        <w:rPr>
          <w:highlight w:val="green"/>
        </w:rPr>
        <w:t>112.58</w:t>
      </w:r>
      <w:r w:rsidRPr="00D3669E">
        <w:rPr>
          <w:rFonts w:hint="eastAsia"/>
        </w:rPr>
        <w:t>千克标准煤</w:t>
      </w:r>
      <w:r w:rsidRPr="00D3669E">
        <w:t>/</w:t>
      </w:r>
      <w:r w:rsidRPr="00D3669E">
        <w:rPr>
          <w:rFonts w:hint="eastAsia"/>
        </w:rPr>
        <w:t>万元（等价值），综合场用电率为</w:t>
      </w:r>
      <w:r w:rsidR="00B86807" w:rsidRPr="00B86807">
        <w:rPr>
          <w:highlight w:val="green"/>
        </w:rPr>
        <w:t>1.82</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70.0</w:t>
      </w:r>
      <w:r w:rsidRPr="00D3669E">
        <w:t>MW</w:t>
      </w:r>
      <w:r w:rsidRPr="00D3669E">
        <w:rPr>
          <w:rFonts w:hint="eastAsia"/>
        </w:rPr>
        <w:t>，预计建成投产后年上网电量为</w:t>
      </w:r>
      <w:r w:rsidR="00587F51">
        <w:rPr>
          <w:highlight w:val="green"/>
        </w:rPr>
        <w:lastRenderedPageBreak/>
        <w:t xml:space="preserve">220648.4</w:t>
      </w:r>
      <w:r w:rsidR="00587F51" w:rsidRPr="00D3669E">
        <w:t>MWh/yr</w:t>
      </w:r>
      <w:r w:rsidRPr="00D3669E">
        <w:rPr>
          <w:rFonts w:hint="eastAsia"/>
        </w:rPr>
        <w:t>，与同等规模火电厂相比，每年可节约标准煤</w:t>
      </w:r>
      <w:r w:rsidR="00515C17" w:rsidRPr="00512902">
        <w:rPr>
          <w:highlight w:val="green"/>
        </w:rPr>
        <w:t xml:space="preserve">7.07</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17.62</w:t>
      </w:r>
      <w:r w:rsidRPr="00D3669E">
        <w:t>t</w:t>
      </w:r>
      <w:r w:rsidRPr="00D3669E">
        <w:rPr>
          <w:rFonts w:hint="eastAsia"/>
        </w:rPr>
        <w:t>，减少其他废气排放：</w:t>
      </w:r>
      <w:r w:rsidRPr="00D3669E">
        <w:t>SO</w:t>
      </w:r>
      <w:r w:rsidRPr="00D3669E">
        <w:rPr>
          <w:vertAlign w:val="subscript"/>
        </w:rPr>
        <w:t>2</w:t>
      </w:r>
      <w:r w:rsidR="00587F51">
        <w:rPr>
          <w:highlight w:val="green"/>
        </w:rPr>
        <w:t>5295.58</w:t>
      </w:r>
      <w:r w:rsidRPr="00D3669E">
        <w:t>t</w:t>
      </w:r>
      <w:r w:rsidRPr="00D3669E">
        <w:rPr>
          <w:rFonts w:hint="eastAsia"/>
        </w:rPr>
        <w:t>，</w:t>
      </w:r>
      <w:r w:rsidRPr="00D3669E">
        <w:t>NO</w:t>
      </w:r>
      <w:r w:rsidRPr="00D3669E">
        <w:rPr>
          <w:vertAlign w:val="subscript"/>
        </w:rPr>
        <w:t>x</w:t>
      </w:r>
      <w:r w:rsidR="00587F51">
        <w:rPr>
          <w:highlight w:val="green"/>
        </w:rPr>
        <w:t>2647.77</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26480.45</w:t>
      </w:r>
      <w:r w:rsidRPr="00D3669E">
        <w:t>t</w:t>
      </w:r>
      <w:r w:rsidRPr="00D3669E">
        <w:rPr>
          <w:rFonts w:hint="eastAsia"/>
        </w:rPr>
        <w:t>，总耗电约</w:t>
      </w:r>
      <w:r w:rsidR="00521A52">
        <w:rPr>
          <w:highlight w:val="green"/>
        </w:rPr>
        <w:t xml:space="preserve">174.85</w:t>
      </w:r>
      <w:r w:rsidRPr="00D3669E">
        <w:rPr>
          <w:rFonts w:hint="eastAsia"/>
        </w:rPr>
        <w:t>万</w:t>
      </w:r>
      <w:r w:rsidRPr="00D3669E">
        <w:t>kWh</w:t>
      </w:r>
      <w:r w:rsidRPr="00D3669E">
        <w:rPr>
          <w:rFonts w:hint="eastAsia"/>
        </w:rPr>
        <w:t>，柴油总消耗量约</w:t>
      </w:r>
      <w:r w:rsidR="00521A52">
        <w:rPr>
          <w:highlight w:val="green"/>
        </w:rPr>
        <w:t xml:space="preserve">297.77</w:t>
      </w:r>
      <w:r w:rsidRPr="00D3669E">
        <w:rPr>
          <w:rFonts w:hint="eastAsia"/>
        </w:rPr>
        <w:t>t</w:t>
      </w:r>
      <w:r w:rsidRPr="00D3669E">
        <w:rPr>
          <w:rFonts w:hint="eastAsia"/>
        </w:rPr>
        <w:t>，汽油总消耗量约</w:t>
      </w:r>
      <w:r w:rsidR="00521A52">
        <w:rPr>
          <w:highlight w:val="green"/>
        </w:rPr>
        <w:t xml:space="preserve">23.41</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401.62</w:t>
      </w:r>
      <w:r w:rsidRPr="00D3669E">
        <w:rPr>
          <w:rFonts w:hint="eastAsia"/>
        </w:rPr>
        <w:t>万</w:t>
      </w:r>
      <w:r w:rsidRPr="00D3669E">
        <w:t>kWh</w:t>
      </w:r>
      <w:r w:rsidRPr="00D3669E">
        <w:rPr>
          <w:rFonts w:hint="eastAsia"/>
        </w:rPr>
        <w:t>，约折合</w:t>
      </w:r>
      <w:r w:rsidR="00521A52">
        <w:rPr>
          <w:highlight w:val="green"/>
        </w:rPr>
        <w:t xml:space="preserve">1285.18</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1291.7</w:t>
      </w:r>
      <w:r w:rsidRPr="00D3669E">
        <w:rPr>
          <w:rFonts w:hint="eastAsia"/>
        </w:rPr>
        <w:t>吨标准煤（等价值）。单位产品综合能耗为</w:t>
      </w:r>
      <w:r w:rsidR="00CF7513">
        <w:rPr>
          <w:highlight w:val="green"/>
        </w:rPr>
        <w:t xml:space="preserve">5.85</w:t>
      </w:r>
      <w:r w:rsidRPr="00D3669E">
        <w:rPr>
          <w:rFonts w:hint="eastAsia"/>
        </w:rPr>
        <w:t>克标准煤</w:t>
      </w:r>
      <w:r w:rsidRPr="00D3669E">
        <w:t>/kWh</w:t>
      </w:r>
      <w:r w:rsidRPr="00D3669E">
        <w:rPr>
          <w:rFonts w:hint="eastAsia"/>
        </w:rPr>
        <w:t>（等价值），单位产值能耗为</w:t>
      </w:r>
      <w:r w:rsidR="00CF7513">
        <w:rPr>
          <w:highlight w:val="green"/>
        </w:rPr>
        <w:t xml:space="preserve">112.58</w:t>
      </w:r>
      <w:r w:rsidRPr="00D3669E">
        <w:rPr>
          <w:rFonts w:hint="eastAsia"/>
        </w:rPr>
        <w:t>千克标准煤</w:t>
      </w:r>
      <w:r w:rsidRPr="00D3669E">
        <w:t>/</w:t>
      </w:r>
      <w:r w:rsidRPr="00D3669E">
        <w:rPr>
          <w:rFonts w:hint="eastAsia"/>
        </w:rPr>
        <w:t>万元（等价值），综合场用电率为</w:t>
      </w:r>
      <w:r w:rsidR="00CF7513">
        <w:rPr>
          <w:highlight w:val="green"/>
        </w:rPr>
        <w:t xml:space="preserve">1.82</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False</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D2D34" w14:textId="77777777" w:rsidR="001603BD" w:rsidRDefault="001603BD">
      <w:pPr>
        <w:spacing w:line="240" w:lineRule="auto"/>
      </w:pPr>
      <w:r>
        <w:separator/>
      </w:r>
    </w:p>
  </w:endnote>
  <w:endnote w:type="continuationSeparator" w:id="0">
    <w:p w14:paraId="5E93E3C8" w14:textId="77777777" w:rsidR="001603BD" w:rsidRDefault="00160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3E024B" w:rsidRDefault="003E024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29C835C5"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72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3E024B" w:rsidRDefault="001603BD" w:rsidP="0075614A">
        <w:pPr>
          <w:pStyle w:val="ab"/>
          <w:pBdr>
            <w:top w:val="single" w:sz="4" w:space="1" w:color="auto"/>
          </w:pBdr>
        </w:pPr>
        <w:sdt>
          <w:sdtPr>
            <w:id w:val="2081172199"/>
            <w:docPartObj>
              <w:docPartGallery w:val="Page Numbers (Bottom of Page)"/>
              <w:docPartUnique/>
            </w:docPartObj>
          </w:sdtPr>
          <w:sdtEndPr/>
          <w:sdtContent>
            <w:r w:rsidR="003E024B">
              <w:fldChar w:fldCharType="begin"/>
            </w:r>
            <w:r w:rsidR="003E024B">
              <w:instrText>PAGE   \* MERGEFORMAT</w:instrText>
            </w:r>
            <w:r w:rsidR="003E024B">
              <w:fldChar w:fldCharType="separate"/>
            </w:r>
            <w:r w:rsidR="003E024B" w:rsidRPr="002B3864">
              <w:rPr>
                <w:noProof/>
                <w:lang w:val="zh-CN"/>
              </w:rPr>
              <w:t>224</w:t>
            </w:r>
            <w:r w:rsidR="003E024B">
              <w:fldChar w:fldCharType="end"/>
            </w:r>
            <w:r w:rsidR="003E024B">
              <w:t xml:space="preserve">                                                     </w:t>
            </w:r>
            <w:r w:rsidR="003E024B">
              <w:rPr>
                <w:rFonts w:ascii="楷体" w:eastAsia="楷体" w:hAnsi="楷体" w:hint="eastAsia"/>
              </w:rPr>
              <w:t>深圳智润新能源电力勘测设计院有限公司</w:t>
            </w:r>
          </w:sdtContent>
        </w:sdt>
      </w:p>
      <w:p w14:paraId="00D754CC" w14:textId="77777777" w:rsidR="003E024B" w:rsidRDefault="001603BD"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66C00B9E" w:rsidR="003E024B" w:rsidRPr="00664E6B" w:rsidRDefault="001603BD"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fldChar w:fldCharType="begin"/>
            </w:r>
            <w:r w:rsidR="003E024B">
              <w:instrText>PAGE   \* MERGEFORMAT</w:instrText>
            </w:r>
            <w:r w:rsidR="003E024B">
              <w:fldChar w:fldCharType="separate"/>
            </w:r>
            <w:r w:rsidR="00E26B5E" w:rsidRPr="00E26B5E">
              <w:rPr>
                <w:noProof/>
                <w:lang w:val="zh-CN"/>
              </w:rPr>
              <w:t>122</w:t>
            </w:r>
            <w:r w:rsidR="003E024B">
              <w:fldChar w:fldCharType="end"/>
            </w:r>
          </w:sdtContent>
        </w:sdt>
      </w:p>
    </w:sdtContent>
  </w:sdt>
  <w:p w14:paraId="4A54529D" w14:textId="77777777" w:rsidR="003E024B" w:rsidRDefault="003E024B"/>
  <w:p w14:paraId="1FF23B36" w14:textId="77777777" w:rsidR="003E024B" w:rsidRDefault="003E024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95A196C" w:rsidR="003E024B" w:rsidRPr="003225B6" w:rsidRDefault="003E024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137</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3E024B" w:rsidRDefault="003E024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3E024B" w:rsidRDefault="003E024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3E024B" w:rsidRDefault="003E024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3E024B" w:rsidRPr="00466E8F" w:rsidRDefault="003E024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3E024B" w:rsidRPr="004A5884" w:rsidRDefault="001603BD" w:rsidP="00E54360">
    <w:pPr>
      <w:pStyle w:val="ab"/>
      <w:pBdr>
        <w:top w:val="single" w:sz="4" w:space="1" w:color="auto"/>
      </w:pBdr>
    </w:pPr>
    <w:sdt>
      <w:sdtPr>
        <w:id w:val="208696642"/>
        <w:docPartObj>
          <w:docPartGallery w:val="Page Numbers (Bottom of Page)"/>
          <w:docPartUnique/>
        </w:docPartObj>
      </w:sdtPr>
      <w:sdtEndPr/>
      <w:sdtContent>
        <w:r w:rsidR="003E024B">
          <w:rPr>
            <w:rFonts w:ascii="楷体" w:eastAsia="楷体" w:hAnsi="楷体" w:hint="eastAsia"/>
          </w:rPr>
          <w:t xml:space="preserve">深圳智润新能源电力勘测设计院有限公司 </w:t>
        </w:r>
        <w:r w:rsidR="003E024B">
          <w:rPr>
            <w:rFonts w:ascii="楷体" w:eastAsia="楷体" w:hAnsi="楷体"/>
          </w:rPr>
          <w:t xml:space="preserve">                                                  </w:t>
        </w:r>
        <w:r w:rsidR="003E024B">
          <w:rPr>
            <w:rFonts w:ascii="楷体" w:eastAsia="楷体" w:hAnsi="楷体" w:hint="eastAsia"/>
          </w:rPr>
          <w:t xml:space="preserve"> </w:t>
        </w:r>
        <w:r w:rsidR="003E024B">
          <w:t>75</w:t>
        </w:r>
      </w:sdtContent>
    </w:sdt>
    <w:r w:rsidR="003E024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DDDD4A4"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01CA7214" w:rsidR="003E024B" w:rsidRDefault="003E024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E26B5E" w:rsidRPr="00E26B5E">
              <w:rPr>
                <w:rFonts w:ascii="Times New Roman" w:hAnsi="Times New Roman"/>
                <w:noProof/>
                <w:lang w:val="zh-CN"/>
              </w:rPr>
              <w:t>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3E024B" w:rsidRPr="004A5884" w:rsidRDefault="003E024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05766" w14:textId="77777777" w:rsidR="001603BD" w:rsidRDefault="001603BD">
      <w:pPr>
        <w:spacing w:line="240" w:lineRule="auto"/>
      </w:pPr>
      <w:r>
        <w:separator/>
      </w:r>
    </w:p>
  </w:footnote>
  <w:footnote w:type="continuationSeparator" w:id="0">
    <w:p w14:paraId="32A990AA" w14:textId="77777777" w:rsidR="001603BD" w:rsidRDefault="00160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3E024B" w:rsidRPr="00A51778" w:rsidRDefault="003E024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3E024B" w:rsidRDefault="003E024B"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3E024B" w:rsidRDefault="003E024B"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3E024B" w:rsidRDefault="003E024B"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3E024B" w:rsidRDefault="003E024B"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3E024B" w:rsidRPr="00766C81" w:rsidRDefault="003E024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3E024B" w:rsidRDefault="003E024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3E024B" w:rsidRDefault="003E024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华润电力武隆杨柳坪风电项目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3E024B" w:rsidRPr="00DD14AF" w:rsidRDefault="003E024B"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3E024B" w:rsidRPr="00DD14AF" w:rsidRDefault="003E024B" w:rsidP="00E54894">
    <w:pPr>
      <w:pStyle w:val="ad"/>
      <w:jc w:val="left"/>
    </w:pPr>
    <w:r w:rsidRPr="00DB0529">
      <w:rPr>
        <w:rFonts w:hint="eastAsia"/>
      </w:rPr>
      <w:t xml:space="preserve">华润电力武隆杨柳坪风电项目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3E024B" w:rsidRDefault="003E024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3E024B" w:rsidRPr="000020D8" w:rsidRDefault="003E024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3E024B" w:rsidRDefault="003E0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3E024B" w:rsidRDefault="003E024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3E024B" w:rsidRPr="00466E8F" w:rsidRDefault="003E024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3E024B" w:rsidRDefault="003E024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3E024B" w:rsidRPr="00F81F79" w:rsidRDefault="003E024B"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华润电力武隆杨柳坪风电项目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3E024B" w:rsidRDefault="003E024B"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3E024B" w:rsidRDefault="003E024B"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0" Type="http://schemas.openxmlformats.org/officeDocument/2006/relationships/footer" Target="footer5.xml"/><Relationship Id="rId15" Type="http://schemas.openxmlformats.org/officeDocument/2006/relationships/header" Target="header3.xml"/><Relationship Id="rId26" Type="http://schemas.openxmlformats.org/officeDocument/2006/relationships/header" Target="header8.xml"/><Relationship Id="rId36" Type="http://schemas.openxmlformats.org/officeDocument/2006/relationships/hyperlink" Target="file:///E:\1&#27861;&#35268;&#27861;&#35268;\GB%2012523-2011&#24314;&#31569;&#26045;&#24037;&#22330;&#30028;&#29615;&#22659;&#22122;&#22768;&#25490;&#25918;&#26631;&#20934;.pdf" TargetMode="External"/><Relationship Id="rId31" Type="http://schemas.openxmlformats.org/officeDocument/2006/relationships/header" Target="header13.xml"/><Relationship Id="rId42" Type="http://schemas.openxmlformats.org/officeDocument/2006/relationships/header" Target="header17.xml"/><Relationship Id="rId46" Type="http://schemas.openxmlformats.org/officeDocument/2006/relationships/fontTable" Target="fontTable.xml"/><Relationship Id="rId10" Type="http://schemas.openxmlformats.org/officeDocument/2006/relationships/image" Target="cid:image001.png@01D31FA3.02F7A230" TargetMode="External"/><Relationship Id="rId29" Type="http://schemas.openxmlformats.org/officeDocument/2006/relationships/header" Target="header11.xml"/><Relationship Id="rId12" Type="http://schemas.openxmlformats.org/officeDocument/2006/relationships/header" Target="header2.xml"/><Relationship Id="rId30" Type="http://schemas.openxmlformats.org/officeDocument/2006/relationships/header" Target="header12.xml"/><Relationship Id="rId28" Type="http://schemas.openxmlformats.org/officeDocument/2006/relationships/header" Target="header10.xml"/><Relationship Id="rId32" Type="http://schemas.openxmlformats.org/officeDocument/2006/relationships/header" Target="header14.xml"/><Relationship Id="rId41" Type="http://schemas.openxmlformats.org/officeDocument/2006/relationships/footer" Target="footer12.xml"/><Relationship Id="rId4" Type="http://schemas.openxmlformats.org/officeDocument/2006/relationships/settings" Target="settings.xml"/><Relationship Id="rId40" Type="http://schemas.openxmlformats.org/officeDocument/2006/relationships/footer" Target="footer11.xml"/><Relationship Id="rId35" Type="http://schemas.openxmlformats.org/officeDocument/2006/relationships/image" Target="media/image5.png"/><Relationship Id="rId27" Type="http://schemas.openxmlformats.org/officeDocument/2006/relationships/header" Target="header9.xml"/><Relationship Id="rId19" Type="http://schemas.openxmlformats.org/officeDocument/2006/relationships/footer" Target="footer4.xml"/><Relationship Id="rId39" Type="http://schemas.openxmlformats.org/officeDocument/2006/relationships/header" Target="header16.xml"/><Relationship Id="rId23" Type="http://schemas.openxmlformats.org/officeDocument/2006/relationships/footer" Target="footer6.xml"/><Relationship Id="rId43" Type="http://schemas.openxmlformats.org/officeDocument/2006/relationships/header" Target="header18.xml"/><Relationship Id="rId17" Type="http://schemas.openxmlformats.org/officeDocument/2006/relationships/header" Target="header4.xml"/><Relationship Id="rId2" Type="http://schemas.openxmlformats.org/officeDocument/2006/relationships/numbering" Target="numbering.xml"/><Relationship Id="rId34" Type="http://schemas.openxmlformats.org/officeDocument/2006/relationships/footer" Target="footer10.xml"/><Relationship Id="rId22" Type="http://schemas.openxmlformats.org/officeDocument/2006/relationships/header" Target="header7.xml"/><Relationship Id="rId44" Type="http://schemas.openxmlformats.org/officeDocument/2006/relationships/header" Target="header19.xml"/><Relationship Id="rId3" Type="http://schemas.openxmlformats.org/officeDocument/2006/relationships/styles" Target="styles.xml"/><Relationship Id="rId8" Type="http://schemas.openxmlformats.org/officeDocument/2006/relationships/image" Target="media/image1.jpeg"/><Relationship Id="rId6" Type="http://schemas.openxmlformats.org/officeDocument/2006/relationships/footnotes" Target="footnotes.xml"/><Relationship Id="rId16" Type="http://schemas.openxmlformats.org/officeDocument/2006/relationships/footer" Target="footer3.xml"/><Relationship Id="rId11" Type="http://schemas.openxmlformats.org/officeDocument/2006/relationships/header" Target="header1.xml"/><Relationship Id="rId7" Type="http://schemas.openxmlformats.org/officeDocument/2006/relationships/endnotes" Target="endnotes.xml"/><Relationship Id="rId24" Type="http://schemas.openxmlformats.org/officeDocument/2006/relationships/footer" Target="footer7.xml"/><Relationship Id="rId38" Type="http://schemas.openxmlformats.org/officeDocument/2006/relationships/header" Target="header15.xml"/><Relationship Id="rId5" Type="http://schemas.openxmlformats.org/officeDocument/2006/relationships/webSettings" Target="webSettings.xml"/><Relationship Id="rId47" Type="http://schemas.openxmlformats.org/officeDocument/2006/relationships/theme" Target="theme/theme1.xml"/><Relationship Id="rId25" Type="http://schemas.openxmlformats.org/officeDocument/2006/relationships/footer" Target="footer8.xml"/><Relationship Id="rId37" Type="http://schemas.openxmlformats.org/officeDocument/2006/relationships/image" Target="media/image6.png"/><Relationship Id="rId13" Type="http://schemas.openxmlformats.org/officeDocument/2006/relationships/footer" Target="footer1.xml"/><Relationship Id="rId9" Type="http://schemas.openxmlformats.org/officeDocument/2006/relationships/image" Target="media/image2.png"/><Relationship Id="rId14" Type="http://schemas.openxmlformats.org/officeDocument/2006/relationships/footer" Target="footer2.xml"/><Relationship Id="rId21" Type="http://schemas.openxmlformats.org/officeDocument/2006/relationships/header" Target="header6.xml"/><Relationship Id="rId33" Type="http://schemas.openxmlformats.org/officeDocument/2006/relationships/footer" Target="footer9.xml"/><Relationship Id="rId1" Type="http://schemas.openxmlformats.org/officeDocument/2006/relationships/customXml" Target="../customXml/item1.xml"/><Relationship Id="rId45" Type="http://schemas.openxmlformats.org/officeDocument/2006/relationships/footer" Target="footer13.xml"/><Relationship Id="rId18" Type="http://schemas.openxmlformats.org/officeDocument/2006/relationships/header" Target="header5.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F6204-DD3C-4859-A5BB-41C40E5A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141</Pages>
  <Words>14320</Words>
  <Characters>81629</Characters>
  <Application>Microsoft Office Word</Application>
  <DocSecurity>0</DocSecurity>
  <Lines>680</Lines>
  <Paragraphs>191</Paragraphs>
  <ScaleCrop>false</ScaleCrop>
  <Company>Microsoft</Company>
  <LinksUpToDate>false</LinksUpToDate>
  <CharactersWithSpaces>95758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217</cp:revision>
  <cp:lastPrinted>2019-10-29T06:20:00Z</cp:lastPrinted>
  <dcterms:created xsi:type="dcterms:W3CDTF">2019-10-16T07:33:00Z</dcterms:created>
  <dcterms:modified xsi:type="dcterms:W3CDTF">2019-12-06T09:35:00Z</dcterms:modified>
</cp:coreProperties>
</file>