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0"/>
        <w:rPr/>
      </w:pPr>
      <w:r>
        <w:rPr/>
      </w:r>
    </w:p>
    <w:p>
      <w:pPr>
        <w:pStyle w:val="Normal"/>
        <w:spacing w:before="600" w:after="600"/>
        <w:rPr/>
      </w:pPr>
      <w:r>
        <w:rPr/>
      </w:r>
    </w:p>
    <w:p>
      <w:pPr>
        <w:pStyle w:val="Normal"/>
        <w:spacing w:before="600" w:after="600"/>
        <w:rPr/>
      </w:pPr>
      <w:r>
        <w:rPr/>
      </w:r>
    </w:p>
    <w:p>
      <w:pPr>
        <w:pStyle w:val="Normal"/>
        <w:spacing w:before="600" w:after="600"/>
        <w:rPr/>
      </w:pPr>
      <w:r>
        <w:rPr/>
      </w:r>
    </w:p>
    <w:p>
      <w:pPr>
        <w:pStyle w:val="Normal"/>
        <w:spacing w:before="60" w:after="60"/>
        <w:jc w:val="center"/>
        <w:rPr/>
      </w:pPr>
      <w:r>
        <w:rPr>
          <w:rFonts w:eastAsia="Times New Roman" w:cs="Times New Roman"/>
          <w:color w:val="595959"/>
          <w:sz w:val="22"/>
          <w:szCs w:val="22"/>
        </w:rPr>
        <w:t>Internship Project Report</w:t>
      </w:r>
    </w:p>
    <w:p>
      <w:pPr>
        <w:pStyle w:val="Normal"/>
        <w:spacing w:before="80" w:after="80"/>
        <w:rPr/>
      </w:pPr>
      <w:r>
        <w:rPr/>
      </w:r>
    </w:p>
    <w:p>
      <w:pPr>
        <w:pStyle w:val="Normal"/>
        <w:spacing w:before="60" w:after="60"/>
        <w:jc w:val="center"/>
        <w:rPr>
          <w:rFonts w:ascii="Times New Roman" w:hAnsi="Times New Roman" w:eastAsia="Times New Roman" w:cs="Times New Roman"/>
          <w:b/>
          <w:bCs/>
          <w:color w:val="000000"/>
          <w:sz w:val="44"/>
          <w:szCs w:val="44"/>
        </w:rPr>
      </w:pPr>
      <w:r>
        <w:rPr>
          <w:rFonts w:eastAsia="Times New Roman" w:cs="Times New Roman"/>
          <w:b/>
          <w:bCs/>
          <w:color w:val="000000"/>
          <w:sz w:val="44"/>
          <w:szCs w:val="44"/>
        </w:rPr>
        <w:t>EDGE-BASED SMART SUSPENSION SYSTEM</w:t>
      </w:r>
    </w:p>
    <w:p>
      <w:pPr>
        <w:pStyle w:val="Normal"/>
        <w:spacing w:before="60" w:after="60"/>
        <w:jc w:val="center"/>
        <w:rPr>
          <w:rFonts w:ascii="Times New Roman" w:hAnsi="Times New Roman" w:eastAsia="Times New Roman" w:cs="Times New Roman"/>
          <w:b/>
          <w:bCs/>
          <w:color w:val="000000"/>
          <w:sz w:val="26"/>
          <w:szCs w:val="26"/>
        </w:rPr>
      </w:pPr>
      <w:r>
        <w:rPr>
          <w:rFonts w:eastAsia="Times New Roman" w:cs="Times New Roman"/>
          <w:b/>
          <w:bCs/>
          <w:color w:val="000000"/>
          <w:sz w:val="26"/>
          <w:szCs w:val="26"/>
        </w:rPr>
      </w:r>
    </w:p>
    <w:p>
      <w:pPr>
        <w:pStyle w:val="Normal"/>
        <w:spacing w:before="60" w:after="60"/>
        <w:jc w:val="center"/>
        <w:rPr>
          <w:rFonts w:ascii="Times New Roman" w:hAnsi="Times New Roman" w:eastAsia="Times New Roman" w:cs="Times New Roman"/>
          <w:b/>
          <w:bCs/>
          <w:color w:val="000000"/>
          <w:sz w:val="26"/>
          <w:szCs w:val="26"/>
        </w:rPr>
      </w:pPr>
      <w:r>
        <w:rPr>
          <w:rFonts w:eastAsia="Times New Roman" w:cs="Times New Roman"/>
          <w:b/>
          <w:bCs/>
          <w:color w:val="000000"/>
          <w:sz w:val="26"/>
          <w:szCs w:val="26"/>
        </w:rPr>
        <w:t>Jampani Rohith</w:t>
      </w:r>
    </w:p>
    <w:p>
      <w:pPr>
        <w:pStyle w:val="Normal"/>
        <w:jc w:val="center"/>
        <w:rPr/>
      </w:pPr>
      <w:hyperlink r:id="rId2">
        <w:r>
          <w:rPr>
            <w:rStyle w:val="Hyperlink"/>
          </w:rPr>
          <w:t>GitHub/jampanirohith/Edge-Based-Smart-Suspension</w:t>
        </w:r>
      </w:hyperlink>
    </w:p>
    <w:p>
      <w:pPr>
        <w:pStyle w:val="Normal"/>
        <w:spacing w:before="60" w:after="60"/>
        <w:jc w:val="center"/>
        <w:rPr>
          <w:rFonts w:ascii="Times New Roman" w:hAnsi="Times New Roman" w:eastAsia="Times New Roman" w:cs="Times New Roman"/>
          <w:b/>
          <w:bCs/>
          <w:color w:val="000000"/>
          <w:sz w:val="26"/>
          <w:szCs w:val="26"/>
        </w:rPr>
      </w:pPr>
      <w:r>
        <w:rPr>
          <w:rFonts w:eastAsia="Times New Roman" w:cs="Times New Roman"/>
          <w:b/>
          <w:bCs/>
          <w:color w:val="000000"/>
          <w:sz w:val="26"/>
          <w:szCs w:val="26"/>
        </w:rPr>
      </w:r>
      <w:r>
        <w:br w:type="page"/>
      </w:r>
    </w:p>
    <w:p>
      <w:pPr>
        <w:pStyle w:val="Normal"/>
        <w:spacing w:before="0" w:after="100"/>
        <w:jc w:val="center"/>
        <w:rPr/>
      </w:pPr>
      <w:r>
        <w:rPr>
          <w:rFonts w:eastAsia="Times New Roman" w:cs="Times New Roman"/>
          <w:b/>
          <w:bCs/>
          <w:color w:val="000000"/>
          <w:sz w:val="26"/>
          <w:szCs w:val="26"/>
        </w:rPr>
        <w:t>ABSTRACT</w:t>
      </w:r>
    </w:p>
    <w:p>
      <w:pPr>
        <w:pStyle w:val="Normal"/>
        <w:spacing w:lineRule="auto" w:line="276" w:before="60" w:after="100"/>
        <w:jc w:val="both"/>
        <w:rPr/>
      </w:pPr>
      <w:r>
        <w:rPr>
          <w:rFonts w:eastAsia="Times New Roman" w:cs="Times New Roman"/>
          <w:color w:val="000000"/>
          <w:sz w:val="21"/>
          <w:szCs w:val="21"/>
        </w:rPr>
        <w:t>This project develops a real-time edge-based system for detecting road surface anomalies — potholes and speed bumps — using a single monocular camera and a YOLOv8 object detection model. Upon detection, a ground-plane projection algorithm estimates the distance to each hazard, and a geometric risk metric quantifies its severity. Time-to-Impact (TTI) is calculated using the estimated distance and vehicle speed. A rule-based decision engine combines severity and urgency to produce suspension directives — NORMAL, PREPARE, or ADJUST NOW — before the vehicle reaches the obstacle. All processing runs locally on an edge device, removing the need for cloud infrastructure. The system offers a cost-effective alternative to the predictive suspension technologies found in premium vehicles.</w:t>
      </w:r>
    </w:p>
    <w:p>
      <w:pPr>
        <w:pStyle w:val="Normal"/>
        <w:rPr/>
      </w:pPr>
      <w:r>
        <w:rPr/>
      </w:r>
      <w:r>
        <w:br w:type="page"/>
      </w:r>
    </w:p>
    <w:p>
      <w:pPr>
        <w:pStyle w:val="Normal"/>
        <w:spacing w:before="0" w:after="100"/>
        <w:jc w:val="center"/>
        <w:rPr/>
      </w:pPr>
      <w:r>
        <w:rPr>
          <w:rFonts w:eastAsia="Times New Roman" w:cs="Times New Roman"/>
          <w:b/>
          <w:bCs/>
          <w:color w:val="000000"/>
          <w:sz w:val="26"/>
          <w:szCs w:val="26"/>
        </w:rPr>
        <w:t>TABLE OF CONTENTS</w:t>
      </w:r>
    </w:p>
    <w:p>
      <w:pPr>
        <w:pStyle w:val="Normal"/>
        <w:spacing w:before="40" w:after="40"/>
        <w:rPr/>
      </w:pPr>
      <w:r>
        <w:rPr/>
      </w:r>
    </w:p>
    <w:tbl>
      <w:tblPr>
        <w:tblW w:w="9360" w:type="dxa"/>
        <w:jc w:val="start"/>
        <w:tblInd w:w="0" w:type="dxa"/>
        <w:tblLayout w:type="fixed"/>
        <w:tblCellMar>
          <w:top w:w="70" w:type="dxa"/>
          <w:start w:w="110" w:type="dxa"/>
          <w:bottom w:w="70" w:type="dxa"/>
          <w:end w:w="110" w:type="dxa"/>
        </w:tblCellMar>
      </w:tblPr>
      <w:tblGrid>
        <w:gridCol w:w="7195"/>
        <w:gridCol w:w="2165"/>
      </w:tblGrid>
      <w:tr>
        <w:trPr>
          <w:tblHeader w:val="true"/>
        </w:trPr>
        <w:tc>
          <w:tcPr>
            <w:tcW w:w="719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Section</w:t>
            </w:r>
          </w:p>
        </w:tc>
        <w:tc>
          <w:tcPr>
            <w:tcW w:w="216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Page</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ABSTRACT</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1: INTRODUCTION</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2: LITERATURE REVIEW</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5</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3: SYSTEM ANALYSIS AND DESIGN</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4: METHODOLOGY</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8</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5: IMPLEMENTATION</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10</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6: RESULTS AND DISCUSSION</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11</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CHAPTER 7: CONCLUSION AND FUTURE SCOPE</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14</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REFERENCES</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15</w:t>
            </w:r>
          </w:p>
        </w:tc>
      </w:tr>
      <w:tr>
        <w:trPr/>
        <w:tc>
          <w:tcPr>
            <w:tcW w:w="71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APPENDICES</w:t>
            </w:r>
          </w:p>
        </w:tc>
        <w:tc>
          <w:tcPr>
            <w:tcW w:w="21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16</w:t>
            </w:r>
          </w:p>
        </w:tc>
      </w:tr>
    </w:tbl>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1: INTRODUCTION</w:t>
      </w:r>
    </w:p>
    <w:p>
      <w:pPr>
        <w:pStyle w:val="Heading2"/>
        <w:spacing w:before="240" w:after="100"/>
        <w:rPr/>
      </w:pPr>
      <w:r>
        <w:rPr>
          <w:rFonts w:eastAsia="Times New Roman" w:cs="Times New Roman"/>
          <w:b/>
          <w:bCs/>
          <w:color w:val="000000"/>
          <w:sz w:val="24"/>
          <w:szCs w:val="24"/>
        </w:rPr>
        <w:t>1.1  Background</w:t>
      </w:r>
    </w:p>
    <w:p>
      <w:pPr>
        <w:pStyle w:val="Normal"/>
        <w:spacing w:lineRule="auto" w:line="276" w:before="60" w:after="100"/>
        <w:jc w:val="both"/>
        <w:rPr/>
      </w:pPr>
      <w:r>
        <w:rPr>
          <w:rFonts w:eastAsia="Times New Roman" w:cs="Times New Roman"/>
          <w:color w:val="000000"/>
          <w:sz w:val="21"/>
          <w:szCs w:val="21"/>
        </w:rPr>
        <w:t>Road irregularities such as potholes and speed bumps cause sudden suspension stress, accelerate mechanical wear, and reduce passenger comfort. Standard suspension systems only react after contact with a hazard — there is no warning or preparation beforehand.</w:t>
      </w:r>
    </w:p>
    <w:p>
      <w:pPr>
        <w:pStyle w:val="Normal"/>
        <w:spacing w:lineRule="auto" w:line="276" w:before="60" w:after="100"/>
        <w:jc w:val="both"/>
        <w:rPr/>
      </w:pPr>
      <w:r>
        <w:rPr>
          <w:rFonts w:eastAsia="Times New Roman" w:cs="Times New Roman"/>
          <w:color w:val="000000"/>
          <w:sz w:val="21"/>
          <w:szCs w:val="21"/>
        </w:rPr>
        <w:t>Premium vehicles from BMW and Mercedes-Benz offer predictive suspension systems using cameras and radar, but these rely on expensive hardware that is out of reach for most vehicles. Recent advances in deep learning and edge computing make it possible to build a similar capability at a fraction of the cost using a single camera and a small compute device.</w:t>
      </w:r>
    </w:p>
    <w:p>
      <w:pPr>
        <w:pStyle w:val="Heading2"/>
        <w:spacing w:before="240" w:after="100"/>
        <w:rPr/>
      </w:pPr>
      <w:r>
        <w:rPr>
          <w:rFonts w:eastAsia="Times New Roman" w:cs="Times New Roman"/>
          <w:b/>
          <w:bCs/>
          <w:color w:val="000000"/>
          <w:sz w:val="24"/>
          <w:szCs w:val="24"/>
        </w:rPr>
        <w:t>1.2  Problem Statement</w:t>
      </w:r>
    </w:p>
    <w:p>
      <w:pPr>
        <w:pStyle w:val="Normal"/>
        <w:spacing w:lineRule="auto" w:line="276" w:before="60" w:after="100"/>
        <w:jc w:val="both"/>
        <w:rPr/>
      </w:pPr>
      <w:r>
        <w:rPr>
          <w:rFonts w:eastAsia="Times New Roman" w:cs="Times New Roman"/>
          <w:color w:val="000000"/>
          <w:sz w:val="21"/>
          <w:szCs w:val="21"/>
        </w:rPr>
        <w:t>Drivers encounter road anomalies with little to no warning, causing abrupt suspension impacts that contribute to component wear and passenger discomfort. Existing low-cost road monitoring solutions detect hazards but do not estimate distance, assess severity, or generate control directives — leaving a gap between detection and actionable suspension response.</w:t>
      </w:r>
    </w:p>
    <w:p>
      <w:pPr>
        <w:pStyle w:val="Heading2"/>
        <w:spacing w:before="240" w:after="100"/>
        <w:rPr/>
      </w:pPr>
      <w:r>
        <w:rPr>
          <w:rFonts w:eastAsia="Times New Roman" w:cs="Times New Roman"/>
          <w:b/>
          <w:bCs/>
          <w:color w:val="000000"/>
          <w:sz w:val="24"/>
          <w:szCs w:val="24"/>
        </w:rPr>
        <w:t>1.3  Aim of the Project</w:t>
      </w:r>
    </w:p>
    <w:p>
      <w:pPr>
        <w:pStyle w:val="Normal"/>
        <w:spacing w:lineRule="auto" w:line="276" w:before="60" w:after="100"/>
        <w:jc w:val="both"/>
        <w:rPr/>
      </w:pPr>
      <w:r>
        <w:rPr>
          <w:rFonts w:eastAsia="Times New Roman" w:cs="Times New Roman"/>
          <w:color w:val="000000"/>
          <w:sz w:val="21"/>
          <w:szCs w:val="21"/>
        </w:rPr>
        <w:t>To develop an edge-based computer vision framework that detects potholes and speed bumps in real time and generates predictive suspension adjustment commands before the vehicle reaches the obstacle.</w:t>
      </w:r>
    </w:p>
    <w:p>
      <w:pPr>
        <w:pStyle w:val="Heading2"/>
        <w:spacing w:before="240" w:after="100"/>
        <w:rPr/>
      </w:pPr>
      <w:r>
        <w:rPr>
          <w:rFonts w:eastAsia="Times New Roman" w:cs="Times New Roman"/>
          <w:b/>
          <w:bCs/>
          <w:color w:val="000000"/>
          <w:sz w:val="24"/>
          <w:szCs w:val="24"/>
        </w:rPr>
        <w:t>1.4  Objectives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Compile and annotate a dataset of pothole and speed bump images.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Train a YOLOv8 object detection model to identify road anomalies.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Implement real-time inference on local edge hardware.</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Estimate hazard distance using monocular ground-plane projection.</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Classify anomaly severity based on estimated physical width.</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Compute Time-to-Impact (TTI) using estimated distance and vehicle speed.</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Generate suspension directives (NORMAL / PREPARE / ADJUST NOW) using a rule-based decision engine.</w:t>
      </w:r>
    </w:p>
    <w:p>
      <w:pPr>
        <w:pStyle w:val="Heading2"/>
        <w:spacing w:before="240" w:after="100"/>
        <w:rPr/>
      </w:pPr>
      <w:r>
        <w:rPr>
          <w:rFonts w:eastAsia="Times New Roman" w:cs="Times New Roman"/>
          <w:b/>
          <w:bCs/>
          <w:color w:val="000000"/>
          <w:sz w:val="24"/>
          <w:szCs w:val="24"/>
        </w:rPr>
        <w:t>1.5  Proposed Methodology</w:t>
      </w:r>
    </w:p>
    <w:p>
      <w:pPr>
        <w:pStyle w:val="Normal"/>
        <w:spacing w:lineRule="auto" w:line="276" w:before="60" w:after="100"/>
        <w:jc w:val="both"/>
        <w:rPr/>
      </w:pPr>
      <w:r>
        <w:rPr>
          <w:rFonts w:eastAsia="Times New Roman" w:cs="Times New Roman"/>
          <w:color w:val="000000"/>
          <w:sz w:val="21"/>
          <w:szCs w:val="21"/>
        </w:rPr>
        <w:t>A forward-facing monocular camera streams road footage to a local edge device. A YOLOv8n model processes each frame to detect potholes and speed bumps. Ground-plane geometry converts pixel coordinates to metric distances. Physical width is derived from the bounding box and estimated distance to grade severity. TTI is calculated using the vehicle speed. A decision engine fuses these inputs to output a suspension directive per frame.</w:t>
      </w:r>
    </w:p>
    <w:p>
      <w:pPr>
        <w:pStyle w:val="Heading2"/>
        <w:spacing w:before="240" w:after="100"/>
        <w:rPr/>
      </w:pPr>
      <w:r>
        <w:rPr>
          <w:rFonts w:eastAsia="Times New Roman" w:cs="Times New Roman"/>
          <w:b/>
          <w:bCs/>
          <w:color w:val="000000"/>
          <w:sz w:val="24"/>
          <w:szCs w:val="24"/>
        </w:rPr>
        <w:t>1.6  Scope of the Project</w:t>
      </w:r>
    </w:p>
    <w:p>
      <w:pPr>
        <w:pStyle w:val="Normal"/>
        <w:spacing w:lineRule="auto" w:line="276" w:before="60" w:after="100"/>
        <w:jc w:val="both"/>
        <w:rPr/>
      </w:pPr>
      <w:r>
        <w:rPr>
          <w:rFonts w:eastAsia="Times New Roman" w:cs="Times New Roman"/>
          <w:color w:val="000000"/>
          <w:sz w:val="21"/>
          <w:szCs w:val="21"/>
        </w:rPr>
        <w:t>The project covers real-time road hazard detection, distance estimation, severity classification, and decision generation within an edge-computing environment. Physical suspension actuation, CAN bus integration, and embedded hardware deployment are out of scope for this internship phase and are reserved for future work.</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2: LITERATURE REVIEW</w:t>
      </w:r>
    </w:p>
    <w:p>
      <w:pPr>
        <w:pStyle w:val="Heading2"/>
        <w:spacing w:before="240" w:after="100"/>
        <w:rPr/>
      </w:pPr>
      <w:r>
        <w:rPr>
          <w:rFonts w:eastAsia="Times New Roman" w:cs="Times New Roman"/>
          <w:b/>
          <w:bCs/>
          <w:color w:val="000000"/>
          <w:sz w:val="24"/>
          <w:szCs w:val="24"/>
        </w:rPr>
        <w:t>2.1  Existing Systems</w:t>
      </w:r>
    </w:p>
    <w:p>
      <w:pPr>
        <w:pStyle w:val="Normal"/>
        <w:spacing w:lineRule="auto" w:line="276" w:before="60" w:after="100"/>
        <w:jc w:val="both"/>
        <w:rPr/>
      </w:pPr>
      <w:r>
        <w:rPr>
          <w:rFonts w:eastAsia="Times New Roman" w:cs="Times New Roman"/>
          <w:color w:val="000000"/>
          <w:sz w:val="21"/>
          <w:szCs w:val="21"/>
        </w:rPr>
        <w:t>Road condition monitoring has traditionally relied on manual inspection or vehicle-mounted sensors (accelerometers, gyroscopes) that detect anomalies reactively — only after the vehicle has hit the hazard. Premium automotive manufacturers have introduced camera and radar-based predictive suspension systems, but the sensor hardware and proprietary ECUs involved push costs well beyond the affordable range.</w:t>
      </w:r>
    </w:p>
    <w:p>
      <w:pPr>
        <w:pStyle w:val="Normal"/>
        <w:spacing w:lineRule="auto" w:line="276" w:before="60" w:after="100"/>
        <w:jc w:val="both"/>
        <w:rPr/>
      </w:pPr>
      <w:r>
        <w:rPr>
          <w:rFonts w:eastAsia="Times New Roman" w:cs="Times New Roman"/>
          <w:color w:val="000000"/>
          <w:sz w:val="21"/>
          <w:szCs w:val="21"/>
        </w:rPr>
        <w:t>Deep learning-based object detection — particularly YOLO-family models — has made real-time, camera-based pothole and speed bump detection feasible on standard hardware. Edge computing platforms now provide the low latency needed for in-vehicle inference without cloud dependency.</w:t>
      </w:r>
    </w:p>
    <w:p>
      <w:pPr>
        <w:pStyle w:val="Heading2"/>
        <w:spacing w:before="240" w:after="100"/>
        <w:rPr/>
      </w:pPr>
      <w:r>
        <w:rPr>
          <w:rFonts w:eastAsia="Times New Roman" w:cs="Times New Roman"/>
          <w:b/>
          <w:bCs/>
          <w:color w:val="000000"/>
          <w:sz w:val="24"/>
          <w:szCs w:val="24"/>
        </w:rPr>
        <w:t>2.2  Research Papers Survey</w:t>
      </w:r>
    </w:p>
    <w:p>
      <w:pPr>
        <w:pStyle w:val="Normal"/>
        <w:spacing w:lineRule="auto" w:line="276" w:before="60" w:after="100"/>
        <w:jc w:val="both"/>
        <w:rPr/>
      </w:pPr>
      <w:r>
        <w:rPr>
          <w:rFonts w:eastAsia="Times New Roman" w:cs="Times New Roman"/>
          <w:color w:val="000000"/>
          <w:sz w:val="21"/>
          <w:szCs w:val="21"/>
        </w:rPr>
        <w:t>The primary reference for this project is SBP-YOLO (Liang et al., 2026) [1], which proposes a lightweight YOLOv11-based detector specifically for speed bumps and potholes to drive predictive suspension control. The model achieves 87% mAP at 139 FPS on an NVIDIA Jetson AGX Xavier. POT-YOLO (Bhavana et al., 2024) [2] achieves 97.6% precision on pothole classification using a YOLOv8-based edge architecture, validating the approach taken in this project.</w:t>
      </w:r>
    </w:p>
    <w:p>
      <w:pPr>
        <w:pStyle w:val="Heading2"/>
        <w:spacing w:before="240" w:after="100"/>
        <w:rPr/>
      </w:pPr>
      <w:r>
        <w:rPr>
          <w:rFonts w:eastAsia="Times New Roman" w:cs="Times New Roman"/>
          <w:b/>
          <w:bCs/>
          <w:color w:val="000000"/>
          <w:sz w:val="24"/>
          <w:szCs w:val="24"/>
        </w:rPr>
        <w:t>2.3  Research Gap</w:t>
      </w:r>
    </w:p>
    <w:p>
      <w:pPr>
        <w:pStyle w:val="Normal"/>
        <w:spacing w:lineRule="auto" w:line="276" w:before="60" w:after="100"/>
        <w:jc w:val="both"/>
        <w:rPr/>
      </w:pPr>
      <w:r>
        <w:rPr>
          <w:rFonts w:eastAsia="Times New Roman" w:cs="Times New Roman"/>
          <w:color w:val="000000"/>
          <w:sz w:val="21"/>
          <w:szCs w:val="21"/>
        </w:rPr>
        <w:t>Most published solutions focus solely on anomaly detection without integrating spatial estimation, severity grading, or suspension-oriented decision support. Many also depend on expensive sensors (LiDAR, stereo cameras) or cloud inference, which limits their practical applicability. This project addresses the gap by combining detection, distance estimation, severity assessment, TTI computation, and decision generation in a single monocular edge-based pipeline — without cloud dependency or expensive sensors.</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3: SYSTEM ANALYSIS AND DESIGN</w:t>
      </w:r>
    </w:p>
    <w:p>
      <w:pPr>
        <w:pStyle w:val="Heading2"/>
        <w:spacing w:before="240" w:after="100"/>
        <w:rPr/>
      </w:pPr>
      <w:r>
        <w:rPr>
          <w:rFonts w:eastAsia="Times New Roman" w:cs="Times New Roman"/>
          <w:b/>
          <w:bCs/>
          <w:color w:val="000000"/>
          <w:sz w:val="24"/>
          <w:szCs w:val="24"/>
        </w:rPr>
        <w:t>3.1  Proposed System</w:t>
      </w:r>
    </w:p>
    <w:p>
      <w:pPr>
        <w:pStyle w:val="Normal"/>
        <w:spacing w:lineRule="auto" w:line="276" w:before="60" w:after="100"/>
        <w:jc w:val="both"/>
        <w:rPr/>
      </w:pPr>
      <w:r>
        <w:rPr>
          <w:rFonts w:eastAsia="Times New Roman" w:cs="Times New Roman"/>
          <w:color w:val="000000"/>
          <w:sz w:val="21"/>
          <w:szCs w:val="21"/>
        </w:rPr>
        <w:t>The proposed system processes live road footage from a forward-facing camera through a sequential pipeline: YOLOv8n detection, ground-plane distance estimation, severity classification, TTI computation, and a rule-based decision engine. All computation runs locally on an edge device. The outputs are an annotated video, a structured CSV log, and a per-frame suspension directive.</w:t>
      </w:r>
    </w:p>
    <w:p>
      <w:pPr>
        <w:pStyle w:val="Heading2"/>
        <w:spacing w:before="240" w:after="100"/>
        <w:rPr/>
      </w:pPr>
      <w:r>
        <w:rPr>
          <w:rFonts w:eastAsia="Times New Roman" w:cs="Times New Roman"/>
          <w:b/>
          <w:bCs/>
          <w:color w:val="000000"/>
          <w:sz w:val="24"/>
          <w:szCs w:val="24"/>
        </w:rPr>
        <w:t>3.2  System Architecture</w:t>
      </w:r>
    </w:p>
    <w:p>
      <w:pPr>
        <w:pStyle w:val="Normal"/>
        <w:spacing w:lineRule="auto" w:line="276" w:before="60" w:after="100"/>
        <w:jc w:val="both"/>
        <w:rPr>
          <w:rFonts w:eastAsia="Times New Roman" w:cs="Times New Roman"/>
          <w:color w:val="000000"/>
          <w:sz w:val="21"/>
          <w:szCs w:val="21"/>
        </w:rPr>
      </w:pPr>
      <w:r>
        <w:rPr>
          <w:rFonts w:eastAsia="Times New Roman" w:cs="Times New Roman"/>
          <w:color w:val="000000"/>
          <w:sz w:val="21"/>
          <w:szCs w:val="21"/>
        </w:rPr>
        <w:t>The system is organised into two functional stages. The perception stage handles frame acquisition, object detection, hazard localisation, and distance estimation. The decision stage covers severity assessment, TTI calculation, decision fusion, and output generation. Figure 3.1 illustrates the full module-level architecture.</w:t>
      </w:r>
    </w:p>
    <w:p>
      <w:pPr>
        <w:pStyle w:val="Normal"/>
        <w:spacing w:lineRule="auto" w:line="276" w:before="60" w:after="100"/>
        <w:jc w:val="both"/>
        <w:rPr>
          <w:rFonts w:eastAsia="Times New Roman" w:cs="Times New Roman"/>
          <w:color w:val="000000"/>
          <w:sz w:val="21"/>
          <w:szCs w:val="21"/>
        </w:rPr>
      </w:pPr>
      <w:r>
        <w:rPr>
          <w:rFonts w:eastAsia="Times New Roman" w:cs="Times New Roman"/>
          <w:color w:val="000000"/>
          <w:sz w:val="21"/>
          <w:szCs w:val="21"/>
        </w:rPr>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8" w:space="0" w:color="000000"/>
              <w:start w:val="single" w:sz="8" w:space="0" w:color="000000"/>
              <w:bottom w:val="single" w:sz="8" w:space="0" w:color="000000"/>
              <w:end w:val="single" w:sz="8" w:space="0" w:color="000000"/>
            </w:tcBorders>
            <w:shd w:fill="FFFFFF" w:val="clear"/>
          </w:tcPr>
          <w:p>
            <w:pPr>
              <w:pStyle w:val="Normal"/>
              <w:spacing w:before="0" w:after="30"/>
              <w:jc w:val="center"/>
              <w:rPr/>
            </w:pPr>
            <w:r>
              <w:rPr>
                <w:rFonts w:eastAsia="Times New Roman" w:cs="Times New Roman"/>
                <w:b/>
                <w:bCs/>
                <w:color w:val="000000"/>
                <w:sz w:val="21"/>
                <w:szCs w:val="21"/>
              </w:rPr>
              <w:t>Road Environment</w:t>
            </w:r>
          </w:p>
          <w:p>
            <w:pPr>
              <w:pStyle w:val="Normal"/>
              <w:spacing w:before="0" w:after="0"/>
              <w:jc w:val="center"/>
              <w:rPr/>
            </w:pPr>
            <w:r>
              <w:rPr>
                <w:rFonts w:eastAsia="Times New Roman" w:cs="Times New Roman"/>
                <w:i/>
                <w:iCs/>
                <w:color w:val="595959"/>
                <w:sz w:val="18"/>
                <w:szCs w:val="18"/>
              </w:rPr>
              <w:t>Input</w:t>
            </w:r>
          </w:p>
        </w:tc>
      </w:tr>
    </w:tbl>
    <w:p>
      <w:pPr>
        <w:pStyle w:val="Normal"/>
        <w:spacing w:before="20" w:after="20"/>
        <w:jc w:val="center"/>
        <w:rPr/>
      </w:pPr>
      <w:r>
        <w:rPr>
          <w:rFonts w:eastAsia="Times New Roman" w:cs="Times New Roman"/>
          <w:b/>
          <w:bCs/>
          <w:color w:val="000000"/>
          <w:sz w:val="30"/>
          <w:szCs w:val="30"/>
        </w:rPr>
        <w:t>↓</w:t>
      </w:r>
    </w:p>
    <w:p>
      <w:pPr>
        <w:pStyle w:val="Normal"/>
        <w:spacing w:before="180" w:after="60"/>
        <w:jc w:val="center"/>
        <w:rPr/>
      </w:pPr>
      <w:r>
        <w:rPr>
          <w:rFonts w:eastAsia="Times New Roman" w:cs="Times New Roman"/>
          <w:b/>
          <w:bCs/>
          <w:color w:val="595959"/>
          <w:spacing w:val="20"/>
          <w:sz w:val="16"/>
          <w:szCs w:val="16"/>
        </w:rPr>
        <w:t>PERCEPTION STAGE</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b/>
                <w:bCs/>
                <w:color w:val="000000"/>
                <w:sz w:val="21"/>
                <w:szCs w:val="21"/>
              </w:rPr>
              <w:t>Forward-Facing Camera</w:t>
            </w:r>
          </w:p>
          <w:p>
            <w:pPr>
              <w:pStyle w:val="Normal"/>
              <w:spacing w:before="0" w:after="0"/>
              <w:jc w:val="center"/>
              <w:rPr/>
            </w:pPr>
            <w:r>
              <w:rPr>
                <w:rFonts w:eastAsia="Times New Roman" w:cs="Times New Roman"/>
                <w:i/>
                <w:iCs/>
                <w:color w:val="595959"/>
                <w:sz w:val="18"/>
                <w:szCs w:val="18"/>
              </w:rPr>
              <w:t>Monocular image sensor</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b/>
                <w:bCs/>
                <w:color w:val="000000"/>
                <w:sz w:val="21"/>
                <w:szCs w:val="21"/>
              </w:rPr>
              <w:t>Video Acquisition Module</w:t>
            </w:r>
          </w:p>
          <w:p>
            <w:pPr>
              <w:pStyle w:val="Normal"/>
              <w:spacing w:before="0" w:after="0"/>
              <w:jc w:val="center"/>
              <w:rPr/>
            </w:pPr>
            <w:r>
              <w:rPr>
                <w:rFonts w:eastAsia="Times New Roman" w:cs="Times New Roman"/>
                <w:i/>
                <w:iCs/>
                <w:color w:val="595959"/>
                <w:sz w:val="18"/>
                <w:szCs w:val="18"/>
              </w:rPr>
              <w:t>Frame digitisation</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b/>
                <w:bCs/>
                <w:color w:val="000000"/>
                <w:sz w:val="21"/>
                <w:szCs w:val="21"/>
              </w:rPr>
              <w:t>YOLOv8 Detection Engine</w:t>
            </w:r>
          </w:p>
          <w:p>
            <w:pPr>
              <w:pStyle w:val="Normal"/>
              <w:spacing w:before="0" w:after="0"/>
              <w:jc w:val="center"/>
              <w:rPr/>
            </w:pPr>
            <w:r>
              <w:rPr>
                <w:rFonts w:eastAsia="Times New Roman" w:cs="Times New Roman"/>
                <w:i/>
                <w:iCs/>
                <w:color w:val="595959"/>
                <w:sz w:val="18"/>
                <w:szCs w:val="18"/>
              </w:rPr>
              <w:t>Convolutional inference</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b/>
                <w:bCs/>
                <w:color w:val="000000"/>
                <w:sz w:val="21"/>
                <w:szCs w:val="21"/>
              </w:rPr>
              <w:t>Hazard Localisation</w:t>
            </w:r>
          </w:p>
          <w:p>
            <w:pPr>
              <w:pStyle w:val="Normal"/>
              <w:spacing w:before="0" w:after="0"/>
              <w:jc w:val="center"/>
              <w:rPr/>
            </w:pPr>
            <w:r>
              <w:rPr>
                <w:rFonts w:eastAsia="Times New Roman" w:cs="Times New Roman"/>
                <w:i/>
                <w:iCs/>
                <w:color w:val="595959"/>
                <w:sz w:val="18"/>
                <w:szCs w:val="18"/>
              </w:rPr>
              <w:t>Bounding-box regression</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30"/>
              <w:jc w:val="center"/>
              <w:rPr/>
            </w:pPr>
            <w:r>
              <w:rPr>
                <w:rFonts w:eastAsia="Times New Roman" w:cs="Times New Roman"/>
                <w:b/>
                <w:bCs/>
                <w:color w:val="000000"/>
                <w:sz w:val="21"/>
                <w:szCs w:val="21"/>
              </w:rPr>
              <w:t>Distance Estimation Module</w:t>
            </w:r>
          </w:p>
          <w:p>
            <w:pPr>
              <w:pStyle w:val="Normal"/>
              <w:spacing w:before="0" w:after="0"/>
              <w:jc w:val="center"/>
              <w:rPr/>
            </w:pPr>
            <w:r>
              <w:rPr>
                <w:rFonts w:eastAsia="Times New Roman" w:cs="Times New Roman"/>
                <w:i/>
                <w:iCs/>
                <w:color w:val="595959"/>
                <w:sz w:val="18"/>
                <w:szCs w:val="18"/>
              </w:rPr>
              <w:t>Ground-plane projection</w:t>
            </w:r>
          </w:p>
        </w:tc>
      </w:tr>
    </w:tbl>
    <w:p>
      <w:pPr>
        <w:pStyle w:val="Normal"/>
        <w:spacing w:before="20" w:after="20"/>
        <w:jc w:val="center"/>
        <w:rPr/>
      </w:pPr>
      <w:r>
        <w:rPr>
          <w:rFonts w:eastAsia="Times New Roman" w:cs="Times New Roman"/>
          <w:b/>
          <w:bCs/>
          <w:color w:val="000000"/>
          <w:sz w:val="30"/>
          <w:szCs w:val="30"/>
        </w:rPr>
        <w:t>↓</w:t>
      </w:r>
    </w:p>
    <w:p>
      <w:pPr>
        <w:pStyle w:val="Normal"/>
        <w:spacing w:before="180" w:after="60"/>
        <w:jc w:val="center"/>
        <w:rPr/>
      </w:pPr>
      <w:r>
        <w:rPr>
          <w:rFonts w:eastAsia="Times New Roman" w:cs="Times New Roman"/>
          <w:b/>
          <w:bCs/>
          <w:color w:val="595959"/>
          <w:spacing w:val="20"/>
          <w:sz w:val="16"/>
          <w:szCs w:val="16"/>
        </w:rPr>
        <w:t>DECISION STAGE</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b/>
                <w:bCs/>
                <w:color w:val="000000"/>
                <w:sz w:val="21"/>
                <w:szCs w:val="21"/>
              </w:rPr>
              <w:t>Severity Assessment Module</w:t>
            </w:r>
          </w:p>
          <w:p>
            <w:pPr>
              <w:pStyle w:val="Normal"/>
              <w:spacing w:before="0" w:after="0"/>
              <w:jc w:val="center"/>
              <w:rPr/>
            </w:pPr>
            <w:r>
              <w:rPr>
                <w:rFonts w:eastAsia="Times New Roman" w:cs="Times New Roman"/>
                <w:i/>
                <w:iCs/>
                <w:color w:val="595959"/>
                <w:sz w:val="18"/>
                <w:szCs w:val="18"/>
              </w:rPr>
              <w:t>Lateral-extent stratification</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b/>
                <w:bCs/>
                <w:color w:val="000000"/>
                <w:sz w:val="21"/>
                <w:szCs w:val="21"/>
              </w:rPr>
              <w:t>Time-to-Impact Computation</w:t>
            </w:r>
          </w:p>
          <w:p>
            <w:pPr>
              <w:pStyle w:val="Normal"/>
              <w:spacing w:before="0" w:after="0"/>
              <w:jc w:val="center"/>
              <w:rPr/>
            </w:pPr>
            <w:r>
              <w:rPr>
                <w:rFonts w:eastAsia="Times New Roman" w:cs="Times New Roman"/>
                <w:i/>
                <w:iCs/>
                <w:color w:val="595959"/>
                <w:sz w:val="18"/>
                <w:szCs w:val="18"/>
              </w:rPr>
              <w:t>Kinematic scheduling</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b/>
                <w:bCs/>
                <w:color w:val="000000"/>
                <w:sz w:val="21"/>
                <w:szCs w:val="21"/>
              </w:rPr>
              <w:t>Decision Engine</w:t>
            </w:r>
          </w:p>
          <w:p>
            <w:pPr>
              <w:pStyle w:val="Normal"/>
              <w:spacing w:before="0" w:after="0"/>
              <w:jc w:val="center"/>
              <w:rPr/>
            </w:pPr>
            <w:r>
              <w:rPr>
                <w:rFonts w:eastAsia="Times New Roman" w:cs="Times New Roman"/>
                <w:i/>
                <w:iCs/>
                <w:color w:val="595959"/>
                <w:sz w:val="18"/>
                <w:szCs w:val="18"/>
              </w:rPr>
              <w:t>Rule-based fusion</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FFFFF" w:val="clear"/>
          </w:tcPr>
          <w:p>
            <w:pPr>
              <w:pStyle w:val="Normal"/>
              <w:spacing w:before="0" w:after="30"/>
              <w:jc w:val="center"/>
              <w:rPr/>
            </w:pPr>
            <w:r>
              <w:rPr>
                <w:rFonts w:eastAsia="Times New Roman" w:cs="Times New Roman"/>
                <w:b/>
                <w:bCs/>
                <w:color w:val="000000"/>
                <w:sz w:val="21"/>
                <w:szCs w:val="21"/>
              </w:rPr>
              <w:t>Suspension Directive</w:t>
            </w:r>
          </w:p>
          <w:p>
            <w:pPr>
              <w:pStyle w:val="Normal"/>
              <w:spacing w:before="0" w:after="0"/>
              <w:jc w:val="center"/>
              <w:rPr/>
            </w:pPr>
            <w:r>
              <w:rPr>
                <w:rFonts w:eastAsia="Times New Roman" w:cs="Times New Roman"/>
                <w:i/>
                <w:iCs/>
                <w:color w:val="595959"/>
                <w:sz w:val="18"/>
                <w:szCs w:val="18"/>
              </w:rPr>
              <w:t>Actuation command</w:t>
            </w:r>
          </w:p>
        </w:tc>
      </w:tr>
    </w:tbl>
    <w:p>
      <w:pPr>
        <w:pStyle w:val="Normal"/>
        <w:spacing w:before="20" w:after="20"/>
        <w:jc w:val="center"/>
        <w:rPr/>
      </w:pPr>
      <w:r>
        <w:rPr>
          <w:rFonts w:eastAsia="Times New Roman" w:cs="Times New Roman"/>
          <w:b/>
          <w:bCs/>
          <w:color w:val="000000"/>
          <w:sz w:val="30"/>
          <w:szCs w:val="30"/>
        </w:rPr>
        <w:t>↓</w:t>
      </w:r>
    </w:p>
    <w:tbl>
      <w:tblPr>
        <w:tblW w:w="9360" w:type="dxa"/>
        <w:jc w:val="start"/>
        <w:tblInd w:w="0" w:type="dxa"/>
        <w:tblLayout w:type="fixed"/>
        <w:tblCellMar>
          <w:top w:w="110" w:type="dxa"/>
          <w:start w:w="160" w:type="dxa"/>
          <w:bottom w:w="110" w:type="dxa"/>
          <w:end w:w="160" w:type="dxa"/>
        </w:tblCellMar>
      </w:tblPr>
      <w:tblGrid>
        <w:gridCol w:w="9360"/>
      </w:tblGrid>
      <w:tr>
        <w:trPr/>
        <w:tc>
          <w:tcPr>
            <w:tcW w:w="9360" w:type="dxa"/>
            <w:tcBorders>
              <w:top w:val="single" w:sz="8" w:space="0" w:color="000000"/>
              <w:start w:val="single" w:sz="8" w:space="0" w:color="000000"/>
              <w:bottom w:val="single" w:sz="8" w:space="0" w:color="000000"/>
              <w:end w:val="single" w:sz="8" w:space="0" w:color="000000"/>
            </w:tcBorders>
            <w:shd w:fill="FFFFFF" w:val="clear"/>
          </w:tcPr>
          <w:p>
            <w:pPr>
              <w:pStyle w:val="Normal"/>
              <w:spacing w:before="0" w:after="30"/>
              <w:jc w:val="center"/>
              <w:rPr/>
            </w:pPr>
            <w:r>
              <w:rPr>
                <w:rFonts w:eastAsia="Times New Roman" w:cs="Times New Roman"/>
                <w:b/>
                <w:bCs/>
                <w:color w:val="000000"/>
                <w:sz w:val="21"/>
                <w:szCs w:val="21"/>
              </w:rPr>
              <w:t>Video Output &amp; Analytics Log</w:t>
            </w:r>
          </w:p>
          <w:p>
            <w:pPr>
              <w:pStyle w:val="Normal"/>
              <w:spacing w:before="0" w:after="0"/>
              <w:jc w:val="center"/>
              <w:rPr/>
            </w:pPr>
            <w:r>
              <w:rPr>
                <w:rFonts w:eastAsia="Times New Roman" w:cs="Times New Roman"/>
                <w:i/>
                <w:iCs/>
                <w:color w:val="595959"/>
                <w:sz w:val="18"/>
                <w:szCs w:val="18"/>
              </w:rPr>
              <w:t>Output</w:t>
            </w:r>
          </w:p>
        </w:tc>
      </w:tr>
    </w:tbl>
    <w:p>
      <w:pPr>
        <w:pStyle w:val="Normal"/>
        <w:spacing w:lineRule="auto" w:line="276" w:before="117" w:after="157"/>
        <w:jc w:val="center"/>
        <w:rPr/>
      </w:pPr>
      <w:r>
        <w:rPr>
          <w:rFonts w:eastAsia="Times New Roman" w:cs="Times New Roman"/>
          <w:b/>
          <w:bCs/>
          <w:i/>
          <w:iCs/>
          <w:color w:val="000000"/>
          <w:sz w:val="19"/>
          <w:szCs w:val="19"/>
        </w:rPr>
        <w:t>Fig. 3.1.  Module-level architecture of the perception-to-actuation pipeline.</w:t>
      </w:r>
    </w:p>
    <w:p>
      <w:pPr>
        <w:pStyle w:val="Heading2"/>
        <w:spacing w:before="240" w:after="100"/>
        <w:rPr/>
      </w:pPr>
      <w:r>
        <w:rPr>
          <w:rFonts w:eastAsia="Times New Roman" w:cs="Times New Roman"/>
          <w:b/>
          <w:bCs/>
          <w:color w:val="000000"/>
          <w:sz w:val="24"/>
          <w:szCs w:val="24"/>
        </w:rPr>
        <w:t>3.3  Data Flow</w:t>
      </w:r>
    </w:p>
    <w:p>
      <w:pPr>
        <w:pStyle w:val="Normal"/>
        <w:spacing w:before="140" w:after="70"/>
        <w:rPr/>
      </w:pPr>
      <w:r>
        <w:rPr>
          <w:rFonts w:eastAsia="Times New Roman" w:cs="Times New Roman"/>
          <w:b/>
          <w:bCs/>
          <w:i/>
          <w:iCs/>
          <w:color w:val="000000"/>
          <w:sz w:val="19"/>
          <w:szCs w:val="19"/>
        </w:rPr>
        <w:t>Table 3.1.  Stage-wise data-flow pipeline.</w:t>
      </w:r>
    </w:p>
    <w:tbl>
      <w:tblPr>
        <w:tblW w:w="9360" w:type="dxa"/>
        <w:jc w:val="start"/>
        <w:tblInd w:w="0" w:type="dxa"/>
        <w:tblLayout w:type="fixed"/>
        <w:tblCellMar>
          <w:top w:w="70" w:type="dxa"/>
          <w:start w:w="110" w:type="dxa"/>
          <w:bottom w:w="70" w:type="dxa"/>
          <w:end w:w="110" w:type="dxa"/>
        </w:tblCellMar>
      </w:tblPr>
      <w:tblGrid>
        <w:gridCol w:w="700"/>
        <w:gridCol w:w="1800"/>
        <w:gridCol w:w="6860"/>
      </w:tblGrid>
      <w:tr>
        <w:trPr>
          <w:tblHeader w:val="true"/>
        </w:trPr>
        <w:tc>
          <w:tcPr>
            <w:tcW w:w="7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Stage</w:t>
            </w:r>
          </w:p>
        </w:tc>
        <w:tc>
          <w:tcPr>
            <w:tcW w:w="18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Designation</w:t>
            </w:r>
          </w:p>
        </w:tc>
        <w:tc>
          <w:tcPr>
            <w:tcW w:w="68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Description</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Data Acquisition</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Camera captures road scene; OpenCV extracts frames sequentially.</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Hazard Detection</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YOLOv8n returns bounding boxes, class labels, and confidence scores.</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Spatial Estimation</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Bottom edge of bounding box is projected onto the ground plane to estimate range.</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Severity Analysis</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Physical width is derived from box dimensions and range; severity is classified.</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5</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Impact Assessment</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TTI is computed from estimated distance and vehicle speed.</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Decision Generation</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Severity and urgency are fused to produce the suspension directive.</w:t>
            </w:r>
          </w:p>
        </w:tc>
      </w:tr>
      <w:tr>
        <w:trPr/>
        <w:tc>
          <w:tcPr>
            <w:tcW w:w="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7</w:t>
            </w:r>
          </w:p>
        </w:tc>
        <w:tc>
          <w:tcPr>
            <w:tcW w:w="1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Output</w:t>
            </w:r>
          </w:p>
        </w:tc>
        <w:tc>
          <w:tcPr>
            <w:tcW w:w="68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Annotated frames are written to video; per-frame records are appended to CSV.</w:t>
            </w:r>
          </w:p>
        </w:tc>
      </w:tr>
    </w:tbl>
    <w:p>
      <w:pPr>
        <w:pStyle w:val="Heading2"/>
        <w:spacing w:before="240" w:after="100"/>
        <w:rPr/>
      </w:pPr>
      <w:r>
        <w:rPr>
          <w:rFonts w:eastAsia="Times New Roman" w:cs="Times New Roman"/>
          <w:b/>
          <w:bCs/>
          <w:color w:val="000000"/>
          <w:sz w:val="24"/>
          <w:szCs w:val="24"/>
        </w:rPr>
        <w:t>3.4  System Requirements</w:t>
      </w:r>
    </w:p>
    <w:p>
      <w:pPr>
        <w:pStyle w:val="Heading3"/>
        <w:spacing w:before="160" w:after="80"/>
        <w:rPr/>
      </w:pPr>
      <w:r>
        <w:rPr>
          <w:rFonts w:eastAsia="Times New Roman" w:cs="Times New Roman"/>
          <w:b/>
          <w:bCs/>
          <w:i/>
          <w:iCs/>
          <w:color w:val="000000"/>
          <w:sz w:val="22"/>
          <w:szCs w:val="22"/>
        </w:rPr>
        <w:t>3.4.1  Hardware Requirements</w:t>
      </w:r>
    </w:p>
    <w:p>
      <w:pPr>
        <w:pStyle w:val="Normal"/>
        <w:spacing w:before="140" w:after="70"/>
        <w:rPr/>
      </w:pPr>
      <w:r>
        <w:rPr>
          <w:rFonts w:eastAsia="Times New Roman" w:cs="Times New Roman"/>
          <w:b/>
          <w:bCs/>
          <w:i/>
          <w:iCs/>
          <w:color w:val="000000"/>
          <w:sz w:val="19"/>
          <w:szCs w:val="19"/>
        </w:rPr>
        <w:t>Table 3.2.  Hardware configuration used in the experiment.</w:t>
      </w:r>
    </w:p>
    <w:tbl>
      <w:tblPr>
        <w:tblW w:w="9360" w:type="dxa"/>
        <w:jc w:val="start"/>
        <w:tblInd w:w="0" w:type="dxa"/>
        <w:tblLayout w:type="fixed"/>
        <w:tblCellMar>
          <w:top w:w="70" w:type="dxa"/>
          <w:start w:w="110" w:type="dxa"/>
          <w:bottom w:w="70" w:type="dxa"/>
          <w:end w:w="110" w:type="dxa"/>
        </w:tblCellMar>
      </w:tblPr>
      <w:tblGrid>
        <w:gridCol w:w="2296"/>
        <w:gridCol w:w="3504"/>
        <w:gridCol w:w="3560"/>
      </w:tblGrid>
      <w:tr>
        <w:trPr>
          <w:tblHeader w:val="true"/>
        </w:trPr>
        <w:tc>
          <w:tcPr>
            <w:tcW w:w="2296"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Component</w:t>
            </w:r>
          </w:p>
        </w:tc>
        <w:tc>
          <w:tcPr>
            <w:tcW w:w="3504"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Specification</w:t>
            </w:r>
          </w:p>
        </w:tc>
        <w:tc>
          <w:tcPr>
            <w:tcW w:w="35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Role</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Vehicle-Mounted Camera</w:t>
            </w:r>
          </w:p>
        </w:tc>
        <w:tc>
          <w:tcPr>
            <w:tcW w:w="3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Smartphone camera (dashboard mount)</w:t>
            </w:r>
          </w:p>
        </w:tc>
        <w:tc>
          <w:tcPr>
            <w:tcW w:w="3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Records forward road footage for system input</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Video Transfer</w:t>
            </w:r>
          </w:p>
        </w:tc>
        <w:tc>
          <w:tcPr>
            <w:tcW w:w="3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USB cable / microSD card transfer</w:t>
            </w:r>
          </w:p>
        </w:tc>
        <w:tc>
          <w:tcPr>
            <w:tcW w:w="3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Transfers footage from camera to compute device</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Compute Device</w:t>
            </w:r>
          </w:p>
        </w:tc>
        <w:tc>
          <w:tcPr>
            <w:tcW w:w="3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Laptop — NVIDIA GeForce RTX 5050 GPU (CUDA 12.8)</w:t>
            </w:r>
          </w:p>
        </w:tc>
        <w:tc>
          <w:tcPr>
            <w:tcW w:w="3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Runs all inference and decision logic</w:t>
            </w:r>
          </w:p>
        </w:tc>
      </w:tr>
      <w:tr>
        <w:trPr/>
        <w:tc>
          <w:tcPr>
            <w:tcW w:w="2296"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Local Storage</w:t>
            </w:r>
          </w:p>
        </w:tc>
        <w:tc>
          <w:tcPr>
            <w:tcW w:w="3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SSD</w:t>
            </w:r>
          </w:p>
        </w:tc>
        <w:tc>
          <w:tcPr>
            <w:tcW w:w="3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Stores dataset, model weights, output video, CSV logs</w:t>
            </w:r>
          </w:p>
        </w:tc>
      </w:tr>
    </w:tbl>
    <w:p>
      <w:pPr>
        <w:pStyle w:val="Normal"/>
        <w:spacing w:before="30" w:after="30"/>
        <w:rPr/>
      </w:pPr>
      <w:r>
        <w:rPr/>
      </w:r>
    </w:p>
    <w:p>
      <w:pPr>
        <w:pStyle w:val="Normal"/>
        <w:spacing w:lineRule="auto" w:line="276" w:before="60" w:after="100"/>
        <w:jc w:val="both"/>
        <w:rPr/>
      </w:pPr>
      <w:r>
        <w:rPr>
          <w:rFonts w:eastAsia="Times New Roman" w:cs="Times New Roman"/>
          <w:i/>
          <w:iCs/>
          <w:color w:val="595959"/>
          <w:sz w:val="19"/>
          <w:szCs w:val="19"/>
        </w:rPr>
        <w:t>Note: A live wireless video link was not used in this phase. The system was tested on pre-recorded footage. Network streaming is planned for the next phase.</w:t>
      </w:r>
    </w:p>
    <w:p>
      <w:pPr>
        <w:pStyle w:val="Heading3"/>
        <w:spacing w:before="160" w:after="80"/>
        <w:rPr/>
      </w:pPr>
      <w:r>
        <w:rPr>
          <w:rFonts w:eastAsia="Times New Roman" w:cs="Times New Roman"/>
          <w:b/>
          <w:bCs/>
          <w:i/>
          <w:iCs/>
          <w:color w:val="000000"/>
          <w:sz w:val="22"/>
          <w:szCs w:val="22"/>
        </w:rPr>
        <w:t>3.4.2  Software Requirements</w:t>
      </w:r>
    </w:p>
    <w:p>
      <w:pPr>
        <w:pStyle w:val="Normal"/>
        <w:spacing w:before="140" w:after="70"/>
        <w:rPr/>
      </w:pPr>
      <w:r>
        <w:rPr>
          <w:rFonts w:eastAsia="Times New Roman" w:cs="Times New Roman"/>
          <w:b/>
          <w:bCs/>
          <w:i/>
          <w:iCs/>
          <w:color w:val="000000"/>
          <w:sz w:val="19"/>
          <w:szCs w:val="19"/>
        </w:rPr>
        <w:t>Table 3.3.  Software environment.</w:t>
      </w:r>
    </w:p>
    <w:tbl>
      <w:tblPr>
        <w:tblW w:w="9360" w:type="dxa"/>
        <w:jc w:val="start"/>
        <w:tblInd w:w="0" w:type="dxa"/>
        <w:tblLayout w:type="fixed"/>
        <w:tblCellMar>
          <w:top w:w="70" w:type="dxa"/>
          <w:start w:w="110" w:type="dxa"/>
          <w:bottom w:w="70" w:type="dxa"/>
          <w:end w:w="110" w:type="dxa"/>
        </w:tblCellMar>
      </w:tblPr>
      <w:tblGrid>
        <w:gridCol w:w="3597"/>
        <w:gridCol w:w="5763"/>
      </w:tblGrid>
      <w:tr>
        <w:trPr>
          <w:tblHeader w:val="true"/>
        </w:trPr>
        <w:tc>
          <w:tcPr>
            <w:tcW w:w="359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Tool / Library</w:t>
            </w:r>
          </w:p>
        </w:tc>
        <w:tc>
          <w:tcPr>
            <w:tcW w:w="576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Purpose</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Python 3.11</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Primary programming language</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PyTorch (CUDA 12.8 nightly)</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Deep learning backend — required for RTX 5050</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Ultralytics YOLOv8</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Object detection model and training framework</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OpenCV 4.10.0</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Video capture, frame processing, annotation, output encoding</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Roboflow</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Dataset management, annotation, augmentation, YOLO-format export</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NumPy / Pandas / CSV</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Post-processing and analytical logging</w:t>
            </w:r>
          </w:p>
        </w:tc>
      </w:tr>
      <w:tr>
        <w:trPr/>
        <w:tc>
          <w:tcPr>
            <w:tcW w:w="35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VS Code / Jupyter</w:t>
            </w:r>
          </w:p>
        </w:tc>
        <w:tc>
          <w:tcPr>
            <w:tcW w:w="57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Development environment</w:t>
            </w:r>
          </w:p>
        </w:tc>
      </w:tr>
    </w:tbl>
    <w:p>
      <w:pPr>
        <w:pStyle w:val="Heading2"/>
        <w:spacing w:before="240" w:after="100"/>
        <w:rPr/>
      </w:pPr>
      <w:r>
        <w:rPr>
          <w:rFonts w:eastAsia="Times New Roman" w:cs="Times New Roman"/>
          <w:b/>
          <w:bCs/>
          <w:color w:val="000000"/>
          <w:sz w:val="24"/>
          <w:szCs w:val="24"/>
        </w:rPr>
        <w:t>3.5  Environment Set-Up</w:t>
      </w:r>
    </w:p>
    <w:p>
      <w:pPr>
        <w:pStyle w:val="Normal"/>
        <w:spacing w:lineRule="auto" w:line="276" w:before="60" w:after="100"/>
        <w:jc w:val="both"/>
        <w:rPr/>
      </w:pPr>
      <w:r>
        <w:rPr>
          <w:rFonts w:eastAsia="Times New Roman" w:cs="Times New Roman"/>
          <w:color w:val="000000"/>
          <w:sz w:val="21"/>
          <w:szCs w:val="21"/>
        </w:rPr>
        <w:t>The following procedure was used to configure the development environment on Windows 11. The RTX 5050 Laptop GPU requires a CUDA 12.8 nightly build of PyTorch — standard stable builds do not support this GPU.</w:t>
      </w:r>
    </w:p>
    <w:p>
      <w:pPr>
        <w:pStyle w:val="Normal"/>
        <w:spacing w:before="30" w:after="30"/>
        <w:rPr/>
      </w:pPr>
      <w:r>
        <w:rPr/>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 Create and activate virtual environment</w:t>
            </w:r>
          </w:p>
          <w:p>
            <w:pPr>
              <w:pStyle w:val="Normal"/>
              <w:spacing w:before="0" w:after="0"/>
              <w:rPr/>
            </w:pPr>
            <w:r>
              <w:rPr>
                <w:rFonts w:eastAsia="Consolas" w:cs="Consolas" w:ascii="Consolas" w:hAnsi="Consolas"/>
                <w:color w:val="000000"/>
                <w:sz w:val="18"/>
                <w:szCs w:val="18"/>
              </w:rPr>
              <w:t>py -3.11 -m venv suspension_env</w:t>
            </w:r>
          </w:p>
          <w:p>
            <w:pPr>
              <w:pStyle w:val="Normal"/>
              <w:spacing w:before="0" w:after="0"/>
              <w:rPr/>
            </w:pPr>
            <w:r>
              <w:rPr>
                <w:rFonts w:eastAsia="Consolas" w:cs="Consolas" w:ascii="Consolas" w:hAnsi="Consolas"/>
                <w:color w:val="000000"/>
                <w:sz w:val="18"/>
                <w:szCs w:val="18"/>
              </w:rPr>
              <w:t>.\suspension_env\Scripts\Activate</w:t>
            </w:r>
          </w:p>
          <w:p>
            <w:pPr>
              <w:pStyle w:val="Normal"/>
              <w:spacing w:before="0" w:after="0"/>
              <w:rPr/>
            </w:pPr>
            <w:r>
              <w:rPr/>
            </w:r>
          </w:p>
          <w:p>
            <w:pPr>
              <w:pStyle w:val="Normal"/>
              <w:spacing w:before="0" w:after="0"/>
              <w:rPr/>
            </w:pPr>
            <w:r>
              <w:rPr>
                <w:rFonts w:eastAsia="Consolas" w:cs="Consolas" w:ascii="Consolas" w:hAnsi="Consolas"/>
                <w:color w:val="000000"/>
                <w:sz w:val="18"/>
                <w:szCs w:val="18"/>
              </w:rPr>
              <w:t># Install GPU-enabled PyTorch (RTX 5050 requires CUDA 12.8 nightly)</w:t>
            </w:r>
          </w:p>
          <w:p>
            <w:pPr>
              <w:pStyle w:val="Normal"/>
              <w:spacing w:before="0" w:after="0"/>
              <w:rPr>
                <w:rFonts w:ascii="Consolas" w:hAnsi="Consolas" w:eastAsia="Consolas" w:cs="Consolas"/>
                <w:color w:val="000000"/>
                <w:sz w:val="18"/>
                <w:szCs w:val="18"/>
              </w:rPr>
            </w:pPr>
            <w:r>
              <w:rPr>
                <w:rFonts w:eastAsia="Consolas" w:cs="Consolas" w:ascii="Consolas" w:hAnsi="Consolas"/>
                <w:color w:val="000000"/>
                <w:sz w:val="18"/>
                <w:szCs w:val="18"/>
              </w:rPr>
              <w:t xml:space="preserve">pip install --pre torch torchvision torchaudio --index-url https://download.pytorch.org/whl/nightly/cu128 </w:t>
            </w:r>
          </w:p>
          <w:p>
            <w:pPr>
              <w:pStyle w:val="Normal"/>
              <w:spacing w:before="0" w:after="0"/>
              <w:rPr/>
            </w:pPr>
            <w:r>
              <w:rPr/>
            </w:r>
          </w:p>
          <w:p>
            <w:pPr>
              <w:pStyle w:val="Normal"/>
              <w:spacing w:before="0" w:after="0"/>
              <w:rPr/>
            </w:pPr>
            <w:r>
              <w:rPr>
                <w:rFonts w:eastAsia="Consolas" w:cs="Consolas" w:ascii="Consolas" w:hAnsi="Consolas"/>
                <w:color w:val="000000"/>
                <w:sz w:val="18"/>
                <w:szCs w:val="18"/>
              </w:rPr>
              <w:t># Install remaining dependencies</w:t>
            </w:r>
          </w:p>
          <w:p>
            <w:pPr>
              <w:pStyle w:val="Normal"/>
              <w:spacing w:before="0" w:after="0"/>
              <w:rPr/>
            </w:pPr>
            <w:r>
              <w:rPr>
                <w:rFonts w:eastAsia="Consolas" w:cs="Consolas" w:ascii="Consolas" w:hAnsi="Consolas"/>
                <w:color w:val="000000"/>
                <w:sz w:val="18"/>
                <w:szCs w:val="18"/>
              </w:rPr>
              <w:t>pip install ultralytics opencv-python==4.10.0.84 roboflow pandas numpy</w:t>
            </w:r>
          </w:p>
          <w:p>
            <w:pPr>
              <w:pStyle w:val="Normal"/>
              <w:spacing w:before="0" w:after="0"/>
              <w:rPr/>
            </w:pPr>
            <w:r>
              <w:rPr/>
            </w:r>
          </w:p>
          <w:p>
            <w:pPr>
              <w:pStyle w:val="Normal"/>
              <w:spacing w:before="0" w:after="0"/>
              <w:rPr/>
            </w:pPr>
            <w:r>
              <w:rPr>
                <w:rFonts w:eastAsia="Consolas" w:cs="Consolas" w:ascii="Consolas" w:hAnsi="Consolas"/>
                <w:color w:val="000000"/>
                <w:sz w:val="18"/>
                <w:szCs w:val="18"/>
              </w:rPr>
              <w:t># Verify GPU</w:t>
            </w:r>
          </w:p>
          <w:p>
            <w:pPr>
              <w:pStyle w:val="Normal"/>
              <w:spacing w:before="0" w:after="0"/>
              <w:rPr/>
            </w:pPr>
            <w:r>
              <w:rPr>
                <w:rFonts w:eastAsia="Consolas" w:cs="Consolas" w:ascii="Consolas" w:hAnsi="Consolas"/>
                <w:color w:val="000000"/>
                <w:sz w:val="18"/>
                <w:szCs w:val="18"/>
              </w:rPr>
              <w:t>python -c "import torch; print(torch.cuda.is_available(), torch.cuda.get_device_name(0))"</w:t>
            </w:r>
          </w:p>
          <w:p>
            <w:pPr>
              <w:pStyle w:val="Normal"/>
              <w:spacing w:before="0" w:after="0"/>
              <w:rPr/>
            </w:pPr>
            <w:r>
              <w:rPr>
                <w:rFonts w:eastAsia="Consolas" w:cs="Consolas" w:ascii="Consolas" w:hAnsi="Consolas"/>
                <w:color w:val="000000"/>
                <w:sz w:val="18"/>
                <w:szCs w:val="18"/>
              </w:rPr>
              <w:t># Expected: True  NVIDIA GeForce RTX 5050 Laptop GPU</w:t>
            </w:r>
          </w:p>
        </w:tc>
      </w:tr>
    </w:tbl>
    <w:p>
      <w:pPr>
        <w:pStyle w:val="Normal"/>
        <w:spacing w:before="60" w:after="160"/>
        <w:rPr/>
      </w:pPr>
      <w:r>
        <w:rPr>
          <w:rFonts w:eastAsia="Times New Roman" w:cs="Times New Roman"/>
          <w:b/>
          <w:bCs/>
          <w:i/>
          <w:iCs/>
          <w:color w:val="595959"/>
          <w:sz w:val="18"/>
          <w:szCs w:val="18"/>
        </w:rPr>
        <w:t>Listing 3.1.  Environment configuration and dependency installation.</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4: METHODOLOGY</w:t>
      </w:r>
    </w:p>
    <w:p>
      <w:pPr>
        <w:pStyle w:val="Heading2"/>
        <w:spacing w:before="240" w:after="100"/>
        <w:rPr/>
      </w:pPr>
      <w:r>
        <w:rPr>
          <w:rFonts w:eastAsia="Times New Roman" w:cs="Times New Roman"/>
          <w:b/>
          <w:bCs/>
          <w:color w:val="000000"/>
          <w:sz w:val="24"/>
          <w:szCs w:val="24"/>
        </w:rPr>
        <w:t>4.1  System Workflow</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color w:val="000000"/>
          <w:sz w:val="21"/>
          <w:szCs w:val="21"/>
        </w:rPr>
        <w:t>Each video frame passes through the complete pipeline sequentially: detection, spatial estimation, severity and TTI computation, decision fusion, and output. Figure 4.1 shows the detailed flowchart including all conditional branches and decision outcomes (NORMAL, PREPARE, ADJUST NOW).</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color w:val="000000"/>
          <w:sz w:val="21"/>
          <w:szCs w:val="21"/>
        </w:rPr>
      </w:r>
    </w:p>
    <w:tbl>
      <w:tblPr>
        <w:tblW w:w="1710" w:type="dxa"/>
        <w:jc w:val="start"/>
        <w:tblInd w:w="4016" w:type="dxa"/>
        <w:tblLayout w:type="fixed"/>
        <w:tblCellMar>
          <w:top w:w="80" w:type="dxa"/>
          <w:start w:w="120" w:type="dxa"/>
          <w:bottom w:w="80" w:type="dxa"/>
          <w:end w:w="120" w:type="dxa"/>
        </w:tblCellMar>
      </w:tblPr>
      <w:tblGrid>
        <w:gridCol w:w="1710"/>
      </w:tblGrid>
      <w:tr>
        <w:trPr/>
        <w:tc>
          <w:tcPr>
            <w:tcW w:w="171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2"/>
                <w:szCs w:val="22"/>
              </w:rPr>
              <w:t>START</w:t>
            </w:r>
          </w:p>
        </w:tc>
      </w:tr>
    </w:tbl>
    <w:p>
      <w:pPr>
        <w:pStyle w:val="Normal"/>
        <w:spacing w:lineRule="auto" w:line="240" w:before="0" w:after="0"/>
        <w:jc w:val="center"/>
        <w:rPr>
          <w:sz w:val="32"/>
          <w:szCs w:val="32"/>
        </w:rPr>
      </w:pPr>
      <w:r>
        <w:rPr>
          <w:rFonts w:eastAsia="Times New Roman" w:cs="Times New Roman"/>
          <w:b/>
          <w:bCs/>
          <w:color w:val="000000"/>
          <w:sz w:val="32"/>
          <w:szCs w:val="32"/>
        </w:rPr>
        <w:t>↓</w:t>
      </w:r>
    </w:p>
    <w:p>
      <w:pPr>
        <w:pStyle w:val="Normal"/>
        <w:spacing w:lineRule="auto" w:line="240" w:before="143" w:after="57"/>
        <w:jc w:val="center"/>
        <w:rPr/>
      </w:pPr>
      <w:r>
        <w:rPr>
          <w:rFonts w:eastAsia="Times New Roman" w:cs="Times New Roman"/>
          <w:b/>
          <w:bCs/>
          <w:color w:val="595959"/>
          <w:spacing w:val="20"/>
          <w:sz w:val="16"/>
          <w:szCs w:val="16"/>
        </w:rPr>
        <w:t>STAGE 1 — DATA ACQUISITION</w:t>
      </w:r>
    </w:p>
    <w:tbl>
      <w:tblPr>
        <w:tblW w:w="5713" w:type="dxa"/>
        <w:jc w:val="start"/>
        <w:tblInd w:w="2190" w:type="dxa"/>
        <w:tblLayout w:type="fixed"/>
        <w:tblCellMar>
          <w:top w:w="80" w:type="dxa"/>
          <w:start w:w="120" w:type="dxa"/>
          <w:bottom w:w="80" w:type="dxa"/>
          <w:end w:w="120" w:type="dxa"/>
        </w:tblCellMar>
      </w:tblPr>
      <w:tblGrid>
        <w:gridCol w:w="5713"/>
      </w:tblGrid>
      <w:tr>
        <w:trPr/>
        <w:tc>
          <w:tcPr>
            <w:tcW w:w="571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Capture Video Frame</w:t>
            </w:r>
          </w:p>
          <w:p>
            <w:pPr>
              <w:pStyle w:val="Normal"/>
              <w:spacing w:before="0" w:after="0"/>
              <w:jc w:val="center"/>
              <w:rPr/>
            </w:pPr>
            <w:r>
              <w:rPr>
                <w:rFonts w:eastAsia="Times New Roman" w:cs="Times New Roman"/>
                <w:i/>
                <w:iCs/>
                <w:color w:val="595959"/>
                <w:sz w:val="18"/>
                <w:szCs w:val="18"/>
              </w:rPr>
              <w:t xml:space="preserve">OpenCV VideoCapture </w:t>
            </w:r>
          </w:p>
        </w:tc>
      </w:tr>
    </w:tbl>
    <w:p>
      <w:pPr>
        <w:pStyle w:val="Normal"/>
        <w:spacing w:before="14" w:after="14"/>
        <w:jc w:val="center"/>
        <w:rPr>
          <w:rFonts w:ascii="Times New Roman" w:hAnsi="Times New Roman"/>
          <w:sz w:val="20"/>
          <w:szCs w:val="20"/>
        </w:rPr>
      </w:pPr>
      <w:r>
        <w:rPr>
          <w:rFonts w:eastAsia="Times New Roman" w:cs="Times New Roman"/>
          <w:b/>
          <w:bCs/>
          <w:color w:val="000000"/>
          <w:sz w:val="20"/>
          <w:szCs w:val="20"/>
        </w:rPr>
        <w:t>↓</w:t>
      </w:r>
    </w:p>
    <w:tbl>
      <w:tblPr>
        <w:tblW w:w="5671" w:type="dxa"/>
        <w:jc w:val="start"/>
        <w:tblInd w:w="2225" w:type="dxa"/>
        <w:tblLayout w:type="fixed"/>
        <w:tblCellMar>
          <w:top w:w="80" w:type="dxa"/>
          <w:start w:w="120" w:type="dxa"/>
          <w:bottom w:w="80" w:type="dxa"/>
          <w:end w:w="120" w:type="dxa"/>
        </w:tblCellMar>
      </w:tblPr>
      <w:tblGrid>
        <w:gridCol w:w="5671"/>
      </w:tblGrid>
      <w:tr>
        <w:trPr/>
        <w:tc>
          <w:tcPr>
            <w:tcW w:w="56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Preprocess Frame</w:t>
            </w:r>
          </w:p>
          <w:p>
            <w:pPr>
              <w:pStyle w:val="Normal"/>
              <w:spacing w:before="0" w:after="0"/>
              <w:jc w:val="center"/>
              <w:rPr/>
            </w:pPr>
            <w:r>
              <w:rPr>
                <w:rFonts w:eastAsia="Times New Roman" w:cs="Times New Roman"/>
                <w:i/>
                <w:iCs/>
                <w:color w:val="595959"/>
                <w:sz w:val="18"/>
                <w:szCs w:val="18"/>
              </w:rPr>
              <w:t>model.predict() — internally resized to 640 × 640, normalised</w:t>
            </w:r>
          </w:p>
        </w:tc>
      </w:tr>
    </w:tbl>
    <w:p>
      <w:pPr>
        <w:pStyle w:val="Normal"/>
        <w:spacing w:before="14" w:after="14"/>
        <w:jc w:val="center"/>
        <w:rPr>
          <w:sz w:val="32"/>
          <w:szCs w:val="32"/>
        </w:rPr>
      </w:pPr>
      <w:r>
        <w:rPr>
          <w:rFonts w:eastAsia="Times New Roman" w:cs="Times New Roman"/>
          <w:b/>
          <w:bCs/>
          <w:color w:val="000000"/>
          <w:sz w:val="32"/>
          <w:szCs w:val="32"/>
        </w:rPr>
        <w:t>↓</w:t>
      </w:r>
    </w:p>
    <w:p>
      <w:pPr>
        <w:pStyle w:val="Normal"/>
        <w:spacing w:before="200" w:after="80"/>
        <w:jc w:val="center"/>
        <w:rPr/>
      </w:pPr>
      <w:r>
        <w:rPr>
          <w:rFonts w:eastAsia="Times New Roman" w:cs="Times New Roman"/>
          <w:b/>
          <w:bCs/>
          <w:color w:val="595959"/>
          <w:spacing w:val="20"/>
          <w:sz w:val="16"/>
          <w:szCs w:val="16"/>
        </w:rPr>
        <w:t>STAGE 2 — HAZARD DETECTION</w:t>
      </w:r>
    </w:p>
    <w:tbl>
      <w:tblPr>
        <w:tblW w:w="5671" w:type="dxa"/>
        <w:jc w:val="start"/>
        <w:tblInd w:w="2225" w:type="dxa"/>
        <w:tblLayout w:type="fixed"/>
        <w:tblCellMar>
          <w:top w:w="80" w:type="dxa"/>
          <w:start w:w="120" w:type="dxa"/>
          <w:bottom w:w="80" w:type="dxa"/>
          <w:end w:w="120" w:type="dxa"/>
        </w:tblCellMar>
      </w:tblPr>
      <w:tblGrid>
        <w:gridCol w:w="5671"/>
      </w:tblGrid>
      <w:tr>
        <w:trPr/>
        <w:tc>
          <w:tcPr>
            <w:tcW w:w="567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Run YOLOv8 Inference</w:t>
            </w:r>
          </w:p>
          <w:p>
            <w:pPr>
              <w:pStyle w:val="Normal"/>
              <w:spacing w:before="0" w:after="0"/>
              <w:jc w:val="center"/>
              <w:rPr/>
            </w:pPr>
            <w:r>
              <w:rPr>
                <w:rFonts w:eastAsia="Times New Roman" w:cs="Times New Roman"/>
                <w:i/>
                <w:iCs/>
                <w:color w:val="595959"/>
                <w:sz w:val="18"/>
                <w:szCs w:val="18"/>
              </w:rPr>
              <w:t>Confidence threshold τ = 0.50; detects potholes and speed bumps</w:t>
            </w:r>
          </w:p>
        </w:tc>
      </w:tr>
    </w:tbl>
    <w:p>
      <w:pPr>
        <w:pStyle w:val="Normal"/>
        <w:spacing w:before="14" w:after="14"/>
        <w:jc w:val="center"/>
        <w:rPr>
          <w:sz w:val="20"/>
          <w:szCs w:val="20"/>
        </w:rPr>
      </w:pPr>
      <w:r>
        <w:rPr>
          <w:rFonts w:eastAsia="Times New Roman" w:cs="Times New Roman"/>
          <w:b/>
          <w:bCs/>
          <w:color w:val="000000"/>
          <w:sz w:val="20"/>
          <w:szCs w:val="20"/>
        </w:rPr>
        <w:t>↓</w:t>
      </w:r>
    </w:p>
    <w:tbl>
      <w:tblPr>
        <w:tblW w:w="6467" w:type="dxa"/>
        <w:jc w:val="start"/>
        <w:tblInd w:w="1827"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Road Anomaly Detected?</w:t>
            </w:r>
          </w:p>
          <w:p>
            <w:pPr>
              <w:pStyle w:val="Normal"/>
              <w:spacing w:lineRule="auto" w:line="240" w:before="0" w:after="0"/>
              <w:jc w:val="center"/>
              <w:rPr/>
            </w:pPr>
            <w:r>
              <w:rPr>
                <w:rFonts w:eastAsia="Times New Roman" w:cs="Times New Roman"/>
                <w:i/>
                <w:iCs/>
                <w:color w:val="595959"/>
                <w:sz w:val="18"/>
                <w:szCs w:val="18"/>
              </w:rPr>
              <w:t>Were any bounding boxes returned above the confidence threshold?</w:t>
            </w:r>
          </w:p>
        </w:tc>
      </w:tr>
    </w:tbl>
    <w:p>
      <w:pPr>
        <w:pStyle w:val="Normal"/>
        <w:spacing w:lineRule="auto" w:line="240" w:before="0" w:after="0"/>
        <w:jc w:val="center"/>
        <w:rPr>
          <w:rFonts w:ascii="Times New Roman" w:hAnsi="Times New Roman"/>
          <w:sz w:val="20"/>
          <w:szCs w:val="20"/>
        </w:rPr>
      </w:pPr>
      <w:r>
        <w:rPr>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2" behindDoc="0" locked="0" layoutInCell="1" allowOverlap="1">
                <wp:simplePos x="0" y="0"/>
                <wp:positionH relativeFrom="column">
                  <wp:posOffset>1688465</wp:posOffset>
                </wp:positionH>
                <wp:positionV relativeFrom="paragraph">
                  <wp:posOffset>48895</wp:posOffset>
                </wp:positionV>
                <wp:extent cx="2942590" cy="0"/>
                <wp:effectExtent l="4445" t="4445" r="4445" b="4445"/>
                <wp:wrapNone/>
                <wp:docPr id="1" name="Line 4"/>
                <a:graphic xmlns:a="http://schemas.openxmlformats.org/drawingml/2006/main">
                  <a:graphicData uri="http://schemas.microsoft.com/office/word/2010/wordprocessingShape">
                    <wps:wsp>
                      <wps:cNvSpPr/>
                      <wps:spPr>
                        <a:xfrm>
                          <a:off x="0" y="0"/>
                          <a:ext cx="2942640" cy="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2.95pt,3.85pt" to="364.6pt,3.85pt" stroked="t" o:allowincell="f" style="position:absolute">
                <v:stroke color="black" weight="9000" joinstyle="round" endcap="flat"/>
                <v:fill o:detectmouseclick="t" on="false"/>
                <w10:wrap type="none"/>
              </v:line>
            </w:pict>
          </mc:Fallback>
        </mc:AlternateContent>
      </w:r>
      <w:r>
        <w:rPr>
          <w:rFonts w:eastAsia="Times New Roman" w:cs="Times New Roman"/>
          <w:b/>
          <w:bCs/>
          <w:color w:val="000000"/>
          <w:sz w:val="28"/>
          <w:szCs w:val="28"/>
        </w:rPr>
        <w:tab/>
        <w:tab/>
        <w:tab/>
        <w:t xml:space="preserve">     </w:t>
      </w:r>
      <w:r>
        <w:rPr>
          <w:rFonts w:eastAsia="Times New Roman" w:cs="Times New Roman"/>
          <w:b/>
          <w:bCs/>
          <w:color w:val="000000"/>
          <w:sz w:val="20"/>
          <w:szCs w:val="20"/>
        </w:rPr>
        <w:t xml:space="preserve">  ↓   </w:t>
      </w:r>
      <w:r>
        <w:rPr>
          <w:rFonts w:eastAsia="Times New Roman" w:cs="Times New Roman"/>
          <w:b/>
          <w:bCs/>
          <w:color w:val="000000"/>
          <w:sz w:val="24"/>
          <w:szCs w:val="24"/>
        </w:rPr>
        <w:tab/>
        <w:tab/>
        <w:tab/>
        <w:tab/>
        <w:tab/>
        <w:tab/>
        <w:tab/>
      </w:r>
      <w:r>
        <w:rPr>
          <w:rFonts w:eastAsia="Times New Roman" w:cs="Times New Roman"/>
          <w:b/>
          <w:bCs/>
          <w:color w:val="000000"/>
          <w:sz w:val="20"/>
          <w:szCs w:val="20"/>
        </w:rPr>
        <w:t xml:space="preserve"> ↓</w:t>
      </w:r>
    </w:p>
    <w:tbl>
      <w:tblPr>
        <w:tblW w:w="9360" w:type="dxa"/>
        <w:jc w:val="start"/>
        <w:tblInd w:w="1" w:type="dxa"/>
        <w:tblLayout w:type="fixed"/>
        <w:tblCellMar>
          <w:top w:w="55" w:type="dxa"/>
          <w:start w:w="55" w:type="dxa"/>
          <w:bottom w:w="55" w:type="dxa"/>
          <w:end w:w="55" w:type="dxa"/>
        </w:tblCellMar>
      </w:tblPr>
      <w:tblGrid>
        <w:gridCol w:w="4820"/>
        <w:gridCol w:w="4540"/>
      </w:tblGrid>
      <w:tr>
        <w:trPr/>
        <w:tc>
          <w:tcPr>
            <w:tcW w:w="4820" w:type="dxa"/>
            <w:tcBorders>
              <w:top w:val="single" w:sz="4" w:space="0" w:color="000000"/>
              <w:start w:val="single" w:sz="4" w:space="0" w:color="000000"/>
              <w:bottom w:val="single" w:sz="4" w:space="0" w:color="000000"/>
            </w:tcBorders>
            <w:shd w:fill="EEEEEE" w:val="clear"/>
            <w:vAlign w:val="center"/>
          </w:tcPr>
          <w:p>
            <w:pPr>
              <w:pStyle w:val="Normal"/>
              <w:spacing w:before="0" w:after="0"/>
              <w:jc w:val="center"/>
              <w:rPr/>
            </w:pPr>
            <w:r>
              <w:rPr>
                <w:rFonts w:eastAsia="Times New Roman" w:cs="Times New Roman"/>
                <w:b/>
                <w:bCs/>
                <w:color w:val="000000"/>
                <w:sz w:val="20"/>
                <w:szCs w:val="20"/>
              </w:rPr>
              <w:t>NO</w:t>
            </w:r>
          </w:p>
          <w:p>
            <w:pPr>
              <w:pStyle w:val="Normal"/>
              <w:spacing w:before="0" w:after="0"/>
              <w:jc w:val="center"/>
              <w:rPr/>
            </w:pPr>
            <w:r>
              <w:rPr>
                <w:rFonts w:eastAsia="Times New Roman" w:cs="Times New Roman"/>
                <w:i/>
                <w:iCs/>
                <w:color w:val="595959"/>
                <w:sz w:val="18"/>
                <w:szCs w:val="18"/>
              </w:rPr>
              <w:t>Skip to next frame</w:t>
            </w:r>
          </w:p>
        </w:tc>
        <w:tc>
          <w:tcPr>
            <w:tcW w:w="4540" w:type="dxa"/>
            <w:tcBorders>
              <w:top w:val="single" w:sz="4" w:space="0" w:color="000000"/>
              <w:start w:val="single" w:sz="4" w:space="0" w:color="000000"/>
              <w:bottom w:val="single" w:sz="4" w:space="0" w:color="000000"/>
              <w:end w:val="single" w:sz="4" w:space="0" w:color="000000"/>
            </w:tcBorders>
            <w:shd w:fill="EEEEEE" w:val="clear"/>
            <w:vAlign w:val="center"/>
          </w:tcPr>
          <w:p>
            <w:pPr>
              <w:pStyle w:val="Normal"/>
              <w:spacing w:before="0" w:after="0"/>
              <w:jc w:val="center"/>
              <w:rPr>
                <w:rFonts w:ascii="Times New Roman" w:hAnsi="Times New Roman" w:eastAsia="Times New Roman" w:cs="Times New Roman"/>
                <w:b/>
                <w:bCs/>
                <w:color w:val="000000"/>
                <w:sz w:val="20"/>
                <w:szCs w:val="20"/>
              </w:rPr>
            </w:pPr>
            <w:r>
              <w:rPr>
                <w:rFonts w:eastAsia="Times New Roman" w:cs="Times New Roman"/>
                <w:b/>
                <w:bCs/>
                <w:color w:val="000000"/>
                <w:sz w:val="20"/>
                <w:szCs w:val="20"/>
              </w:rPr>
              <w:t>YES</w:t>
            </w:r>
          </w:p>
          <w:p>
            <w:pPr>
              <w:pStyle w:val="Normal"/>
              <w:spacing w:before="0" w:after="0"/>
              <w:jc w:val="center"/>
              <w:rPr/>
            </w:pPr>
            <w:r>
              <w:rPr>
                <w:rFonts w:eastAsia="Times New Roman" w:cs="Times New Roman"/>
                <w:i/>
                <w:iCs/>
                <w:color w:val="595959"/>
                <w:sz w:val="18"/>
                <w:szCs w:val="18"/>
              </w:rPr>
              <w:t>Continue to extraction for each detected bounding box</w:t>
            </w:r>
          </w:p>
        </w:tc>
      </w:tr>
    </w:tbl>
    <w:p>
      <w:pPr>
        <w:pStyle w:val="Normal"/>
        <w:spacing w:before="14" w:after="14"/>
        <w:jc w:val="center"/>
        <w:rPr/>
      </w:pPr>
      <w:r>
        <w:rPr>
          <w:rFonts w:eastAsia="Times New Roman" w:cs="Times New Roman"/>
          <w:b/>
          <w:bCs/>
          <w:color w:val="000000"/>
          <w:sz w:val="32"/>
          <w:szCs w:val="32"/>
        </w:rPr>
        <w:t>↓</w:t>
      </w:r>
      <w:r>
        <w:rPr>
          <w:rFonts w:eastAsia="Times New Roman" w:cs="Times New Roman"/>
          <w:i/>
          <w:iCs/>
          <w:color w:val="595959"/>
          <w:sz w:val="18"/>
          <w:szCs w:val="18"/>
        </w:rPr>
        <w:t xml:space="preserve">  </w:t>
      </w:r>
    </w:p>
    <w:p>
      <w:pPr>
        <w:pStyle w:val="Normal"/>
        <w:spacing w:before="200" w:after="80"/>
        <w:jc w:val="center"/>
        <w:rPr/>
      </w:pPr>
      <w:r>
        <w:rPr>
          <w:rFonts w:eastAsia="Times New Roman" w:cs="Times New Roman"/>
          <w:b/>
          <w:bCs/>
          <w:color w:val="595959"/>
          <w:spacing w:val="20"/>
          <w:sz w:val="16"/>
          <w:szCs w:val="16"/>
        </w:rPr>
        <w:t>STAGE 3 — SPATIAL ESTIMATION</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Extract Bounding Box Coordinates</w:t>
            </w:r>
          </w:p>
          <w:p>
            <w:pPr>
              <w:pStyle w:val="Normal"/>
              <w:spacing w:before="0" w:after="0"/>
              <w:jc w:val="center"/>
              <w:rPr/>
            </w:pPr>
            <w:r>
              <w:rPr>
                <w:rFonts w:eastAsia="Times New Roman" w:cs="Times New Roman"/>
                <w:i/>
                <w:iCs/>
                <w:color w:val="595959"/>
                <w:sz w:val="18"/>
                <w:szCs w:val="18"/>
              </w:rPr>
              <w:t>Retrieve pixel coordinates (x1, y1, x2, y2) and Confidence score</w:t>
            </w:r>
          </w:p>
        </w:tc>
      </w:tr>
    </w:tbl>
    <w:p>
      <w:pPr>
        <w:pStyle w:val="Normal"/>
        <w:spacing w:before="14" w:after="14"/>
        <w:jc w:val="center"/>
        <w:rPr>
          <w:sz w:val="20"/>
          <w:szCs w:val="20"/>
        </w:rPr>
      </w:pPr>
      <w:r>
        <w:rPr>
          <w:rFonts w:eastAsia="Times New Roman" w:cs="Times New Roman"/>
          <w:b/>
          <w:bCs/>
          <w:color w:val="000000"/>
          <w:sz w:val="20"/>
          <w:szCs w:val="20"/>
        </w:rPr>
        <w:t>↓</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eastAsia="Times New Roman" w:cs="Times New Roman"/>
                <w:b/>
                <w:bCs/>
                <w:color w:val="000000"/>
                <w:sz w:val="21"/>
                <w:szCs w:val="21"/>
              </w:rPr>
            </w:pPr>
            <w:r>
              <w:rPr>
                <w:rFonts w:eastAsia="Times New Roman" w:cs="Times New Roman"/>
                <w:b/>
                <w:bCs/>
                <w:color w:val="000000"/>
                <w:sz w:val="21"/>
                <w:szCs w:val="21"/>
              </w:rPr>
              <w:t>Estimate Distance via Ground-Plane Projection</w:t>
            </w:r>
          </w:p>
          <w:p>
            <w:pPr>
              <w:pStyle w:val="Normal"/>
              <w:spacing w:before="0" w:after="0"/>
              <w:jc w:val="center"/>
              <w:rPr/>
            </w:pPr>
            <w:r>
              <w:rPr>
                <w:i/>
                <w:iCs/>
                <w:color w:val="595959"/>
                <w:sz w:val="18"/>
                <w:szCs w:val="18"/>
              </w:rPr>
              <w:t>d = h / tan(θ + arctan((y₂ − cᵧ) / f))</w:t>
            </w:r>
          </w:p>
        </w:tc>
      </w:tr>
    </w:tbl>
    <w:p>
      <w:pPr>
        <w:pStyle w:val="Normal"/>
        <w:spacing w:before="14" w:after="14"/>
        <w:jc w:val="center"/>
        <w:rPr>
          <w:sz w:val="20"/>
          <w:szCs w:val="20"/>
        </w:rPr>
      </w:pPr>
      <w:r>
        <w:rPr>
          <w:rFonts w:eastAsia="Times New Roman" w:cs="Times New Roman"/>
          <w:b/>
          <w:bCs/>
          <w:color w:val="000000"/>
          <w:sz w:val="20"/>
          <w:szCs w:val="20"/>
        </w:rPr>
        <w:t>↓</w:t>
      </w:r>
    </w:p>
    <w:tbl>
      <w:tblPr>
        <w:tblW w:w="6467" w:type="dxa"/>
        <w:jc w:val="start"/>
        <w:tblInd w:w="1831"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Valid Distance Computable?</w:t>
            </w:r>
          </w:p>
          <w:p>
            <w:pPr>
              <w:pStyle w:val="Normal"/>
              <w:spacing w:before="0" w:after="0"/>
              <w:jc w:val="center"/>
              <w:rPr/>
            </w:pPr>
            <w:r>
              <w:rPr>
                <w:rFonts w:eastAsia="Times New Roman" w:cs="Times New Roman"/>
                <w:i/>
                <w:iCs/>
                <w:color w:val="595959"/>
                <w:sz w:val="18"/>
                <w:szCs w:val="18"/>
              </w:rPr>
              <w:t>total_angle &gt; 0 and distance result is not None</w:t>
            </w:r>
          </w:p>
        </w:tc>
      </w:tr>
    </w:tbl>
    <w:p>
      <w:pPr>
        <w:pStyle w:val="Normal"/>
        <w:spacing w:lineRule="auto" w:line="240" w:before="0" w:after="0"/>
        <w:jc w:val="center"/>
        <w:rPr>
          <w:rFonts w:ascii="Times New Roman" w:hAnsi="Times New Roman"/>
          <w:sz w:val="20"/>
          <w:szCs w:val="20"/>
        </w:rPr>
      </w:pPr>
      <w:r>
        <w:rPr>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3" behindDoc="0" locked="0" layoutInCell="1" allowOverlap="1">
                <wp:simplePos x="0" y="0"/>
                <wp:positionH relativeFrom="column">
                  <wp:posOffset>1673225</wp:posOffset>
                </wp:positionH>
                <wp:positionV relativeFrom="paragraph">
                  <wp:posOffset>48895</wp:posOffset>
                </wp:positionV>
                <wp:extent cx="2975610" cy="0"/>
                <wp:effectExtent l="4445" t="4445" r="4445" b="4445"/>
                <wp:wrapNone/>
                <wp:docPr id="2" name="Line 1"/>
                <a:graphic xmlns:a="http://schemas.openxmlformats.org/drawingml/2006/main">
                  <a:graphicData uri="http://schemas.microsoft.com/office/word/2010/wordprocessingShape">
                    <wps:wsp>
                      <wps:cNvSpPr/>
                      <wps:spPr>
                        <a:xfrm>
                          <a:off x="0" y="0"/>
                          <a:ext cx="2975760" cy="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85pt" to="366pt,3.85pt" stroked="t" o:allowincell="f" style="position:absolute">
                <v:stroke color="black" weight="9000" joinstyle="round" endcap="flat"/>
                <v:fill o:detectmouseclick="t" on="false"/>
                <w10:wrap type="none"/>
              </v:line>
            </w:pict>
          </mc:Fallback>
        </mc:AlternateContent>
      </w:r>
      <w:r>
        <w:rPr>
          <w:rFonts w:eastAsia="Times New Roman" w:cs="Times New Roman"/>
          <w:b/>
          <w:bCs/>
          <w:color w:val="000000"/>
          <w:sz w:val="28"/>
          <w:szCs w:val="28"/>
        </w:rPr>
        <w:tab/>
        <w:tab/>
        <w:tab/>
        <w:t xml:space="preserve">      </w:t>
      </w:r>
      <w:r>
        <w:rPr>
          <w:rFonts w:eastAsia="Times New Roman" w:cs="Times New Roman"/>
          <w:b/>
          <w:bCs/>
          <w:color w:val="000000"/>
          <w:sz w:val="20"/>
          <w:szCs w:val="20"/>
        </w:rPr>
        <w:t xml:space="preserve">↓  </w:t>
      </w:r>
      <w:r>
        <w:rPr>
          <w:rFonts w:eastAsia="Times New Roman" w:cs="Times New Roman"/>
          <w:b/>
          <w:bCs/>
          <w:color w:val="000000"/>
          <w:sz w:val="24"/>
          <w:szCs w:val="24"/>
        </w:rPr>
        <w:t xml:space="preserve"> </w:t>
        <w:tab/>
        <w:tab/>
        <w:tab/>
        <w:tab/>
        <w:tab/>
        <w:tab/>
        <w:tab/>
        <w:t xml:space="preserve"> </w:t>
      </w:r>
      <w:r>
        <w:rPr>
          <w:rFonts w:eastAsia="Times New Roman" w:cs="Times New Roman"/>
          <w:b/>
          <w:bCs/>
          <w:color w:val="000000"/>
          <w:sz w:val="20"/>
          <w:szCs w:val="20"/>
        </w:rPr>
        <w:t>↓</w:t>
      </w:r>
    </w:p>
    <w:tbl>
      <w:tblPr>
        <w:tblW w:w="9357" w:type="dxa"/>
        <w:jc w:val="start"/>
        <w:tblInd w:w="0" w:type="dxa"/>
        <w:tblLayout w:type="fixed"/>
        <w:tblCellMar>
          <w:top w:w="80" w:type="dxa"/>
          <w:start w:w="120" w:type="dxa"/>
          <w:bottom w:w="80" w:type="dxa"/>
          <w:end w:w="120" w:type="dxa"/>
        </w:tblCellMar>
      </w:tblPr>
      <w:tblGrid>
        <w:gridCol w:w="4816"/>
        <w:gridCol w:w="4541"/>
      </w:tblGrid>
      <w:tr>
        <w:trPr/>
        <w:tc>
          <w:tcPr>
            <w:tcW w:w="4816"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INVALID</w:t>
            </w:r>
          </w:p>
          <w:p>
            <w:pPr>
              <w:pStyle w:val="Normal"/>
              <w:spacing w:before="0" w:after="0"/>
              <w:jc w:val="center"/>
              <w:rPr/>
            </w:pPr>
            <w:r>
              <w:rPr>
                <w:rFonts w:eastAsia="Times New Roman" w:cs="Times New Roman"/>
                <w:i/>
                <w:iCs/>
                <w:color w:val="595959"/>
                <w:sz w:val="18"/>
                <w:szCs w:val="18"/>
              </w:rPr>
              <w:t>Skip this detection</w:t>
            </w:r>
          </w:p>
        </w:tc>
        <w:tc>
          <w:tcPr>
            <w:tcW w:w="4541"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rFonts w:ascii="Times New Roman" w:hAnsi="Times New Roman" w:eastAsia="Times New Roman" w:cs="Times New Roman"/>
                <w:b/>
                <w:bCs/>
                <w:color w:val="000000"/>
                <w:sz w:val="20"/>
                <w:szCs w:val="20"/>
              </w:rPr>
            </w:pPr>
            <w:r>
              <w:rPr>
                <w:rFonts w:eastAsia="Times New Roman" w:cs="Times New Roman"/>
                <w:b/>
                <w:bCs/>
                <w:color w:val="000000"/>
                <w:sz w:val="20"/>
                <w:szCs w:val="20"/>
              </w:rPr>
              <w:t>VALID</w:t>
            </w:r>
          </w:p>
          <w:p>
            <w:pPr>
              <w:pStyle w:val="Normal"/>
              <w:spacing w:before="0" w:after="0"/>
              <w:jc w:val="center"/>
              <w:rPr/>
            </w:pPr>
            <w:r>
              <w:rPr>
                <w:rFonts w:eastAsia="Times New Roman" w:cs="Times New Roman"/>
                <w:i/>
                <w:iCs/>
                <w:color w:val="595959"/>
                <w:sz w:val="18"/>
                <w:szCs w:val="18"/>
              </w:rPr>
              <w:t>Proceed to width and risk computation</w:t>
            </w:r>
          </w:p>
        </w:tc>
      </w:tr>
    </w:tbl>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b/>
          <w:bCs/>
          <w:color w:val="000000"/>
          <w:sz w:val="20"/>
          <w:szCs w:val="20"/>
        </w:rPr>
      </w:r>
    </w:p>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b/>
          <w:bCs/>
          <w:color w:val="000000"/>
          <w:sz w:val="20"/>
          <w:szCs w:val="20"/>
        </w:rPr>
      </w:r>
    </w:p>
    <w:p>
      <w:pPr>
        <w:pStyle w:val="Normal"/>
        <w:spacing w:before="14" w:after="14"/>
        <w:jc w:val="center"/>
        <w:rPr>
          <w:rFonts w:ascii="Times New Roman" w:hAnsi="Times New Roman" w:eastAsia="Times New Roman" w:cs="Times New Roman"/>
          <w:b/>
          <w:bCs/>
          <w:color w:val="000000"/>
          <w:sz w:val="20"/>
          <w:szCs w:val="20"/>
        </w:rPr>
      </w:pPr>
      <w:r>
        <w:rPr>
          <w:rFonts w:eastAsia="Times New Roman" w:cs="Times New Roman"/>
          <w:b/>
          <w:bCs/>
          <w:color w:val="000000"/>
          <w:sz w:val="20"/>
          <w:szCs w:val="20"/>
        </w:rPr>
        <w:t>↓</w:t>
      </w:r>
    </w:p>
    <w:tbl>
      <w:tblPr>
        <w:tblW w:w="5675" w:type="dxa"/>
        <w:jc w:val="start"/>
        <w:tblInd w:w="2219" w:type="dxa"/>
        <w:tblLayout w:type="fixed"/>
        <w:tblCellMar>
          <w:top w:w="80" w:type="dxa"/>
          <w:start w:w="120" w:type="dxa"/>
          <w:bottom w:w="80" w:type="dxa"/>
          <w:end w:w="120" w:type="dxa"/>
        </w:tblCellMar>
      </w:tblPr>
      <w:tblGrid>
        <w:gridCol w:w="5675"/>
      </w:tblGrid>
      <w:tr>
        <w:trPr/>
        <w:tc>
          <w:tcPr>
            <w:tcW w:w="567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Calculate Physical Width of Anomaly</w:t>
            </w:r>
          </w:p>
          <w:p>
            <w:pPr>
              <w:pStyle w:val="Normal"/>
              <w:spacing w:before="0" w:after="0"/>
              <w:jc w:val="center"/>
              <w:rPr/>
            </w:pPr>
            <w:r>
              <w:rPr>
                <w:rFonts w:eastAsia="Times New Roman" w:cs="Times New Roman"/>
                <w:i/>
                <w:iCs/>
                <w:color w:val="595959"/>
                <w:sz w:val="18"/>
                <w:szCs w:val="18"/>
              </w:rPr>
              <w:t>w = (bbox_widthₚᵪ × d) / f Represents the estimated real-world lateral extent of the detected anomaly</w:t>
            </w:r>
          </w:p>
        </w:tc>
      </w:tr>
    </w:tbl>
    <w:p>
      <w:pPr>
        <w:pStyle w:val="Normal"/>
        <w:spacing w:before="14" w:after="14"/>
        <w:jc w:val="center"/>
        <w:rPr>
          <w:rFonts w:ascii="Times New Roman" w:hAnsi="Times New Roman"/>
          <w:sz w:val="20"/>
          <w:szCs w:val="20"/>
        </w:rPr>
      </w:pPr>
      <w:r>
        <w:rPr>
          <w:rFonts w:eastAsia="Times New Roman" w:cs="Times New Roman"/>
          <w:b/>
          <w:bCs/>
          <w:color w:val="000000"/>
          <w:sz w:val="20"/>
          <w:szCs w:val="20"/>
        </w:rPr>
        <w:t>↓</w:t>
      </w:r>
    </w:p>
    <w:tbl>
      <w:tblPr>
        <w:tblW w:w="5617" w:type="dxa"/>
        <w:jc w:val="start"/>
        <w:tblInd w:w="2278" w:type="dxa"/>
        <w:tblLayout w:type="fixed"/>
        <w:tblCellMar>
          <w:top w:w="80" w:type="dxa"/>
          <w:start w:w="120" w:type="dxa"/>
          <w:bottom w:w="80" w:type="dxa"/>
          <w:end w:w="120" w:type="dxa"/>
        </w:tblCellMar>
      </w:tblPr>
      <w:tblGrid>
        <w:gridCol w:w="5617"/>
      </w:tblGrid>
      <w:tr>
        <w:trPr/>
        <w:tc>
          <w:tcPr>
            <w:tcW w:w="56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Compute Distance-Normalised Risk Score</w:t>
            </w:r>
          </w:p>
          <w:p>
            <w:pPr>
              <w:pStyle w:val="Normal"/>
              <w:spacing w:before="0" w:after="0"/>
              <w:jc w:val="center"/>
              <w:rPr/>
            </w:pPr>
            <w:r>
              <w:rPr>
                <w:rFonts w:eastAsia="Times New Roman" w:cs="Times New Roman"/>
                <w:i/>
                <w:iCs/>
                <w:color w:val="595959"/>
                <w:sz w:val="18"/>
                <w:szCs w:val="18"/>
              </w:rPr>
              <w:t>R = w / max(d, 1) Normalises anomaly size relative to longitudinal distance</w:t>
            </w:r>
          </w:p>
        </w:tc>
      </w:tr>
    </w:tbl>
    <w:p>
      <w:pPr>
        <w:pStyle w:val="Normal"/>
        <w:spacing w:before="14" w:after="14"/>
        <w:jc w:val="center"/>
        <w:rPr/>
      </w:pPr>
      <w:r>
        <w:rPr>
          <w:rFonts w:eastAsia="Times New Roman" w:cs="Times New Roman"/>
          <w:b/>
          <w:bCs/>
          <w:color w:val="000000"/>
          <w:sz w:val="28"/>
          <w:szCs w:val="28"/>
        </w:rPr>
        <w:t>↓</w:t>
      </w:r>
    </w:p>
    <w:p>
      <w:pPr>
        <w:pStyle w:val="Normal"/>
        <w:spacing w:before="200" w:after="80"/>
        <w:jc w:val="center"/>
        <w:rPr/>
      </w:pPr>
      <w:r>
        <w:rPr>
          <w:rFonts w:eastAsia="Times New Roman" w:cs="Times New Roman"/>
          <w:b/>
          <w:bCs/>
          <w:color w:val="595959"/>
          <w:spacing w:val="20"/>
          <w:sz w:val="16"/>
          <w:szCs w:val="16"/>
        </w:rPr>
        <w:t>STAGE 4 — SEVERITY ASSESSMENT</w:t>
      </w:r>
    </w:p>
    <w:tbl>
      <w:tblPr>
        <w:tblW w:w="6467" w:type="dxa"/>
        <w:jc w:val="start"/>
        <w:tblInd w:w="1806" w:type="dxa"/>
        <w:tblLayout w:type="fixed"/>
        <w:tblCellMar>
          <w:top w:w="80" w:type="dxa"/>
          <w:start w:w="120" w:type="dxa"/>
          <w:bottom w:w="80" w:type="dxa"/>
          <w:end w:w="120" w:type="dxa"/>
        </w:tblCellMar>
      </w:tblPr>
      <w:tblGrid>
        <w:gridCol w:w="6467"/>
      </w:tblGrid>
      <w:tr>
        <w:trPr/>
        <w:tc>
          <w:tcPr>
            <w:tcW w:w="6467"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Severity Classification</w:t>
            </w:r>
          </w:p>
          <w:p>
            <w:pPr>
              <w:pStyle w:val="Normal"/>
              <w:spacing w:before="0" w:after="0"/>
              <w:jc w:val="center"/>
              <w:rPr/>
            </w:pPr>
            <w:r>
              <w:rPr>
                <w:rFonts w:eastAsia="Times New Roman" w:cs="Times New Roman"/>
                <w:i/>
                <w:iCs/>
                <w:color w:val="595959"/>
                <w:sz w:val="18"/>
                <w:szCs w:val="18"/>
              </w:rPr>
              <w:t>Stratify R against empirical thresholds</w:t>
            </w:r>
          </w:p>
        </w:tc>
      </w:tr>
    </w:tbl>
    <w:p>
      <w:pPr>
        <w:pStyle w:val="Normal"/>
        <w:spacing w:lineRule="auto" w:line="240" w:before="0" w:after="0"/>
        <w:jc w:val="center"/>
        <w:rPr>
          <w:rFonts w:ascii="Times New Roman" w:hAnsi="Times New Roman"/>
          <w:sz w:val="20"/>
          <w:szCs w:val="20"/>
        </w:rPr>
      </w:pPr>
      <w:r>
        <w:rPr>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4"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3" name="Line 2"/>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b/>
          <w:bCs/>
          <w:color w:val="000000"/>
          <w:sz w:val="28"/>
          <w:szCs w:val="28"/>
        </w:rPr>
        <w:tab/>
        <w:tab/>
        <w:tab/>
        <w:t xml:space="preserve">      </w:t>
      </w:r>
      <w:r>
        <w:rPr>
          <w:rFonts w:eastAsia="Times New Roman" w:cs="Times New Roman"/>
          <w:b/>
          <w:bCs/>
          <w:color w:val="000000"/>
          <w:sz w:val="20"/>
          <w:szCs w:val="20"/>
        </w:rPr>
        <w:t xml:space="preserve">↓  </w:t>
      </w:r>
      <w:r>
        <w:rPr>
          <w:rFonts w:eastAsia="Times New Roman" w:cs="Times New Roman"/>
          <w:b/>
          <w:bCs/>
          <w:color w:val="000000"/>
          <w:sz w:val="24"/>
          <w:szCs w:val="24"/>
        </w:rPr>
        <w:t xml:space="preserve"> </w:t>
        <w:tab/>
        <w:tab/>
        <w:tab/>
        <w:t xml:space="preserve">       </w:t>
      </w:r>
      <w:r>
        <w:rPr>
          <w:rFonts w:eastAsia="Times New Roman" w:cs="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R &lt; 0.08</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LOW</w:t>
            </w:r>
          </w:p>
          <w:p>
            <w:pPr>
              <w:pStyle w:val="Normal"/>
              <w:spacing w:before="0" w:after="0"/>
              <w:jc w:val="center"/>
              <w:rPr/>
            </w:pPr>
            <w:r>
              <w:rPr>
                <w:rFonts w:eastAsia="Times New Roman" w:cs="Times New Roman"/>
                <w:i/>
                <w:iCs/>
                <w:color w:val="595959"/>
                <w:sz w:val="17"/>
                <w:szCs w:val="17"/>
              </w:rPr>
              <w:t>Minor anomaly</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0.08 ≤ R &lt; 0.18</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MEDIUM</w:t>
            </w:r>
          </w:p>
          <w:p>
            <w:pPr>
              <w:pStyle w:val="Normal"/>
              <w:spacing w:before="0" w:after="0"/>
              <w:jc w:val="center"/>
              <w:rPr/>
            </w:pPr>
            <w:r>
              <w:rPr>
                <w:rFonts w:eastAsia="Times New Roman" w:cs="Times New Roman"/>
                <w:i/>
                <w:iCs/>
                <w:color w:val="595959"/>
                <w:sz w:val="17"/>
                <w:szCs w:val="17"/>
              </w:rPr>
              <w:t>Moderate anomaly</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R ≥ 0.18</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HIGH</w:t>
            </w:r>
          </w:p>
          <w:p>
            <w:pPr>
              <w:pStyle w:val="Normal"/>
              <w:spacing w:before="0" w:after="0"/>
              <w:jc w:val="center"/>
              <w:rPr/>
            </w:pPr>
            <w:r>
              <w:rPr>
                <w:rFonts w:eastAsia="Times New Roman" w:cs="Times New Roman"/>
                <w:i/>
                <w:iCs/>
                <w:color w:val="595959"/>
                <w:sz w:val="17"/>
                <w:szCs w:val="17"/>
              </w:rPr>
              <w:t>Severe anomaly</w:t>
            </w:r>
          </w:p>
        </w:tc>
      </w:tr>
    </w:tbl>
    <w:p>
      <w:pPr>
        <w:pStyle w:val="Normal"/>
        <w:spacing w:before="14" w:after="14"/>
        <w:jc w:val="center"/>
        <w:rPr/>
      </w:pPr>
      <w:r>
        <w:rPr>
          <w:rFonts w:eastAsia="Times New Roman" w:cs="Times New Roman"/>
          <w:b/>
          <w:bCs/>
          <w:color w:val="000000"/>
          <w:sz w:val="28"/>
          <w:szCs w:val="28"/>
        </w:rPr>
        <w:t>↓</w:t>
      </w:r>
    </w:p>
    <w:p>
      <w:pPr>
        <w:pStyle w:val="Normal"/>
        <w:spacing w:before="200" w:after="80"/>
        <w:jc w:val="center"/>
        <w:rPr/>
      </w:pPr>
      <w:r>
        <w:rPr>
          <w:rFonts w:eastAsia="Times New Roman" w:cs="Times New Roman"/>
          <w:b/>
          <w:bCs/>
          <w:color w:val="595959"/>
          <w:spacing w:val="20"/>
          <w:sz w:val="16"/>
          <w:szCs w:val="16"/>
        </w:rPr>
        <w:t>STAGE 5 — TIME-TO-IMPACT ASSESSMENT</w:t>
      </w:r>
    </w:p>
    <w:tbl>
      <w:tblPr>
        <w:tblW w:w="5617" w:type="dxa"/>
        <w:jc w:val="start"/>
        <w:tblInd w:w="2278" w:type="dxa"/>
        <w:tblLayout w:type="fixed"/>
        <w:tblCellMar>
          <w:top w:w="80" w:type="dxa"/>
          <w:start w:w="120" w:type="dxa"/>
          <w:bottom w:w="80" w:type="dxa"/>
          <w:end w:w="120" w:type="dxa"/>
        </w:tblCellMar>
      </w:tblPr>
      <w:tblGrid>
        <w:gridCol w:w="5617"/>
      </w:tblGrid>
      <w:tr>
        <w:trPr/>
        <w:tc>
          <w:tcPr>
            <w:tcW w:w="56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Compute Time-To-Impact (TTI)</w:t>
            </w:r>
          </w:p>
          <w:p>
            <w:pPr>
              <w:pStyle w:val="Normal"/>
              <w:spacing w:before="0" w:after="0"/>
              <w:jc w:val="center"/>
              <w:rPr/>
            </w:pPr>
            <w:r>
              <w:rPr>
                <w:rFonts w:eastAsia="Times New Roman" w:cs="Times New Roman"/>
                <w:i/>
                <w:iCs/>
                <w:color w:val="595959"/>
                <w:sz w:val="18"/>
                <w:szCs w:val="18"/>
              </w:rPr>
              <w:t>TTI = d / v</w:t>
            </w:r>
          </w:p>
        </w:tc>
      </w:tr>
    </w:tbl>
    <w:p>
      <w:pPr>
        <w:pStyle w:val="Normal"/>
        <w:spacing w:before="14" w:after="14"/>
        <w:jc w:val="center"/>
        <w:rPr>
          <w:sz w:val="20"/>
          <w:szCs w:val="20"/>
        </w:rPr>
      </w:pPr>
      <w:r>
        <w:rPr>
          <w:rFonts w:eastAsia="Times New Roman" w:cs="Times New Roman"/>
          <w:b/>
          <w:bCs/>
          <w:color w:val="000000"/>
          <w:sz w:val="20"/>
          <w:szCs w:val="20"/>
        </w:rPr>
        <w:t>↓</w:t>
      </w:r>
    </w:p>
    <w:tbl>
      <w:tblPr>
        <w:tblW w:w="6408" w:type="dxa"/>
        <w:jc w:val="start"/>
        <w:tblInd w:w="1848" w:type="dxa"/>
        <w:tblLayout w:type="fixed"/>
        <w:tblCellMar>
          <w:top w:w="80" w:type="dxa"/>
          <w:start w:w="120" w:type="dxa"/>
          <w:bottom w:w="80" w:type="dxa"/>
          <w:end w:w="120" w:type="dxa"/>
        </w:tblCellMar>
      </w:tblPr>
      <w:tblGrid>
        <w:gridCol w:w="6408"/>
      </w:tblGrid>
      <w:tr>
        <w:trPr/>
        <w:tc>
          <w:tcPr>
            <w:tcW w:w="640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Urgency Classification</w:t>
            </w:r>
          </w:p>
        </w:tc>
      </w:tr>
    </w:tbl>
    <w:p>
      <w:pPr>
        <w:pStyle w:val="Normal"/>
        <w:spacing w:lineRule="auto" w:line="240" w:before="0" w:after="0"/>
        <w:jc w:val="center"/>
        <w:rPr>
          <w:rFonts w:ascii="Times New Roman" w:hAnsi="Times New Roman"/>
          <w:sz w:val="20"/>
          <w:szCs w:val="20"/>
        </w:rPr>
      </w:pPr>
      <w:r>
        <w:rPr>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5"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4" name="Line 3"/>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b/>
          <w:bCs/>
          <w:color w:val="000000"/>
          <w:sz w:val="28"/>
          <w:szCs w:val="28"/>
        </w:rPr>
        <w:tab/>
        <w:tab/>
        <w:tab/>
        <w:t xml:space="preserve">      </w:t>
      </w:r>
      <w:r>
        <w:rPr>
          <w:rFonts w:eastAsia="Times New Roman" w:cs="Times New Roman"/>
          <w:b/>
          <w:bCs/>
          <w:color w:val="000000"/>
          <w:sz w:val="20"/>
          <w:szCs w:val="20"/>
        </w:rPr>
        <w:t xml:space="preserve">↓  </w:t>
      </w:r>
      <w:r>
        <w:rPr>
          <w:rFonts w:eastAsia="Times New Roman" w:cs="Times New Roman"/>
          <w:b/>
          <w:bCs/>
          <w:color w:val="000000"/>
          <w:sz w:val="24"/>
          <w:szCs w:val="24"/>
        </w:rPr>
        <w:t xml:space="preserve"> </w:t>
        <w:tab/>
        <w:tab/>
        <w:tab/>
        <w:t xml:space="preserve">       </w:t>
      </w:r>
      <w:r>
        <w:rPr>
          <w:rFonts w:eastAsia="Times New Roman" w:cs="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TTI &gt; 3.0 s</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LOW URGENCY</w:t>
            </w:r>
          </w:p>
          <w:p>
            <w:pPr>
              <w:pStyle w:val="Normal"/>
              <w:spacing w:before="0" w:after="0"/>
              <w:jc w:val="center"/>
              <w:rPr/>
            </w:pPr>
            <w:r>
              <w:rPr>
                <w:rFonts w:eastAsia="Times New Roman" w:cs="Times New Roman"/>
                <w:i/>
                <w:iCs/>
                <w:color w:val="595959"/>
                <w:sz w:val="17"/>
                <w:szCs w:val="17"/>
              </w:rPr>
              <w:t>Adequate margin</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1.5 &lt; TTI ≤ 3.0 s</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MEDIUM URGENCY</w:t>
            </w:r>
          </w:p>
          <w:p>
            <w:pPr>
              <w:pStyle w:val="Normal"/>
              <w:spacing w:before="0" w:after="0"/>
              <w:jc w:val="center"/>
              <w:rPr/>
            </w:pPr>
            <w:r>
              <w:rPr>
                <w:rFonts w:eastAsia="Times New Roman" w:cs="Times New Roman"/>
                <w:i/>
                <w:iCs/>
                <w:color w:val="595959"/>
                <w:sz w:val="17"/>
                <w:szCs w:val="17"/>
              </w:rPr>
              <w:t>Reduced margin</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TTI ≤ 1.5 s</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0"/>
                <w:szCs w:val="20"/>
              </w:rPr>
              <w:t>HIGH URGENCY</w:t>
            </w:r>
          </w:p>
          <w:p>
            <w:pPr>
              <w:pStyle w:val="Normal"/>
              <w:spacing w:before="0" w:after="0"/>
              <w:jc w:val="center"/>
              <w:rPr/>
            </w:pPr>
            <w:r>
              <w:rPr>
                <w:rFonts w:eastAsia="Times New Roman" w:cs="Times New Roman"/>
                <w:i/>
                <w:iCs/>
                <w:color w:val="595959"/>
                <w:sz w:val="17"/>
                <w:szCs w:val="17"/>
              </w:rPr>
              <w:t>Imminent contact</w:t>
            </w:r>
          </w:p>
        </w:tc>
      </w:tr>
    </w:tbl>
    <w:p>
      <w:pPr>
        <w:pStyle w:val="Normal"/>
        <w:spacing w:before="14" w:after="14"/>
        <w:jc w:val="center"/>
        <w:rPr/>
      </w:pPr>
      <w:r>
        <w:rPr>
          <w:rFonts w:eastAsia="Times New Roman" w:cs="Times New Roman"/>
          <w:b/>
          <w:bCs/>
          <w:color w:val="000000"/>
          <w:sz w:val="32"/>
          <w:szCs w:val="32"/>
        </w:rPr>
        <w:t>↓</w:t>
      </w:r>
      <w:r>
        <w:rPr>
          <w:rFonts w:eastAsia="Times New Roman" w:cs="Times New Roman"/>
          <w:i/>
          <w:iCs/>
          <w:color w:val="595959"/>
          <w:sz w:val="32"/>
          <w:szCs w:val="32"/>
        </w:rPr>
        <w:t xml:space="preserve">  </w:t>
      </w:r>
    </w:p>
    <w:p>
      <w:pPr>
        <w:pStyle w:val="Normal"/>
        <w:spacing w:before="200" w:after="80"/>
        <w:jc w:val="center"/>
        <w:rPr/>
      </w:pPr>
      <w:r>
        <w:rPr>
          <w:rFonts w:eastAsia="Times New Roman" w:cs="Times New Roman"/>
          <w:b/>
          <w:bCs/>
          <w:color w:val="595959"/>
          <w:spacing w:val="20"/>
          <w:sz w:val="16"/>
          <w:szCs w:val="16"/>
        </w:rPr>
        <w:t>STAGE 6 — DECISION ENGINE (SEVERITY × URGENCY MATRIX)</w:t>
      </w:r>
    </w:p>
    <w:tbl>
      <w:tblPr>
        <w:tblW w:w="6414" w:type="dxa"/>
        <w:jc w:val="start"/>
        <w:tblInd w:w="1827" w:type="dxa"/>
        <w:tblLayout w:type="fixed"/>
        <w:tblCellMar>
          <w:top w:w="80" w:type="dxa"/>
          <w:start w:w="120" w:type="dxa"/>
          <w:bottom w:w="80" w:type="dxa"/>
          <w:end w:w="120" w:type="dxa"/>
        </w:tblCellMar>
      </w:tblPr>
      <w:tblGrid>
        <w:gridCol w:w="6414"/>
      </w:tblGrid>
      <w:tr>
        <w:trPr/>
        <w:tc>
          <w:tcPr>
            <w:tcW w:w="6414"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1"/>
                <w:szCs w:val="21"/>
              </w:rPr>
              <w:t>Generate Suspension Directive</w:t>
            </w:r>
          </w:p>
          <w:p>
            <w:pPr>
              <w:pStyle w:val="Normal"/>
              <w:spacing w:before="0" w:after="0"/>
              <w:jc w:val="center"/>
              <w:rPr/>
            </w:pPr>
            <w:r>
              <w:rPr>
                <w:rFonts w:eastAsia="Times New Roman" w:cs="Times New Roman"/>
                <w:i/>
                <w:iCs/>
                <w:color w:val="595959"/>
                <w:sz w:val="18"/>
                <w:szCs w:val="18"/>
              </w:rPr>
              <w:t>Rule-based fusion of severity and urgency classifications</w:t>
            </w:r>
          </w:p>
        </w:tc>
      </w:tr>
    </w:tbl>
    <w:p>
      <w:pPr>
        <w:pStyle w:val="Normal"/>
        <w:spacing w:lineRule="auto" w:line="240" w:before="0" w:after="0"/>
        <w:jc w:val="center"/>
        <w:rPr>
          <w:rFonts w:ascii="Times New Roman" w:hAnsi="Times New Roman"/>
          <w:sz w:val="20"/>
          <w:szCs w:val="20"/>
        </w:rPr>
      </w:pPr>
      <w:r>
        <w:rPr>
          <w:sz w:val="20"/>
          <w:szCs w:val="20"/>
        </w:rPr>
        <w:t>↓</w:t>
      </w:r>
    </w:p>
    <w:p>
      <w:pPr>
        <w:pStyle w:val="Normal"/>
        <w:spacing w:lineRule="auto" w:line="240" w:before="14" w:after="14"/>
        <w:jc w:val="start"/>
        <w:rPr>
          <w:rFonts w:ascii="Times New Roman" w:hAnsi="Times New Roman" w:eastAsia="Times New Roman" w:cs="Times New Roman"/>
          <w:b/>
          <w:bCs/>
          <w:color w:val="000000"/>
          <w:sz w:val="24"/>
          <w:szCs w:val="24"/>
        </w:rPr>
      </w:pPr>
      <w:r>
        <mc:AlternateContent>
          <mc:Choice Requires="wps">
            <w:drawing>
              <wp:anchor distT="4445" distB="4445" distL="4445" distR="4445" simplePos="0" relativeHeight="16" behindDoc="0" locked="0" layoutInCell="1" allowOverlap="1">
                <wp:simplePos x="0" y="0"/>
                <wp:positionH relativeFrom="column">
                  <wp:posOffset>1673225</wp:posOffset>
                </wp:positionH>
                <wp:positionV relativeFrom="paragraph">
                  <wp:posOffset>47625</wp:posOffset>
                </wp:positionV>
                <wp:extent cx="2969895" cy="1270"/>
                <wp:effectExtent l="4445" t="4445" r="4445" b="4445"/>
                <wp:wrapNone/>
                <wp:docPr id="5" name="Line 5"/>
                <a:graphic xmlns:a="http://schemas.openxmlformats.org/drawingml/2006/main">
                  <a:graphicData uri="http://schemas.microsoft.com/office/word/2010/wordprocessingShape">
                    <wps:wsp>
                      <wps:cNvSpPr/>
                      <wps:spPr>
                        <a:xfrm flipV="1">
                          <a:off x="0" y="0"/>
                          <a:ext cx="2970000" cy="1440"/>
                        </a:xfrm>
                        <a:prstGeom prst="line">
                          <a:avLst/>
                        </a:prstGeom>
                        <a:ln w="9000">
                          <a:solidFill>
                            <a:srgbClr val="000000"/>
                          </a:solidFill>
                          <a:round/>
                        </a:ln>
                      </wps:spPr>
                      <wps:style>
                        <a:lnRef idx="0"/>
                        <a:fillRef idx="0"/>
                        <a:effectRef idx="0"/>
                        <a:fontRef idx="minor"/>
                      </wps:style>
                      <wps:bodyPr/>
                    </wps:wsp>
                  </a:graphicData>
                </a:graphic>
              </wp:anchor>
            </w:drawing>
          </mc:Choice>
          <mc:Fallback>
            <w:pict>
              <v:line id="shape_0" from="131.75pt,3.75pt" to="365.55pt,3.8pt" stroked="t" o:allowincell="f" style="position:absolute;flip:y">
                <v:stroke color="black" weight="9000" joinstyle="round" endcap="flat"/>
                <v:fill o:detectmouseclick="t" on="false"/>
                <w10:wrap type="none"/>
              </v:line>
            </w:pict>
          </mc:Fallback>
        </mc:AlternateContent>
      </w:r>
      <w:r>
        <w:rPr>
          <w:rFonts w:eastAsia="Times New Roman" w:cs="Times New Roman"/>
          <w:b/>
          <w:bCs/>
          <w:color w:val="000000"/>
          <w:sz w:val="28"/>
          <w:szCs w:val="28"/>
        </w:rPr>
        <w:tab/>
        <w:tab/>
        <w:tab/>
        <w:t xml:space="preserve">      </w:t>
      </w:r>
      <w:r>
        <w:rPr>
          <w:rFonts w:eastAsia="Times New Roman" w:cs="Times New Roman"/>
          <w:b/>
          <w:bCs/>
          <w:color w:val="000000"/>
          <w:sz w:val="20"/>
          <w:szCs w:val="20"/>
        </w:rPr>
        <w:t xml:space="preserve">↓  </w:t>
      </w:r>
      <w:r>
        <w:rPr>
          <w:rFonts w:eastAsia="Times New Roman" w:cs="Times New Roman"/>
          <w:b/>
          <w:bCs/>
          <w:color w:val="000000"/>
          <w:sz w:val="24"/>
          <w:szCs w:val="24"/>
        </w:rPr>
        <w:t xml:space="preserve"> </w:t>
        <w:tab/>
        <w:tab/>
        <w:tab/>
        <w:t xml:space="preserve">       </w:t>
      </w:r>
      <w:r>
        <w:rPr>
          <w:rFonts w:eastAsia="Times New Roman" w:cs="Times New Roman"/>
          <w:b/>
          <w:bCs/>
          <w:color w:val="000000"/>
          <w:sz w:val="20"/>
          <w:szCs w:val="20"/>
        </w:rPr>
        <w:t>↓</w:t>
        <w:tab/>
        <w:tab/>
        <w:tab/>
        <w:tab/>
        <w:t xml:space="preserve"> ↓ </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Urgency = High</w:t>
            </w:r>
          </w:p>
          <w:p>
            <w:pPr>
              <w:pStyle w:val="Normal"/>
              <w:spacing w:before="0" w:after="0"/>
              <w:jc w:val="center"/>
              <w:rPr/>
            </w:pPr>
            <w:r>
              <w:rPr>
                <w:rFonts w:eastAsia="Times New Roman" w:cs="Times New Roman"/>
                <w:color w:val="595959"/>
                <w:sz w:val="18"/>
                <w:szCs w:val="18"/>
              </w:rPr>
              <w:t>AND</w:t>
            </w:r>
          </w:p>
          <w:p>
            <w:pPr>
              <w:pStyle w:val="Normal"/>
              <w:spacing w:before="0" w:after="0"/>
              <w:jc w:val="center"/>
              <w:rPr/>
            </w:pPr>
            <w:r>
              <w:rPr>
                <w:rFonts w:eastAsia="Times New Roman" w:cs="Times New Roman"/>
                <w:b/>
                <w:bCs/>
                <w:color w:val="000000"/>
                <w:sz w:val="20"/>
                <w:szCs w:val="20"/>
              </w:rPr>
              <w:t>Severity = High</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2"/>
                <w:szCs w:val="22"/>
              </w:rPr>
              <w:t>ADJUST NOW</w:t>
            </w:r>
          </w:p>
          <w:p>
            <w:pPr>
              <w:pStyle w:val="Normal"/>
              <w:spacing w:before="0" w:after="0"/>
              <w:jc w:val="center"/>
              <w:rPr/>
            </w:pPr>
            <w:r>
              <w:rPr>
                <w:rFonts w:eastAsia="Times New Roman" w:cs="Times New Roman"/>
                <w:i/>
                <w:iCs/>
                <w:color w:val="595959"/>
                <w:sz w:val="17"/>
                <w:szCs w:val="17"/>
              </w:rPr>
              <w:t>Immediate suspension</w:t>
            </w:r>
          </w:p>
          <w:p>
            <w:pPr>
              <w:pStyle w:val="Normal"/>
              <w:spacing w:before="0" w:after="0"/>
              <w:jc w:val="center"/>
              <w:rPr/>
            </w:pPr>
            <w:r>
              <w:rPr>
                <w:rFonts w:eastAsia="Times New Roman" w:cs="Times New Roman"/>
                <w:i/>
                <w:iCs/>
                <w:color w:val="595959"/>
                <w:sz w:val="17"/>
                <w:szCs w:val="17"/>
              </w:rPr>
              <w:t>adjustment required</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Urgency = High + Severity = Medium</w:t>
            </w:r>
          </w:p>
          <w:p>
            <w:pPr>
              <w:pStyle w:val="Normal"/>
              <w:spacing w:before="0" w:after="0"/>
              <w:jc w:val="center"/>
              <w:rPr/>
            </w:pPr>
            <w:r>
              <w:rPr>
                <w:rFonts w:eastAsia="Times New Roman" w:cs="Times New Roman"/>
                <w:color w:val="595959"/>
                <w:sz w:val="18"/>
                <w:szCs w:val="18"/>
              </w:rPr>
              <w:t>OR</w:t>
            </w:r>
          </w:p>
          <w:p>
            <w:pPr>
              <w:pStyle w:val="Normal"/>
              <w:spacing w:before="0" w:after="0"/>
              <w:jc w:val="center"/>
              <w:rPr/>
            </w:pPr>
            <w:r>
              <w:rPr>
                <w:rFonts w:eastAsia="Times New Roman" w:cs="Times New Roman"/>
                <w:b/>
                <w:bCs/>
                <w:color w:val="000000"/>
                <w:sz w:val="20"/>
                <w:szCs w:val="20"/>
              </w:rPr>
              <w:t>Urgency = Medium + Severity = High</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2"/>
                <w:szCs w:val="22"/>
              </w:rPr>
              <w:t>PREPARE</w:t>
            </w:r>
          </w:p>
          <w:p>
            <w:pPr>
              <w:pStyle w:val="Normal"/>
              <w:spacing w:before="0" w:after="0"/>
              <w:jc w:val="center"/>
              <w:rPr/>
            </w:pPr>
            <w:r>
              <w:rPr>
                <w:rFonts w:eastAsia="Times New Roman" w:cs="Times New Roman"/>
                <w:i/>
                <w:iCs/>
                <w:color w:val="595959"/>
                <w:sz w:val="17"/>
                <w:szCs w:val="17"/>
              </w:rPr>
              <w:t>Prepare suspension for</w:t>
            </w:r>
          </w:p>
          <w:p>
            <w:pPr>
              <w:pStyle w:val="Normal"/>
              <w:spacing w:before="0" w:after="0"/>
              <w:jc w:val="center"/>
              <w:rPr/>
            </w:pPr>
            <w:r>
              <w:rPr>
                <w:rFonts w:eastAsia="Times New Roman" w:cs="Times New Roman"/>
                <w:i/>
                <w:iCs/>
                <w:color w:val="595959"/>
                <w:sz w:val="17"/>
                <w:szCs w:val="17"/>
              </w:rPr>
              <w:t>imminent adjustment</w:t>
            </w:r>
          </w:p>
        </w:tc>
        <w:tc>
          <w:tcPr>
            <w:tcW w:w="3120"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All other</w:t>
            </w:r>
          </w:p>
          <w:p>
            <w:pPr>
              <w:pStyle w:val="Normal"/>
              <w:spacing w:before="0" w:after="0"/>
              <w:jc w:val="center"/>
              <w:rPr/>
            </w:pPr>
            <w:r>
              <w:rPr>
                <w:rFonts w:eastAsia="Times New Roman" w:cs="Times New Roman"/>
                <w:color w:val="595959"/>
                <w:sz w:val="18"/>
                <w:szCs w:val="18"/>
              </w:rPr>
              <w:t>Severity × Urgency</w:t>
            </w:r>
          </w:p>
          <w:p>
            <w:pPr>
              <w:pStyle w:val="Normal"/>
              <w:spacing w:before="0" w:after="0"/>
              <w:jc w:val="center"/>
              <w:rPr/>
            </w:pPr>
            <w:r>
              <w:rPr>
                <w:rFonts w:eastAsia="Times New Roman" w:cs="Times New Roman"/>
                <w:color w:val="595959"/>
                <w:sz w:val="18"/>
                <w:szCs w:val="18"/>
              </w:rPr>
              <w:t>combinations</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b/>
                <w:bCs/>
                <w:color w:val="000000"/>
                <w:sz w:val="22"/>
                <w:szCs w:val="22"/>
              </w:rPr>
              <w:t>NORMAL</w:t>
            </w:r>
          </w:p>
          <w:p>
            <w:pPr>
              <w:pStyle w:val="Normal"/>
              <w:spacing w:before="0" w:after="0"/>
              <w:jc w:val="center"/>
              <w:rPr/>
            </w:pPr>
            <w:r>
              <w:rPr>
                <w:rFonts w:eastAsia="Times New Roman" w:cs="Times New Roman"/>
                <w:i/>
                <w:iCs/>
                <w:color w:val="595959"/>
                <w:sz w:val="17"/>
                <w:szCs w:val="17"/>
              </w:rPr>
              <w:t>No suspension action;</w:t>
            </w:r>
          </w:p>
          <w:p>
            <w:pPr>
              <w:pStyle w:val="Normal"/>
              <w:spacing w:before="0" w:after="0"/>
              <w:jc w:val="center"/>
              <w:rPr/>
            </w:pPr>
            <w:r>
              <w:rPr>
                <w:rFonts w:eastAsia="Times New Roman" w:cs="Times New Roman"/>
                <w:i/>
                <w:iCs/>
                <w:color w:val="595959"/>
                <w:sz w:val="17"/>
                <w:szCs w:val="17"/>
              </w:rPr>
              <w:t>continue monitoring</w:t>
            </w:r>
          </w:p>
        </w:tc>
      </w:tr>
    </w:tbl>
    <w:p>
      <w:pPr>
        <w:pStyle w:val="Normal"/>
        <w:spacing w:before="14" w:after="14"/>
        <w:jc w:val="center"/>
        <w:rPr>
          <w:sz w:val="32"/>
          <w:szCs w:val="32"/>
        </w:rPr>
      </w:pPr>
      <w:r>
        <w:rPr>
          <w:rFonts w:eastAsia="Times New Roman" w:cs="Times New Roman"/>
          <w:b/>
          <w:bCs/>
          <w:color w:val="000000"/>
          <w:sz w:val="32"/>
          <w:szCs w:val="32"/>
        </w:rPr>
        <w:t>↓</w:t>
      </w:r>
      <w:r>
        <w:rPr>
          <w:rFonts w:eastAsia="Times New Roman" w:cs="Times New Roman"/>
          <w:i/>
          <w:iCs/>
          <w:color w:val="595959"/>
          <w:sz w:val="32"/>
          <w:szCs w:val="32"/>
        </w:rPr>
        <w:t xml:space="preserve"> </w:t>
      </w:r>
    </w:p>
    <w:p>
      <w:pPr>
        <w:pStyle w:val="Normal"/>
        <w:spacing w:before="200" w:after="80"/>
        <w:jc w:val="center"/>
        <w:rPr/>
      </w:pPr>
      <w:r>
        <w:rPr>
          <w:rFonts w:eastAsia="Times New Roman" w:cs="Times New Roman"/>
          <w:b/>
          <w:bCs/>
          <w:color w:val="595959"/>
          <w:spacing w:val="20"/>
          <w:sz w:val="16"/>
          <w:szCs w:val="16"/>
        </w:rPr>
        <w:t>STAGE 7 — OUTPUT GENERATION</w:t>
      </w:r>
    </w:p>
    <w:tbl>
      <w:tblPr>
        <w:tblW w:w="5560" w:type="dxa"/>
        <w:jc w:val="start"/>
        <w:tblInd w:w="2331" w:type="dxa"/>
        <w:tblLayout w:type="fixed"/>
        <w:tblCellMar>
          <w:top w:w="80" w:type="dxa"/>
          <w:start w:w="120" w:type="dxa"/>
          <w:bottom w:w="80" w:type="dxa"/>
          <w:end w:w="120" w:type="dxa"/>
        </w:tblCellMar>
      </w:tblPr>
      <w:tblGrid>
        <w:gridCol w:w="5560"/>
      </w:tblGrid>
      <w:tr>
        <w:trPr/>
        <w:tc>
          <w:tcPr>
            <w:tcW w:w="55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Annotate Frame with Detection Overlay</w:t>
            </w:r>
          </w:p>
          <w:p>
            <w:pPr>
              <w:pStyle w:val="Normal"/>
              <w:spacing w:before="0" w:after="0"/>
              <w:jc w:val="center"/>
              <w:rPr/>
            </w:pPr>
            <w:r>
              <w:rPr>
                <w:rFonts w:eastAsia="Times New Roman" w:cs="Times New Roman"/>
                <w:i/>
                <w:iCs/>
                <w:color w:val="595959"/>
                <w:sz w:val="18"/>
                <w:szCs w:val="18"/>
              </w:rPr>
              <w:t>Draw bounding box | Display: R (risk score), D (distance), W (width), S (severity), TTI, urgency, directive</w:t>
            </w:r>
          </w:p>
        </w:tc>
      </w:tr>
    </w:tbl>
    <w:p>
      <w:pPr>
        <w:pStyle w:val="Normal"/>
        <w:spacing w:before="14" w:after="14"/>
        <w:jc w:val="center"/>
        <w:rPr/>
      </w:pPr>
      <w:r>
        <w:rPr>
          <w:rFonts w:eastAsia="Times New Roman" w:cs="Times New Roman"/>
          <w:b/>
          <w:bCs/>
          <w:color w:val="000000"/>
          <w:sz w:val="28"/>
          <w:szCs w:val="28"/>
        </w:rPr>
        <w:t>↓</w:t>
      </w:r>
    </w:p>
    <w:tbl>
      <w:tblPr>
        <w:tblW w:w="5510" w:type="dxa"/>
        <w:jc w:val="start"/>
        <w:tblInd w:w="2371" w:type="dxa"/>
        <w:tblLayout w:type="fixed"/>
        <w:tblCellMar>
          <w:top w:w="80" w:type="dxa"/>
          <w:start w:w="120" w:type="dxa"/>
          <w:bottom w:w="80" w:type="dxa"/>
          <w:end w:w="120" w:type="dxa"/>
        </w:tblCellMar>
      </w:tblPr>
      <w:tblGrid>
        <w:gridCol w:w="5510"/>
      </w:tblGrid>
      <w:tr>
        <w:trPr/>
        <w:tc>
          <w:tcPr>
            <w:tcW w:w="55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Write Detection Record to CSV Analytical Log</w:t>
            </w:r>
          </w:p>
          <w:p>
            <w:pPr>
              <w:pStyle w:val="Normal"/>
              <w:spacing w:before="0" w:after="0"/>
              <w:jc w:val="center"/>
              <w:rPr/>
            </w:pPr>
            <w:r>
              <w:rPr>
                <w:rFonts w:eastAsia="Times New Roman" w:cs="Times New Roman"/>
                <w:i/>
                <w:iCs/>
                <w:color w:val="595959"/>
                <w:sz w:val="18"/>
                <w:szCs w:val="18"/>
              </w:rPr>
              <w:t>Appends row: frame, confidence, distance_m, real_width_m, risk_score, severity, tti_s, urgency</w:t>
            </w:r>
          </w:p>
        </w:tc>
      </w:tr>
    </w:tbl>
    <w:p>
      <w:pPr>
        <w:pStyle w:val="Normal"/>
        <w:spacing w:before="14" w:after="14"/>
        <w:jc w:val="center"/>
        <w:rPr/>
      </w:pPr>
      <w:r>
        <w:rPr>
          <w:rFonts w:eastAsia="Times New Roman" w:cs="Times New Roman"/>
          <w:b/>
          <w:bCs/>
          <w:color w:val="000000"/>
          <w:sz w:val="28"/>
          <w:szCs w:val="28"/>
        </w:rPr>
        <w:t>↓</w:t>
      </w:r>
    </w:p>
    <w:tbl>
      <w:tblPr>
        <w:tblW w:w="5500" w:type="dxa"/>
        <w:jc w:val="start"/>
        <w:tblInd w:w="2361" w:type="dxa"/>
        <w:tblLayout w:type="fixed"/>
        <w:tblCellMar>
          <w:top w:w="80" w:type="dxa"/>
          <w:start w:w="120" w:type="dxa"/>
          <w:bottom w:w="80" w:type="dxa"/>
          <w:end w:w="120" w:type="dxa"/>
        </w:tblCellMar>
      </w:tblPr>
      <w:tblGrid>
        <w:gridCol w:w="5500"/>
      </w:tblGrid>
      <w:tr>
        <w:trPr/>
        <w:tc>
          <w:tcPr>
            <w:tcW w:w="5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Write Annotated Frame to Output Video</w:t>
            </w:r>
          </w:p>
          <w:p>
            <w:pPr>
              <w:pStyle w:val="Normal"/>
              <w:spacing w:before="0" w:after="0"/>
              <w:jc w:val="center"/>
              <w:rPr/>
            </w:pPr>
            <w:r>
              <w:rPr>
                <w:rFonts w:eastAsia="Times New Roman" w:cs="Times New Roman"/>
                <w:i/>
                <w:iCs/>
                <w:color w:val="595959"/>
                <w:sz w:val="18"/>
                <w:szCs w:val="18"/>
              </w:rPr>
              <w:t>cv2.VideoWriter encodes frame to output.mp4 at source FPS</w:t>
            </w:r>
          </w:p>
        </w:tc>
      </w:tr>
    </w:tbl>
    <w:p>
      <w:pPr>
        <w:pStyle w:val="Normal"/>
        <w:spacing w:before="14" w:after="14"/>
        <w:jc w:val="center"/>
        <w:rPr/>
      </w:pPr>
      <w:r>
        <w:rPr>
          <w:rFonts w:eastAsia="Times New Roman" w:cs="Times New Roman"/>
          <w:b/>
          <w:bCs/>
          <w:color w:val="000000"/>
          <w:sz w:val="28"/>
          <w:szCs w:val="28"/>
        </w:rPr>
        <w:t>↓</w:t>
      </w:r>
    </w:p>
    <w:tbl>
      <w:tblPr>
        <w:tblW w:w="5510" w:type="dxa"/>
        <w:jc w:val="start"/>
        <w:tblInd w:w="2381" w:type="dxa"/>
        <w:tblLayout w:type="fixed"/>
        <w:tblCellMar>
          <w:top w:w="80" w:type="dxa"/>
          <w:start w:w="120" w:type="dxa"/>
          <w:bottom w:w="80" w:type="dxa"/>
          <w:end w:w="120" w:type="dxa"/>
        </w:tblCellMar>
      </w:tblPr>
      <w:tblGrid>
        <w:gridCol w:w="5510"/>
      </w:tblGrid>
      <w:tr>
        <w:trPr/>
        <w:tc>
          <w:tcPr>
            <w:tcW w:w="55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eastAsia="Times New Roman" w:cs="Times New Roman"/>
                <w:b/>
                <w:bCs/>
                <w:color w:val="000000"/>
                <w:sz w:val="21"/>
                <w:szCs w:val="21"/>
              </w:rPr>
              <w:t>Display Frame in Real-Time Preview Window</w:t>
            </w:r>
          </w:p>
          <w:p>
            <w:pPr>
              <w:pStyle w:val="Normal"/>
              <w:spacing w:before="0" w:after="0"/>
              <w:jc w:val="center"/>
              <w:rPr/>
            </w:pPr>
            <w:r>
              <w:rPr>
                <w:rFonts w:eastAsia="Times New Roman" w:cs="Times New Roman"/>
                <w:i/>
                <w:iCs/>
                <w:color w:val="595959"/>
                <w:sz w:val="18"/>
                <w:szCs w:val="18"/>
              </w:rPr>
              <w:t>cv2.imshow renders annotated frame; non-blocking waitKey(1)</w:t>
            </w:r>
          </w:p>
        </w:tc>
      </w:tr>
    </w:tbl>
    <w:p>
      <w:pPr>
        <w:pStyle w:val="Normal"/>
        <w:spacing w:before="14" w:after="14"/>
        <w:jc w:val="center"/>
        <w:rPr/>
      </w:pPr>
      <w:r>
        <w:rPr>
          <w:rFonts w:eastAsia="Times New Roman" w:cs="Times New Roman"/>
          <w:b/>
          <w:bCs/>
          <w:color w:val="000000"/>
          <w:sz w:val="28"/>
          <w:szCs w:val="28"/>
        </w:rPr>
        <w:t>↓</w:t>
      </w:r>
    </w:p>
    <w:tbl>
      <w:tblPr>
        <w:tblW w:w="6410" w:type="dxa"/>
        <w:jc w:val="start"/>
        <w:tblInd w:w="1865" w:type="dxa"/>
        <w:tblLayout w:type="fixed"/>
        <w:tblCellMar>
          <w:top w:w="80" w:type="dxa"/>
          <w:start w:w="120" w:type="dxa"/>
          <w:bottom w:w="80" w:type="dxa"/>
          <w:end w:w="120" w:type="dxa"/>
        </w:tblCellMar>
      </w:tblPr>
      <w:tblGrid>
        <w:gridCol w:w="6410"/>
      </w:tblGrid>
      <w:tr>
        <w:trPr/>
        <w:tc>
          <w:tcPr>
            <w:tcW w:w="6410" w:type="dxa"/>
            <w:tcBorders>
              <w:top w:val="single" w:sz="8" w:space="0" w:color="000000"/>
              <w:start w:val="single" w:sz="8" w:space="0" w:color="000000"/>
              <w:bottom w:val="single" w:sz="8" w:space="0" w:color="000000"/>
              <w:end w:val="single" w:sz="8" w:space="0" w:color="000000"/>
            </w:tcBorders>
            <w:vAlign w:val="center"/>
          </w:tcPr>
          <w:p>
            <w:pPr>
              <w:pStyle w:val="Normal"/>
              <w:spacing w:before="0" w:after="0"/>
              <w:jc w:val="center"/>
              <w:rPr/>
            </w:pPr>
            <w:r>
              <w:rPr>
                <w:rFonts w:eastAsia="Times New Roman" w:cs="Times New Roman"/>
                <w:b/>
                <w:bCs/>
                <w:color w:val="000000"/>
                <w:sz w:val="21"/>
                <w:szCs w:val="21"/>
              </w:rPr>
              <w:t>Continue Processing?</w:t>
            </w:r>
          </w:p>
          <w:p>
            <w:pPr>
              <w:pStyle w:val="Normal"/>
              <w:spacing w:before="0" w:after="0"/>
              <w:jc w:val="center"/>
              <w:rPr/>
            </w:pPr>
            <w:r>
              <w:rPr>
                <w:rFonts w:eastAsia="Times New Roman" w:cs="Times New Roman"/>
                <w:i/>
                <w:iCs/>
                <w:color w:val="595959"/>
                <w:sz w:val="18"/>
                <w:szCs w:val="18"/>
              </w:rPr>
              <w:t>End of video stream reached, or user pressed 'Q'</w:t>
            </w:r>
          </w:p>
        </w:tc>
      </w:tr>
    </w:tbl>
    <w:p>
      <w:pPr>
        <w:pStyle w:val="Normal"/>
        <w:spacing w:before="10" w:after="10"/>
        <w:rPr/>
      </w:pPr>
      <w:r>
        <w:rPr/>
      </w:r>
    </w:p>
    <w:tbl>
      <w:tblPr>
        <w:tblW w:w="9357" w:type="dxa"/>
        <w:jc w:val="start"/>
        <w:tblInd w:w="0" w:type="dxa"/>
        <w:tblLayout w:type="fixed"/>
        <w:tblCellMar>
          <w:top w:w="80" w:type="dxa"/>
          <w:start w:w="120" w:type="dxa"/>
          <w:bottom w:w="80" w:type="dxa"/>
          <w:end w:w="120" w:type="dxa"/>
        </w:tblCellMar>
      </w:tblPr>
      <w:tblGrid>
        <w:gridCol w:w="4621"/>
        <w:gridCol w:w="4736"/>
      </w:tblGrid>
      <w:tr>
        <w:trPr/>
        <w:tc>
          <w:tcPr>
            <w:tcW w:w="4621"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Q PRESSED / END</w:t>
            </w:r>
          </w:p>
          <w:p>
            <w:pPr>
              <w:pStyle w:val="Normal"/>
              <w:spacing w:before="0" w:after="0"/>
              <w:jc w:val="center"/>
              <w:rPr/>
            </w:pPr>
            <w:r>
              <w:rPr>
                <w:rFonts w:eastAsia="Times New Roman" w:cs="Times New Roman"/>
                <w:b/>
                <w:bCs/>
                <w:color w:val="000000"/>
                <w:sz w:val="24"/>
                <w:szCs w:val="24"/>
              </w:rPr>
              <w:t>↓</w:t>
            </w:r>
          </w:p>
          <w:p>
            <w:pPr>
              <w:pStyle w:val="Normal"/>
              <w:spacing w:before="0" w:after="0"/>
              <w:jc w:val="center"/>
              <w:rPr/>
            </w:pPr>
            <w:r>
              <w:rPr>
                <w:rFonts w:eastAsia="Times New Roman" w:cs="Times New Roman"/>
                <w:i/>
                <w:iCs/>
                <w:color w:val="595959"/>
                <w:sz w:val="18"/>
                <w:szCs w:val="18"/>
              </w:rPr>
              <w:t>Release resources</w:t>
            </w:r>
          </w:p>
          <w:p>
            <w:pPr>
              <w:pStyle w:val="Normal"/>
              <w:spacing w:before="0" w:after="0"/>
              <w:jc w:val="center"/>
              <w:rPr/>
            </w:pPr>
            <w:r>
              <w:rPr>
                <w:rFonts w:eastAsia="Times New Roman" w:cs="Times New Roman"/>
                <w:i/>
                <w:iCs/>
                <w:color w:val="595959"/>
                <w:sz w:val="17"/>
                <w:szCs w:val="17"/>
              </w:rPr>
              <w:t>cap.release() | out.release() | csv.close()</w:t>
            </w:r>
          </w:p>
        </w:tc>
        <w:tc>
          <w:tcPr>
            <w:tcW w:w="4736" w:type="dxa"/>
            <w:tcBorders>
              <w:top w:val="single" w:sz="2" w:space="0" w:color="808080"/>
              <w:start w:val="single" w:sz="2" w:space="0" w:color="808080"/>
              <w:bottom w:val="single" w:sz="2" w:space="0" w:color="808080"/>
              <w:end w:val="single" w:sz="2" w:space="0" w:color="808080"/>
            </w:tcBorders>
            <w:shd w:fill="EEEEEE" w:val="clear"/>
            <w:vAlign w:val="center"/>
          </w:tcPr>
          <w:p>
            <w:pPr>
              <w:pStyle w:val="Normal"/>
              <w:spacing w:before="0" w:after="0"/>
              <w:jc w:val="center"/>
              <w:rPr/>
            </w:pPr>
            <w:r>
              <w:rPr>
                <w:rFonts w:eastAsia="Times New Roman" w:cs="Times New Roman"/>
                <w:b/>
                <w:bCs/>
                <w:color w:val="000000"/>
                <w:sz w:val="20"/>
                <w:szCs w:val="20"/>
              </w:rPr>
              <w:t>CONTINUE  ↑</w:t>
            </w:r>
          </w:p>
          <w:p>
            <w:pPr>
              <w:pStyle w:val="Normal"/>
              <w:spacing w:before="0" w:after="0"/>
              <w:jc w:val="center"/>
              <w:rPr/>
            </w:pPr>
            <w:r>
              <w:rPr>
                <w:rFonts w:eastAsia="Times New Roman" w:cs="Times New Roman"/>
                <w:i/>
                <w:iCs/>
                <w:color w:val="595959"/>
                <w:sz w:val="18"/>
                <w:szCs w:val="18"/>
              </w:rPr>
              <w:t>Capture next frame</w:t>
            </w:r>
          </w:p>
          <w:p>
            <w:pPr>
              <w:pStyle w:val="Normal"/>
              <w:spacing w:before="0" w:after="0"/>
              <w:jc w:val="center"/>
              <w:rPr/>
            </w:pPr>
            <w:r>
              <w:rPr>
                <w:rFonts w:eastAsia="Times New Roman" w:cs="Times New Roman"/>
                <w:color w:val="595959"/>
                <w:sz w:val="18"/>
                <w:szCs w:val="18"/>
              </w:rPr>
              <w:t xml:space="preserve">↑  </w:t>
            </w:r>
            <w:r>
              <w:rPr>
                <w:rFonts w:eastAsia="Times New Roman" w:cs="Times New Roman"/>
                <w:color w:val="595959"/>
                <w:sz w:val="18"/>
                <w:szCs w:val="18"/>
              </w:rPr>
              <w:t>Loop back to top</w:t>
            </w:r>
          </w:p>
        </w:tc>
      </w:tr>
    </w:tbl>
    <w:p>
      <w:pPr>
        <w:pStyle w:val="Normal"/>
        <w:spacing w:before="10" w:after="10"/>
        <w:rPr/>
      </w:pPr>
      <w:r>
        <w:rPr/>
      </w:r>
    </w:p>
    <w:p>
      <w:pPr>
        <w:pStyle w:val="Normal"/>
        <w:spacing w:before="14" w:after="14"/>
        <w:jc w:val="center"/>
        <w:rPr/>
      </w:pPr>
      <w:r>
        <w:rPr>
          <w:rFonts w:eastAsia="Times New Roman" w:cs="Times New Roman"/>
          <w:b/>
          <w:bCs/>
          <w:color w:val="000000"/>
          <w:sz w:val="28"/>
          <w:szCs w:val="28"/>
        </w:rPr>
        <w:t>↓</w:t>
      </w:r>
    </w:p>
    <w:tbl>
      <w:tblPr>
        <w:tblW w:w="6410" w:type="dxa"/>
        <w:jc w:val="start"/>
        <w:tblInd w:w="1865" w:type="dxa"/>
        <w:tblLayout w:type="fixed"/>
        <w:tblCellMar>
          <w:top w:w="80" w:type="dxa"/>
          <w:start w:w="120" w:type="dxa"/>
          <w:bottom w:w="80" w:type="dxa"/>
          <w:end w:w="120" w:type="dxa"/>
        </w:tblCellMar>
      </w:tblPr>
      <w:tblGrid>
        <w:gridCol w:w="6410"/>
      </w:tblGrid>
      <w:tr>
        <w:trPr/>
        <w:tc>
          <w:tcPr>
            <w:tcW w:w="641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spacing w:before="0" w:after="0"/>
              <w:jc w:val="center"/>
              <w:rPr/>
            </w:pPr>
            <w:r>
              <w:rPr>
                <w:rFonts w:eastAsia="Times New Roman" w:cs="Times New Roman"/>
                <w:b/>
                <w:bCs/>
                <w:color w:val="000000"/>
                <w:sz w:val="22"/>
                <w:szCs w:val="22"/>
              </w:rPr>
              <w:t>END  —  Session Complete</w:t>
            </w:r>
          </w:p>
        </w:tc>
      </w:tr>
    </w:tbl>
    <w:p>
      <w:pPr>
        <w:pStyle w:val="Normal"/>
        <w:spacing w:before="70" w:after="180"/>
        <w:jc w:val="center"/>
        <w:rPr/>
      </w:pPr>
      <w:r>
        <w:rPr>
          <w:rFonts w:eastAsia="Times New Roman" w:cs="Times New Roman"/>
          <w:b/>
          <w:bCs/>
          <w:i/>
          <w:iCs/>
          <w:color w:val="000000"/>
          <w:sz w:val="19"/>
          <w:szCs w:val="19"/>
        </w:rPr>
        <w:t>Fig. 4.1.  Complete system workflow with all decision branches.</w:t>
      </w:r>
    </w:p>
    <w:p>
      <w:pPr>
        <w:pStyle w:val="Heading2"/>
        <w:spacing w:before="240" w:after="100"/>
        <w:rPr/>
      </w:pPr>
      <w:r>
        <w:rPr>
          <w:rFonts w:eastAsia="Times New Roman" w:cs="Times New Roman"/>
          <w:b/>
          <w:bCs/>
          <w:color w:val="000000"/>
          <w:sz w:val="24"/>
          <w:szCs w:val="24"/>
        </w:rPr>
        <w:t>4.2  Dataset Preparation</w:t>
      </w:r>
    </w:p>
    <w:p>
      <w:pPr>
        <w:pStyle w:val="Normal"/>
        <w:spacing w:lineRule="auto" w:line="276" w:before="60" w:after="100"/>
        <w:jc w:val="both"/>
        <w:rPr/>
      </w:pPr>
      <w:r>
        <w:rPr>
          <w:rFonts w:eastAsia="Times New Roman" w:cs="Times New Roman"/>
          <w:color w:val="000000"/>
          <w:sz w:val="21"/>
          <w:szCs w:val="21"/>
        </w:rPr>
        <w:t>A unified dataset was assembled from publicly available pothole and speed bump repositories on Roboflow. Images were annotated with bounding boxes in YOLO format. Two classes were defined: Class 0 — Pothole, Class 1 — Speed Bump. The dataset was split 70% training / 11% validation / 19% testing.</w:t>
      </w:r>
    </w:p>
    <w:p>
      <w:pPr>
        <w:pStyle w:val="Heading2"/>
        <w:spacing w:before="240" w:after="100"/>
        <w:rPr/>
      </w:pPr>
      <w:r>
        <w:rPr>
          <w:rFonts w:eastAsia="Times New Roman" w:cs="Times New Roman"/>
          <w:b/>
          <w:bCs/>
          <w:color w:val="000000"/>
          <w:sz w:val="24"/>
          <w:szCs w:val="24"/>
        </w:rPr>
        <w:t>4.3  Object Detection Module</w:t>
      </w:r>
    </w:p>
    <w:p>
      <w:pPr>
        <w:pStyle w:val="Normal"/>
        <w:spacing w:lineRule="auto" w:line="276" w:before="60" w:after="100"/>
        <w:jc w:val="both"/>
        <w:rPr/>
      </w:pPr>
      <w:r>
        <w:rPr>
          <w:rFonts w:eastAsia="Times New Roman" w:cs="Times New Roman"/>
          <w:color w:val="000000"/>
          <w:sz w:val="21"/>
          <w:szCs w:val="21"/>
        </w:rPr>
        <w:t>The YOLOv8n (nano) model was selected for its low parameter count (3.2M) and fast inference. Transfer learning from COCO pre-trained weights was used to improve convergence speed and generalisation across varied road conditions. For each detected anomaly, the model returns bounding box coordinates (x₁, y₁, x₂, y₂), the class label, and a confidence score.</w:t>
      </w:r>
    </w:p>
    <w:p>
      <w:pPr>
        <w:pStyle w:val="Heading2"/>
        <w:spacing w:before="240" w:after="100"/>
        <w:rPr/>
      </w:pPr>
      <w:r>
        <w:rPr>
          <w:rFonts w:eastAsia="Times New Roman" w:cs="Times New Roman"/>
          <w:b/>
          <w:bCs/>
          <w:color w:val="000000"/>
          <w:sz w:val="24"/>
          <w:szCs w:val="24"/>
        </w:rPr>
        <w:t>4.4  Distance Estimation Module</w:t>
      </w:r>
    </w:p>
    <w:p>
      <w:pPr>
        <w:pStyle w:val="Normal"/>
        <w:spacing w:lineRule="auto" w:line="276" w:before="60" w:after="100"/>
        <w:jc w:val="both"/>
        <w:rPr/>
      </w:pPr>
      <w:r>
        <w:rPr>
          <w:rFonts w:eastAsia="Times New Roman" w:cs="Times New Roman"/>
          <w:color w:val="000000"/>
          <w:sz w:val="21"/>
          <w:szCs w:val="21"/>
        </w:rPr>
        <w:t>Longitudinal distance is estimated by back-projecting the lower bounding-box edge onto a planar ground model using the camera’s extrinsic parameters — mounting height H and pitch angle α:</w:t>
      </w:r>
    </w:p>
    <w:p>
      <w:pPr>
        <w:pStyle w:val="Normal"/>
        <w:spacing w:before="100" w:after="100"/>
        <w:jc w:val="center"/>
        <w:rPr/>
      </w:pPr>
      <w:r>
        <w:rPr>
          <w:rFonts w:eastAsia="Times New Roman" w:cs="Times New Roman"/>
          <w:i/>
          <w:iCs/>
          <w:color w:val="000000"/>
          <w:sz w:val="22"/>
          <w:szCs w:val="22"/>
        </w:rPr>
        <w:t>D = H / tan(θ),   where   θ = |α| + arctan ((y₂ − cᵧ) / fₓ)</w:t>
      </w:r>
    </w:p>
    <w:p>
      <w:pPr>
        <w:pStyle w:val="Normal"/>
        <w:spacing w:lineRule="auto" w:line="276" w:before="60" w:after="100"/>
        <w:jc w:val="both"/>
        <w:rPr>
          <w:rFonts w:ascii="Times New Roman" w:hAnsi="Times New Roman" w:eastAsia="Times New Roman" w:cs="Times New Roman"/>
          <w:color w:val="000000"/>
          <w:sz w:val="21"/>
          <w:szCs w:val="21"/>
        </w:rPr>
      </w:pPr>
      <w:r>
        <w:rPr>
          <w:rFonts w:eastAsia="Times New Roman" w:cs="Times New Roman"/>
          <w:color w:val="000000"/>
          <w:sz w:val="21"/>
          <w:szCs w:val="21"/>
        </w:rPr>
        <w:t>H = 1.20 m (camera height),  α = 8.0° (pitch),  cᵧ = image vertical centre,  fₓ = focal length in pixels.</w:t>
      </w:r>
    </w:p>
    <w:p>
      <w:pPr>
        <w:pStyle w:val="Normal"/>
        <w:spacing w:before="70" w:after="180"/>
        <w:jc w:val="center"/>
        <w:rPr>
          <w:rFonts w:ascii="Times New Roman" w:hAnsi="Times New Roman" w:eastAsia="Times New Roman" w:cs="Times New Roman"/>
          <w:b/>
          <w:bCs/>
          <w:i/>
          <w:iCs/>
          <w:color w:val="000000"/>
          <w:sz w:val="19"/>
          <w:szCs w:val="19"/>
        </w:rPr>
      </w:pPr>
      <w:r>
        <w:rPr/>
        <w:drawing>
          <wp:inline distT="0" distB="0" distL="0" distR="0">
            <wp:extent cx="3221990" cy="214820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3"/>
                    <a:stretch>
                      <a:fillRect/>
                    </a:stretch>
                  </pic:blipFill>
                  <pic:spPr bwMode="auto">
                    <a:xfrm>
                      <a:off x="0" y="0"/>
                      <a:ext cx="3221990" cy="2148205"/>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4.4.1.  Ground-plane perspective projection model.</w:t>
      </w:r>
    </w:p>
    <w:p>
      <w:pPr>
        <w:pStyle w:val="Heading2"/>
        <w:spacing w:before="240" w:after="100"/>
        <w:rPr/>
      </w:pPr>
      <w:r>
        <w:rPr>
          <w:rFonts w:eastAsia="Times New Roman" w:cs="Times New Roman"/>
          <w:b/>
          <w:bCs/>
          <w:color w:val="000000"/>
          <w:sz w:val="24"/>
          <w:szCs w:val="24"/>
        </w:rPr>
        <w:t>4.5  Severity Assessment Module</w:t>
      </w:r>
    </w:p>
    <w:p>
      <w:pPr>
        <w:pStyle w:val="Normal"/>
        <w:spacing w:lineRule="auto" w:line="276" w:before="60" w:after="100"/>
        <w:jc w:val="both"/>
        <w:rPr/>
      </w:pPr>
      <w:r>
        <w:rPr>
          <w:rFonts w:eastAsia="Times New Roman" w:cs="Times New Roman"/>
          <w:color w:val="000000"/>
          <w:sz w:val="21"/>
          <w:szCs w:val="21"/>
        </w:rPr>
        <w:t>Physical width of the anomaly is estimated from the pixel-domain bounding-box width and the estimated distance:</w:t>
      </w:r>
    </w:p>
    <w:p>
      <w:pPr>
        <w:pStyle w:val="Normal"/>
        <w:spacing w:before="100" w:after="100"/>
        <w:jc w:val="center"/>
        <w:rPr/>
      </w:pPr>
      <w:r>
        <w:rPr>
          <w:rFonts w:eastAsia="Times New Roman" w:cs="Times New Roman"/>
          <w:i/>
          <w:iCs/>
          <w:color w:val="000000"/>
          <w:sz w:val="22"/>
          <w:szCs w:val="22"/>
        </w:rPr>
        <w:t>W = (Wₚᵪ × D) / fₓ</w:t>
      </w:r>
    </w:p>
    <w:p>
      <w:pPr>
        <w:pStyle w:val="Normal"/>
        <w:spacing w:lineRule="auto" w:line="276" w:before="60" w:after="100"/>
        <w:jc w:val="both"/>
        <w:rPr/>
      </w:pPr>
      <w:r>
        <w:rPr>
          <w:rFonts w:eastAsia="Times New Roman" w:cs="Times New Roman"/>
          <w:color w:val="000000"/>
          <w:sz w:val="21"/>
          <w:szCs w:val="21"/>
        </w:rPr>
        <w:t>W is then normalised by distance to give a risk score R = W / max(D, 1), and mapped to three severity levels:</w:t>
      </w:r>
    </w:p>
    <w:p>
      <w:pPr>
        <w:pStyle w:val="Normal"/>
        <w:spacing w:before="140" w:after="70"/>
        <w:rPr/>
      </w:pPr>
      <w:r>
        <w:rPr>
          <w:rFonts w:eastAsia="Times New Roman" w:cs="Times New Roman"/>
          <w:b/>
          <w:bCs/>
          <w:i/>
          <w:iCs/>
          <w:color w:val="000000"/>
          <w:sz w:val="19"/>
          <w:szCs w:val="19"/>
        </w:rPr>
        <w:t>Table 4.5.1.  Structural anomaly severity classification.</w:t>
      </w:r>
    </w:p>
    <w:tbl>
      <w:tblPr>
        <w:tblW w:w="9360" w:type="dxa"/>
        <w:jc w:val="start"/>
        <w:tblInd w:w="0" w:type="dxa"/>
        <w:tblLayout w:type="fixed"/>
        <w:tblCellMar>
          <w:top w:w="70" w:type="dxa"/>
          <w:start w:w="110" w:type="dxa"/>
          <w:bottom w:w="70" w:type="dxa"/>
          <w:end w:w="110" w:type="dxa"/>
        </w:tblCellMar>
      </w:tblPr>
      <w:tblGrid>
        <w:gridCol w:w="2795"/>
        <w:gridCol w:w="1504"/>
        <w:gridCol w:w="5061"/>
      </w:tblGrid>
      <w:tr>
        <w:trPr>
          <w:tblHeader w:val="true"/>
        </w:trPr>
        <w:tc>
          <w:tcPr>
            <w:tcW w:w="279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Real-World Width (W)</w:t>
            </w:r>
          </w:p>
        </w:tc>
        <w:tc>
          <w:tcPr>
            <w:tcW w:w="1504"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506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Implication</w:t>
            </w:r>
          </w:p>
        </w:tc>
      </w:tr>
      <w:tr>
        <w:trPr/>
        <w:tc>
          <w:tcPr>
            <w:tcW w:w="27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&lt; 0.5 m</w:t>
            </w:r>
          </w:p>
        </w:tc>
        <w:tc>
          <w:tcPr>
            <w:tcW w:w="1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c>
          <w:tcPr>
            <w:tcW w:w="50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Minor defect; minimal chassis impact</w:t>
            </w:r>
          </w:p>
        </w:tc>
      </w:tr>
      <w:tr>
        <w:trPr/>
        <w:tc>
          <w:tcPr>
            <w:tcW w:w="27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0.5 m – 1.0 m</w:t>
            </w:r>
          </w:p>
        </w:tc>
        <w:tc>
          <w:tcPr>
            <w:tcW w:w="1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50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Moderate anomaly; damping adjustment recommended</w:t>
            </w:r>
          </w:p>
        </w:tc>
      </w:tr>
      <w:tr>
        <w:trPr/>
        <w:tc>
          <w:tcPr>
            <w:tcW w:w="279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&gt; 1.0 m</w:t>
            </w:r>
          </w:p>
        </w:tc>
        <w:tc>
          <w:tcPr>
            <w:tcW w:w="1504"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50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Large defect; immediate suspension response required</w:t>
            </w:r>
          </w:p>
        </w:tc>
      </w:tr>
    </w:tbl>
    <w:p>
      <w:pPr>
        <w:pStyle w:val="Heading2"/>
        <w:spacing w:before="240" w:after="100"/>
        <w:rPr/>
      </w:pPr>
      <w:r>
        <w:rPr>
          <w:rFonts w:eastAsia="Times New Roman" w:cs="Times New Roman"/>
          <w:b/>
          <w:bCs/>
          <w:color w:val="000000"/>
          <w:sz w:val="24"/>
          <w:szCs w:val="24"/>
        </w:rPr>
        <w:t>4.6  Time-To-Impact Analysis</w:t>
      </w:r>
    </w:p>
    <w:p>
      <w:pPr>
        <w:pStyle w:val="Normal"/>
        <w:spacing w:lineRule="auto" w:line="276" w:before="60" w:after="100"/>
        <w:jc w:val="both"/>
        <w:rPr/>
      </w:pPr>
      <w:r>
        <w:rPr>
          <w:rFonts w:eastAsia="Times New Roman" w:cs="Times New Roman"/>
          <w:color w:val="000000"/>
          <w:sz w:val="21"/>
          <w:szCs w:val="21"/>
        </w:rPr>
        <w:t>TTI is the time remaining before the front wheel contacts the detected hazard:</w:t>
      </w:r>
    </w:p>
    <w:p>
      <w:pPr>
        <w:pStyle w:val="Normal"/>
        <w:spacing w:before="100" w:after="100"/>
        <w:jc w:val="center"/>
        <w:rPr/>
      </w:pPr>
      <w:r>
        <w:rPr>
          <w:rFonts w:eastAsia="Times New Roman" w:cs="Times New Roman"/>
          <w:i/>
          <w:iCs/>
          <w:color w:val="000000"/>
          <w:sz w:val="22"/>
          <w:szCs w:val="22"/>
        </w:rPr>
        <w:t>TTI = D / V,   where   V = vₖₘ/ₕ / 3.6</w:t>
      </w:r>
    </w:p>
    <w:p>
      <w:pPr>
        <w:pStyle w:val="Normal"/>
        <w:spacing w:lineRule="auto" w:line="276" w:before="60" w:after="100"/>
        <w:jc w:val="both"/>
        <w:rPr/>
      </w:pPr>
      <w:r>
        <w:rPr>
          <w:rFonts w:eastAsia="Times New Roman" w:cs="Times New Roman"/>
          <w:color w:val="000000"/>
          <w:sz w:val="21"/>
          <w:szCs w:val="21"/>
        </w:rPr>
        <w:t>TTI is then mapped to an urgency level to prioritise the control response:</w:t>
      </w:r>
    </w:p>
    <w:p>
      <w:pPr>
        <w:pStyle w:val="Normal"/>
        <w:spacing w:before="140" w:after="70"/>
        <w:rPr/>
      </w:pPr>
      <w:r>
        <w:rPr>
          <w:rFonts w:eastAsia="Times New Roman" w:cs="Times New Roman"/>
          <w:b/>
          <w:bCs/>
          <w:i/>
          <w:iCs/>
          <w:color w:val="000000"/>
          <w:sz w:val="19"/>
          <w:szCs w:val="19"/>
        </w:rPr>
        <w:t>Table 4.6.1.  TTI urgency classification.</w:t>
      </w:r>
    </w:p>
    <w:tbl>
      <w:tblPr>
        <w:tblW w:w="9360" w:type="dxa"/>
        <w:jc w:val="start"/>
        <w:tblInd w:w="0" w:type="dxa"/>
        <w:tblLayout w:type="fixed"/>
        <w:tblCellMar>
          <w:top w:w="70" w:type="dxa"/>
          <w:start w:w="110" w:type="dxa"/>
          <w:bottom w:w="70" w:type="dxa"/>
          <w:end w:w="110" w:type="dxa"/>
        </w:tblCellMar>
      </w:tblPr>
      <w:tblGrid>
        <w:gridCol w:w="2500"/>
        <w:gridCol w:w="1697"/>
        <w:gridCol w:w="5163"/>
      </w:tblGrid>
      <w:tr>
        <w:trPr>
          <w:tblHeader w:val="true"/>
        </w:trPr>
        <w:tc>
          <w:tcPr>
            <w:tcW w:w="25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TTI Threshold</w:t>
            </w:r>
          </w:p>
        </w:tc>
        <w:tc>
          <w:tcPr>
            <w:tcW w:w="169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Urgency Level</w:t>
            </w:r>
          </w:p>
        </w:tc>
        <w:tc>
          <w:tcPr>
            <w:tcW w:w="516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System Implication</w:t>
            </w:r>
          </w:p>
        </w:tc>
      </w:tr>
      <w:tr>
        <w:trPr/>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&gt; 2 s</w:t>
            </w:r>
          </w:p>
        </w:tc>
        <w:tc>
          <w:tcPr>
            <w:tcW w:w="16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c>
          <w:tcPr>
            <w:tcW w:w="51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Sufficient time; monitor only</w:t>
            </w:r>
          </w:p>
        </w:tc>
      </w:tr>
      <w:tr>
        <w:trPr/>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 – 2 s</w:t>
            </w:r>
          </w:p>
        </w:tc>
        <w:tc>
          <w:tcPr>
            <w:tcW w:w="16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51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Hazard approaching; prepare suspension</w:t>
            </w:r>
          </w:p>
        </w:tc>
      </w:tr>
      <w:tr>
        <w:trPr/>
        <w:tc>
          <w:tcPr>
            <w:tcW w:w="25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&lt; 1 s</w:t>
            </w:r>
          </w:p>
        </w:tc>
        <w:tc>
          <w:tcPr>
            <w:tcW w:w="169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516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Imminent; actuate immediately</w:t>
            </w:r>
          </w:p>
        </w:tc>
      </w:tr>
    </w:tbl>
    <w:p>
      <w:pPr>
        <w:pStyle w:val="Heading2"/>
        <w:spacing w:before="240" w:after="100"/>
        <w:rPr/>
      </w:pPr>
      <w:r>
        <w:rPr>
          <w:rFonts w:eastAsia="Times New Roman" w:cs="Times New Roman"/>
          <w:b/>
          <w:bCs/>
          <w:color w:val="000000"/>
          <w:sz w:val="24"/>
          <w:szCs w:val="24"/>
        </w:rPr>
        <w:t>4.7  Decision Engine</w:t>
      </w:r>
    </w:p>
    <w:p>
      <w:pPr>
        <w:pStyle w:val="Normal"/>
        <w:spacing w:lineRule="auto" w:line="276" w:before="60" w:after="100"/>
        <w:jc w:val="both"/>
        <w:rPr/>
      </w:pPr>
      <w:r>
        <w:rPr>
          <w:rFonts w:eastAsia="Times New Roman" w:cs="Times New Roman"/>
          <w:color w:val="000000"/>
          <w:sz w:val="21"/>
          <w:szCs w:val="21"/>
        </w:rPr>
        <w:t>The decision engine cross-references severity and urgency to generate the suspension directive:</w:t>
      </w:r>
    </w:p>
    <w:p>
      <w:pPr>
        <w:pStyle w:val="Normal"/>
        <w:spacing w:before="140" w:after="70"/>
        <w:rPr/>
      </w:pPr>
      <w:r>
        <w:rPr>
          <w:rFonts w:eastAsia="Times New Roman" w:cs="Times New Roman"/>
          <w:b/>
          <w:bCs/>
          <w:i/>
          <w:iCs/>
          <w:color w:val="000000"/>
          <w:sz w:val="19"/>
          <w:szCs w:val="19"/>
        </w:rPr>
        <w:t>Table 4.7.1.  Suspension decision matrix.</w:t>
      </w:r>
    </w:p>
    <w:tbl>
      <w:tblPr>
        <w:tblW w:w="9360" w:type="dxa"/>
        <w:jc w:val="start"/>
        <w:tblInd w:w="0" w:type="dxa"/>
        <w:tblLayout w:type="fixed"/>
        <w:tblCellMar>
          <w:top w:w="70" w:type="dxa"/>
          <w:start w:w="110" w:type="dxa"/>
          <w:bottom w:w="70" w:type="dxa"/>
          <w:end w:w="110" w:type="dxa"/>
        </w:tblCellMar>
      </w:tblPr>
      <w:tblGrid>
        <w:gridCol w:w="2000"/>
        <w:gridCol w:w="2000"/>
        <w:gridCol w:w="5360"/>
      </w:tblGrid>
      <w:tr>
        <w:trPr>
          <w:tblHeader w:val="true"/>
        </w:trPr>
        <w:tc>
          <w:tcPr>
            <w:tcW w:w="2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Urgency</w:t>
            </w:r>
          </w:p>
        </w:tc>
        <w:tc>
          <w:tcPr>
            <w:tcW w:w="2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53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Directive</w:t>
            </w:r>
          </w:p>
        </w:tc>
      </w:tr>
      <w:tr>
        <w:trPr/>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ADJUST NOW — immediate damping modulation</w:t>
            </w:r>
          </w:p>
        </w:tc>
      </w:tr>
      <w:tr>
        <w:trPr/>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PREPARE — prime suspension for adjustment</w:t>
            </w:r>
          </w:p>
        </w:tc>
      </w:tr>
      <w:tr>
        <w:trPr/>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PREPARE — begin adjustment sequence</w:t>
            </w:r>
          </w:p>
        </w:tc>
      </w:tr>
      <w:tr>
        <w:trPr/>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Any other combination</w:t>
            </w:r>
          </w:p>
        </w:tc>
        <w:tc>
          <w:tcPr>
            <w:tcW w:w="2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NORMAL — continue monitoring</w:t>
            </w:r>
          </w:p>
        </w:tc>
      </w:tr>
    </w:tbl>
    <w:p>
      <w:pPr>
        <w:pStyle w:val="Heading2"/>
        <w:spacing w:before="240" w:after="100"/>
        <w:rPr/>
      </w:pPr>
      <w:r>
        <w:rPr>
          <w:rFonts w:eastAsia="Times New Roman" w:cs="Times New Roman"/>
          <w:b/>
          <w:bCs/>
          <w:color w:val="000000"/>
          <w:sz w:val="24"/>
          <w:szCs w:val="24"/>
        </w:rPr>
        <w:t>4.8  Model Training</w:t>
      </w:r>
    </w:p>
    <w:p>
      <w:pPr>
        <w:pStyle w:val="Normal"/>
        <w:spacing w:lineRule="auto" w:line="276" w:before="60" w:after="100"/>
        <w:jc w:val="both"/>
        <w:rPr/>
      </w:pPr>
      <w:r>
        <w:rPr>
          <w:rFonts w:eastAsia="Times New Roman" w:cs="Times New Roman"/>
          <w:color w:val="000000"/>
          <w:sz w:val="21"/>
          <w:szCs w:val="21"/>
        </w:rPr>
        <w:t>The YOLOv8n model was fine-tuned over 30 epochs on the compiled dataset using the configuration in Table 4.8.1.</w:t>
      </w:r>
    </w:p>
    <w:p>
      <w:pPr>
        <w:pStyle w:val="Normal"/>
        <w:spacing w:before="140" w:after="70"/>
        <w:rPr/>
      </w:pPr>
      <w:r>
        <w:rPr>
          <w:rFonts w:eastAsia="Times New Roman" w:cs="Times New Roman"/>
          <w:b/>
          <w:bCs/>
          <w:i/>
          <w:iCs/>
          <w:color w:val="000000"/>
          <w:sz w:val="19"/>
          <w:szCs w:val="19"/>
        </w:rPr>
        <w:t>Table 4.8.1.  Training configuration.</w:t>
      </w:r>
    </w:p>
    <w:tbl>
      <w:tblPr>
        <w:tblW w:w="9360" w:type="dxa"/>
        <w:jc w:val="start"/>
        <w:tblInd w:w="0" w:type="dxa"/>
        <w:tblLayout w:type="fixed"/>
        <w:tblCellMar>
          <w:top w:w="70" w:type="dxa"/>
          <w:start w:w="110" w:type="dxa"/>
          <w:bottom w:w="70" w:type="dxa"/>
          <w:end w:w="110" w:type="dxa"/>
        </w:tblCellMar>
      </w:tblPr>
      <w:tblGrid>
        <w:gridCol w:w="3800"/>
        <w:gridCol w:w="5560"/>
      </w:tblGrid>
      <w:tr>
        <w:trPr>
          <w:tblHeader w:val="true"/>
        </w:trPr>
        <w:tc>
          <w:tcPr>
            <w:tcW w:w="38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Parameter</w:t>
            </w:r>
          </w:p>
        </w:tc>
        <w:tc>
          <w:tcPr>
            <w:tcW w:w="55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Value</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Base architecture</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YOLOv8n (3.2M parameters)</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Initialisation</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COCO pre-trained weights</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Epochs</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30</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Batch size</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16</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Input resolution</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640 × 640</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Optimiser</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AdamW  (lr₀ = 0.001)</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Confidence threshold</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0.50</w:t>
            </w:r>
          </w:p>
        </w:tc>
      </w:tr>
      <w:tr>
        <w:trPr/>
        <w:tc>
          <w:tcPr>
            <w:tcW w:w="38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Augmentation</w:t>
            </w:r>
          </w:p>
        </w:tc>
        <w:tc>
          <w:tcPr>
            <w:tcW w:w="55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Horizontal flip, HSV brightness, Mosaic</w:t>
            </w:r>
          </w:p>
        </w:tc>
      </w:tr>
    </w:tbl>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5: IMPLEMENTATION</w:t>
      </w:r>
    </w:p>
    <w:p>
      <w:pPr>
        <w:pStyle w:val="Normal"/>
        <w:spacing w:lineRule="auto" w:line="240" w:before="0" w:after="0"/>
        <w:jc w:val="both"/>
        <w:rPr/>
      </w:pPr>
      <w:r>
        <w:rPr>
          <w:rFonts w:eastAsia="Times New Roman" w:cs="Times New Roman"/>
          <w:color w:val="000000"/>
          <w:sz w:val="21"/>
          <w:szCs w:val="21"/>
        </w:rPr>
        <w:t>The system is implemented as a single Python script (main.py) that runs all modules in sequence for each video frame. Key code snippets for each module are shown below; full listings are in Appendix C.</w:t>
      </w:r>
    </w:p>
    <w:p>
      <w:pPr>
        <w:pStyle w:val="Heading2"/>
        <w:spacing w:before="183" w:after="43"/>
        <w:rPr/>
      </w:pPr>
      <w:r>
        <w:rPr>
          <w:rFonts w:eastAsia="Times New Roman" w:cs="Times New Roman"/>
          <w:b/>
          <w:bCs/>
          <w:color w:val="000000"/>
          <w:sz w:val="24"/>
          <w:szCs w:val="24"/>
        </w:rPr>
        <w:t>5.1  Video Acquisition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cap = cv2.VideoCapture(video_path)</w:t>
            </w:r>
          </w:p>
          <w:p>
            <w:pPr>
              <w:pStyle w:val="Normal"/>
              <w:spacing w:before="0" w:after="0"/>
              <w:rPr/>
            </w:pPr>
            <w:r>
              <w:rPr>
                <w:rFonts w:eastAsia="Consolas" w:cs="Consolas" w:ascii="Consolas" w:hAnsi="Consolas"/>
                <w:color w:val="000000"/>
                <w:sz w:val="18"/>
                <w:szCs w:val="18"/>
              </w:rPr>
              <w:t>ret, frame = cap.read()</w:t>
            </w:r>
          </w:p>
        </w:tc>
      </w:tr>
    </w:tbl>
    <w:p>
      <w:pPr>
        <w:pStyle w:val="Normal"/>
        <w:spacing w:before="60" w:after="160"/>
        <w:rPr/>
      </w:pPr>
      <w:r>
        <w:rPr>
          <w:rFonts w:eastAsia="Times New Roman" w:cs="Times New Roman"/>
          <w:b/>
          <w:bCs/>
          <w:i/>
          <w:iCs/>
          <w:color w:val="595959"/>
          <w:sz w:val="18"/>
          <w:szCs w:val="18"/>
        </w:rPr>
        <w:t>Code Snippet 5.1.1.  Frame extraction using OpenCV VideoCapture.</w:t>
      </w:r>
    </w:p>
    <w:p>
      <w:pPr>
        <w:pStyle w:val="Heading2"/>
        <w:spacing w:before="183" w:after="43"/>
        <w:rPr/>
      </w:pPr>
      <w:r>
        <w:rPr>
          <w:rFonts w:eastAsia="Times New Roman" w:cs="Times New Roman"/>
          <w:b/>
          <w:bCs/>
          <w:color w:val="000000"/>
          <w:sz w:val="24"/>
          <w:szCs w:val="24"/>
        </w:rPr>
        <w:t>5.2  Object Detection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model   = YOLO('best.pt')</w:t>
            </w:r>
          </w:p>
          <w:p>
            <w:pPr>
              <w:pStyle w:val="Normal"/>
              <w:spacing w:before="0" w:after="0"/>
              <w:rPr/>
            </w:pPr>
            <w:r>
              <w:rPr>
                <w:rFonts w:eastAsia="Consolas" w:cs="Consolas" w:ascii="Consolas" w:hAnsi="Consolas"/>
                <w:color w:val="000000"/>
                <w:sz w:val="18"/>
                <w:szCs w:val="18"/>
              </w:rPr>
              <w:t>results = model.predict(frame, conf=0.5, verbose=False)</w:t>
            </w:r>
          </w:p>
        </w:tc>
      </w:tr>
    </w:tbl>
    <w:p>
      <w:pPr>
        <w:pStyle w:val="Normal"/>
        <w:spacing w:before="60" w:after="160"/>
        <w:rPr/>
      </w:pPr>
      <w:r>
        <w:rPr>
          <w:rFonts w:eastAsia="Times New Roman" w:cs="Times New Roman"/>
          <w:b/>
          <w:bCs/>
          <w:i/>
          <w:iCs/>
          <w:color w:val="595959"/>
          <w:sz w:val="18"/>
          <w:szCs w:val="18"/>
        </w:rPr>
        <w:t>Code Snippet 5.2.1.  YOLOv8n model load and inference.</w:t>
      </w:r>
    </w:p>
    <w:p>
      <w:pPr>
        <w:pStyle w:val="Heading2"/>
        <w:spacing w:before="183" w:after="43"/>
        <w:rPr/>
      </w:pPr>
      <w:r>
        <w:rPr>
          <w:rFonts w:eastAsia="Times New Roman" w:cs="Times New Roman"/>
          <w:b/>
          <w:bCs/>
          <w:color w:val="000000"/>
          <w:sz w:val="24"/>
          <w:szCs w:val="24"/>
        </w:rPr>
        <w:t>5.3  Distance Estimation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distance = estimate_distance_groundplane(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y_bottom=y2, image_height=frame.shape[0], focal_px=FOCAL_PX)</w:t>
            </w:r>
          </w:p>
        </w:tc>
      </w:tr>
    </w:tbl>
    <w:p>
      <w:pPr>
        <w:pStyle w:val="Normal"/>
        <w:spacing w:before="60" w:after="160"/>
        <w:rPr/>
      </w:pPr>
      <w:r>
        <w:rPr>
          <w:rFonts w:eastAsia="Times New Roman" w:cs="Times New Roman"/>
          <w:b/>
          <w:bCs/>
          <w:i/>
          <w:iCs/>
          <w:color w:val="595959"/>
          <w:sz w:val="18"/>
          <w:szCs w:val="18"/>
        </w:rPr>
        <w:t>Code Snippet 5.3.1.  Ground-plane distance calculation call.</w:t>
      </w:r>
    </w:p>
    <w:p>
      <w:pPr>
        <w:pStyle w:val="Heading2"/>
        <w:spacing w:before="183" w:after="43"/>
        <w:rPr/>
      </w:pPr>
      <w:r>
        <w:rPr>
          <w:rFonts w:eastAsia="Times New Roman" w:cs="Times New Roman"/>
          <w:b/>
          <w:bCs/>
          <w:color w:val="000000"/>
          <w:sz w:val="24"/>
          <w:szCs w:val="24"/>
        </w:rPr>
        <w:t>5.4  Severity Assessment</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real_width = (bbox_width * distance) / FOCAL_PX</w:t>
            </w:r>
          </w:p>
          <w:p>
            <w:pPr>
              <w:pStyle w:val="Normal"/>
              <w:spacing w:before="0" w:after="0"/>
              <w:rPr/>
            </w:pPr>
            <w:r>
              <w:rPr>
                <w:rFonts w:eastAsia="Consolas" w:cs="Consolas" w:ascii="Consolas" w:hAnsi="Consolas"/>
                <w:color w:val="000000"/>
                <w:sz w:val="18"/>
                <w:szCs w:val="18"/>
              </w:rPr>
              <w:t>risk_score = real_width / max(distance, 1)</w:t>
            </w:r>
          </w:p>
          <w:p>
            <w:pPr>
              <w:pStyle w:val="Normal"/>
              <w:spacing w:before="0" w:after="0"/>
              <w:rPr/>
            </w:pPr>
            <w:r>
              <w:rPr>
                <w:rFonts w:eastAsia="Consolas" w:cs="Consolas" w:ascii="Consolas" w:hAnsi="Consolas"/>
                <w:color w:val="000000"/>
                <w:sz w:val="18"/>
                <w:szCs w:val="18"/>
              </w:rPr>
              <w:t>if risk_score &lt; 0.08:   severity = 'Low'</w:t>
            </w:r>
          </w:p>
          <w:p>
            <w:pPr>
              <w:pStyle w:val="Normal"/>
              <w:spacing w:before="0" w:after="0"/>
              <w:rPr/>
            </w:pPr>
            <w:r>
              <w:rPr>
                <w:rFonts w:eastAsia="Consolas" w:cs="Consolas" w:ascii="Consolas" w:hAnsi="Consolas"/>
                <w:color w:val="000000"/>
                <w:sz w:val="18"/>
                <w:szCs w:val="18"/>
              </w:rPr>
              <w:t>elif risk_score &lt; 0.18: severity = 'Medium'</w:t>
            </w:r>
          </w:p>
          <w:p>
            <w:pPr>
              <w:pStyle w:val="Normal"/>
              <w:spacing w:before="0" w:after="0"/>
              <w:rPr/>
            </w:pPr>
            <w:r>
              <w:rPr>
                <w:rFonts w:eastAsia="Consolas" w:cs="Consolas" w:ascii="Consolas" w:hAnsi="Consolas"/>
                <w:color w:val="000000"/>
                <w:sz w:val="18"/>
                <w:szCs w:val="18"/>
              </w:rPr>
              <w:t>else:                   severity = 'High'</w:t>
            </w:r>
          </w:p>
        </w:tc>
      </w:tr>
    </w:tbl>
    <w:p>
      <w:pPr>
        <w:pStyle w:val="Normal"/>
        <w:spacing w:before="60" w:after="160"/>
        <w:rPr/>
      </w:pPr>
      <w:r>
        <w:rPr>
          <w:rFonts w:eastAsia="Times New Roman" w:cs="Times New Roman"/>
          <w:b/>
          <w:bCs/>
          <w:i/>
          <w:iCs/>
          <w:color w:val="595959"/>
          <w:sz w:val="18"/>
          <w:szCs w:val="18"/>
        </w:rPr>
        <w:t>Code Snippet 5.4.1.  Width estimation and severity classification.</w:t>
      </w:r>
    </w:p>
    <w:p>
      <w:pPr>
        <w:pStyle w:val="Heading2"/>
        <w:spacing w:before="183" w:after="43"/>
        <w:rPr/>
      </w:pPr>
      <w:r>
        <w:rPr>
          <w:rFonts w:eastAsia="Times New Roman" w:cs="Times New Roman"/>
          <w:b/>
          <w:bCs/>
          <w:color w:val="000000"/>
          <w:sz w:val="24"/>
          <w:szCs w:val="24"/>
        </w:rPr>
        <w:t>5.5  Time-To-Impact Analysis</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tti = distance / (SPEED_KMH / 3.6)</w:t>
            </w:r>
          </w:p>
          <w:p>
            <w:pPr>
              <w:pStyle w:val="Normal"/>
              <w:spacing w:before="0" w:after="0"/>
              <w:rPr/>
            </w:pPr>
            <w:r>
              <w:rPr>
                <w:rFonts w:eastAsia="Consolas" w:cs="Consolas" w:ascii="Consolas" w:hAnsi="Consolas"/>
                <w:color w:val="000000"/>
                <w:sz w:val="18"/>
                <w:szCs w:val="18"/>
              </w:rPr>
              <w:t>urgency = 'High' if tti &lt; 1.5 else 'Medium' if tti &lt; 3.0 else 'Low'</w:t>
            </w:r>
          </w:p>
        </w:tc>
      </w:tr>
    </w:tbl>
    <w:p>
      <w:pPr>
        <w:pStyle w:val="Normal"/>
        <w:spacing w:before="60" w:after="160"/>
        <w:rPr/>
      </w:pPr>
      <w:r>
        <w:rPr>
          <w:rFonts w:eastAsia="Times New Roman" w:cs="Times New Roman"/>
          <w:b/>
          <w:bCs/>
          <w:i/>
          <w:iCs/>
          <w:color w:val="595959"/>
          <w:sz w:val="18"/>
          <w:szCs w:val="18"/>
        </w:rPr>
        <w:t>Code Snippet 5.5.1.  TTI computation.</w:t>
      </w:r>
    </w:p>
    <w:p>
      <w:pPr>
        <w:pStyle w:val="Heading2"/>
        <w:spacing w:before="183" w:after="43"/>
        <w:rPr/>
      </w:pPr>
      <w:r>
        <w:rPr>
          <w:rFonts w:eastAsia="Times New Roman" w:cs="Times New Roman"/>
          <w:b/>
          <w:bCs/>
          <w:color w:val="000000"/>
          <w:sz w:val="24"/>
          <w:szCs w:val="24"/>
        </w:rPr>
        <w:t>5.6  Decision Engine</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if urgency == 'High' and severity == 'High':    decision = 'ADJUST NOW'</w:t>
            </w:r>
          </w:p>
          <w:p>
            <w:pPr>
              <w:pStyle w:val="Normal"/>
              <w:spacing w:before="0" w:after="0"/>
              <w:rPr/>
            </w:pPr>
            <w:r>
              <w:rPr>
                <w:rFonts w:eastAsia="Consolas" w:cs="Consolas" w:ascii="Consolas" w:hAnsi="Consolas"/>
                <w:color w:val="000000"/>
                <w:sz w:val="18"/>
                <w:szCs w:val="18"/>
              </w:rPr>
              <w:t>elif urgency in ('High','Medium') and severity in ('High','Medium'):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decision = 'PREPARE'</w:t>
            </w:r>
          </w:p>
          <w:p>
            <w:pPr>
              <w:pStyle w:val="Normal"/>
              <w:spacing w:before="0" w:after="0"/>
              <w:rPr/>
            </w:pPr>
            <w:r>
              <w:rPr>
                <w:rFonts w:eastAsia="Consolas" w:cs="Consolas" w:ascii="Consolas" w:hAnsi="Consolas"/>
                <w:color w:val="000000"/>
                <w:sz w:val="18"/>
                <w:szCs w:val="18"/>
              </w:rPr>
              <w:t>else: decision = 'NORMAL'</w:t>
            </w:r>
          </w:p>
        </w:tc>
      </w:tr>
    </w:tbl>
    <w:p>
      <w:pPr>
        <w:pStyle w:val="Normal"/>
        <w:spacing w:before="60" w:after="160"/>
        <w:rPr/>
      </w:pPr>
      <w:r>
        <w:rPr>
          <w:rFonts w:eastAsia="Times New Roman" w:cs="Times New Roman"/>
          <w:b/>
          <w:bCs/>
          <w:i/>
          <w:iCs/>
          <w:color w:val="595959"/>
          <w:sz w:val="18"/>
          <w:szCs w:val="18"/>
        </w:rPr>
        <w:t>Code Snippet 5.6.1.  Rule-based decision engine.</w:t>
      </w:r>
    </w:p>
    <w:p>
      <w:pPr>
        <w:pStyle w:val="Heading2"/>
        <w:spacing w:before="183" w:after="43"/>
        <w:rPr/>
      </w:pPr>
      <w:r>
        <w:rPr>
          <w:rFonts w:eastAsia="Times New Roman" w:cs="Times New Roman"/>
          <w:b/>
          <w:bCs/>
          <w:color w:val="000000"/>
          <w:sz w:val="24"/>
          <w:szCs w:val="24"/>
        </w:rPr>
        <w:t>5.7  Output Generation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out.write(annotated_frame)          # annotated video</w:t>
            </w:r>
          </w:p>
          <w:p>
            <w:pPr>
              <w:pStyle w:val="Normal"/>
              <w:spacing w:before="0" w:after="0"/>
              <w:rPr/>
            </w:pPr>
            <w:r>
              <w:rPr>
                <w:rFonts w:eastAsia="Consolas" w:cs="Consolas" w:ascii="Consolas" w:hAnsi="Consolas"/>
                <w:color w:val="000000"/>
                <w:sz w:val="18"/>
                <w:szCs w:val="18"/>
              </w:rPr>
              <w:t>writer.writerow([frame_id, cls, distance, width, severity, tti, decision])  # CSV</w:t>
            </w:r>
          </w:p>
        </w:tc>
      </w:tr>
    </w:tbl>
    <w:p>
      <w:pPr>
        <w:pStyle w:val="Normal"/>
        <w:spacing w:before="60" w:after="160"/>
        <w:rPr/>
      </w:pPr>
      <w:r>
        <w:rPr>
          <w:rFonts w:eastAsia="Times New Roman" w:cs="Times New Roman"/>
          <w:b/>
          <w:bCs/>
          <w:i/>
          <w:iCs/>
          <w:color w:val="595959"/>
          <w:sz w:val="18"/>
          <w:szCs w:val="18"/>
        </w:rPr>
        <w:t>Code Snippet 5.7.1.  Output video writing and CSV logging.</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6: RESULTS AND DISCUSSION</w:t>
      </w:r>
    </w:p>
    <w:p>
      <w:pPr>
        <w:pStyle w:val="Heading2"/>
        <w:spacing w:before="240" w:after="100"/>
        <w:rPr/>
      </w:pPr>
      <w:r>
        <w:rPr>
          <w:rFonts w:eastAsia="Times New Roman" w:cs="Times New Roman"/>
          <w:b/>
          <w:bCs/>
          <w:color w:val="000000"/>
          <w:sz w:val="24"/>
          <w:szCs w:val="24"/>
        </w:rPr>
        <w:t>6.1  Experimental Setup</w:t>
      </w:r>
    </w:p>
    <w:p>
      <w:pPr>
        <w:pStyle w:val="Normal"/>
        <w:spacing w:lineRule="auto" w:line="276" w:before="60" w:after="100"/>
        <w:jc w:val="both"/>
        <w:rPr/>
      </w:pPr>
      <w:r>
        <w:rPr>
          <w:rFonts w:eastAsia="Times New Roman" w:cs="Times New Roman"/>
          <w:color w:val="000000"/>
          <w:sz w:val="21"/>
          <w:szCs w:val="21"/>
        </w:rPr>
        <w:t>The system was tested on a pre-recorded road video within a software-in-the-loop (SIL) setup. Table 6.1 documents the hardware, software, and camera calibration parameters.</w:t>
      </w:r>
    </w:p>
    <w:p>
      <w:pPr>
        <w:pStyle w:val="Normal"/>
        <w:spacing w:before="140" w:after="70"/>
        <w:rPr/>
      </w:pPr>
      <w:r>
        <w:rPr>
          <w:rFonts w:eastAsia="Times New Roman" w:cs="Times New Roman"/>
          <w:b/>
          <w:bCs/>
          <w:i/>
          <w:iCs/>
          <w:color w:val="000000"/>
          <w:sz w:val="19"/>
          <w:szCs w:val="19"/>
        </w:rPr>
        <w:t>Table 6.1.  Experimental environment and sensor calibration.</w:t>
      </w:r>
    </w:p>
    <w:tbl>
      <w:tblPr>
        <w:tblW w:w="9360" w:type="dxa"/>
        <w:jc w:val="start"/>
        <w:tblInd w:w="0" w:type="dxa"/>
        <w:tblLayout w:type="fixed"/>
        <w:tblCellMar>
          <w:top w:w="70" w:type="dxa"/>
          <w:start w:w="110" w:type="dxa"/>
          <w:bottom w:w="70" w:type="dxa"/>
          <w:end w:w="110" w:type="dxa"/>
        </w:tblCellMar>
      </w:tblPr>
      <w:tblGrid>
        <w:gridCol w:w="4000"/>
        <w:gridCol w:w="5360"/>
      </w:tblGrid>
      <w:tr>
        <w:trPr>
          <w:tblHeader w:val="true"/>
        </w:trPr>
        <w:tc>
          <w:tcPr>
            <w:tcW w:w="4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System Attribute</w:t>
            </w:r>
          </w:p>
        </w:tc>
        <w:tc>
          <w:tcPr>
            <w:tcW w:w="53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Value</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b/>
                <w:bCs/>
                <w:i/>
                <w:iCs/>
                <w:color w:val="000000"/>
                <w:sz w:val="19"/>
                <w:szCs w:val="19"/>
              </w:rPr>
              <w:t>Hardware</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GPU</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NVIDIA GeForce RTX 5050 Laptop GPU (CUDA 12.8)</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RAM</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16 GB DDR5</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b/>
                <w:bCs/>
                <w:i/>
                <w:iCs/>
                <w:color w:val="000000"/>
                <w:sz w:val="19"/>
                <w:szCs w:val="19"/>
              </w:rPr>
              <w:t>Software</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Framework</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Python 3.11 / PyTorch (nightly) / Ultralytics YOLOv8</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Vision Library</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OpenCV 4.10.0</w:t>
            </w:r>
          </w:p>
        </w:tc>
      </w:tr>
      <w:tr>
        <w:trPr/>
        <w:tc>
          <w:tcPr>
            <w:tcW w:w="9360" w:type="dxa"/>
            <w:gridSpan w:val="2"/>
            <w:tcBorders>
              <w:top w:val="single" w:sz="4" w:space="0" w:color="000000"/>
              <w:start w:val="single" w:sz="2" w:space="0" w:color="808080"/>
              <w:bottom w:val="single" w:sz="4" w:space="0" w:color="000000"/>
              <w:end w:val="single" w:sz="2" w:space="0" w:color="808080"/>
            </w:tcBorders>
            <w:shd w:fill="D9D9D9" w:val="clear"/>
          </w:tcPr>
          <w:p>
            <w:pPr>
              <w:pStyle w:val="Normal"/>
              <w:rPr/>
            </w:pPr>
            <w:r>
              <w:rPr>
                <w:rFonts w:eastAsia="Times New Roman" w:cs="Times New Roman"/>
                <w:b/>
                <w:bCs/>
                <w:i/>
                <w:iCs/>
                <w:color w:val="000000"/>
                <w:sz w:val="19"/>
                <w:szCs w:val="19"/>
              </w:rPr>
              <w:t>Camera Calibration</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Mounting Height (H)</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1.20 m</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Focal Length (fₓ)</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650.0 px</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Pitch Angle (α)</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8.0° downward</w:t>
            </w:r>
          </w:p>
        </w:tc>
      </w:tr>
      <w:tr>
        <w:trPr/>
        <w:tc>
          <w:tcPr>
            <w:tcW w:w="4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Input Resolution</w:t>
            </w:r>
          </w:p>
        </w:tc>
        <w:tc>
          <w:tcPr>
            <w:tcW w:w="53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1280 × 720 (processed at 640 × 640)</w:t>
            </w:r>
          </w:p>
        </w:tc>
      </w:tr>
    </w:tbl>
    <w:p>
      <w:pPr>
        <w:pStyle w:val="Heading2"/>
        <w:spacing w:before="240" w:after="100"/>
        <w:rPr/>
      </w:pPr>
      <w:r>
        <w:rPr>
          <w:rFonts w:eastAsia="Times New Roman" w:cs="Times New Roman"/>
          <w:b/>
          <w:bCs/>
          <w:color w:val="000000"/>
          <w:sz w:val="24"/>
          <w:szCs w:val="24"/>
        </w:rPr>
        <w:t>6.2  Dataset Statistics</w:t>
      </w:r>
    </w:p>
    <w:p>
      <w:pPr>
        <w:pStyle w:val="Normal"/>
        <w:spacing w:before="140" w:after="70"/>
        <w:rPr/>
      </w:pPr>
      <w:r>
        <w:rPr>
          <w:rFonts w:eastAsia="Times New Roman" w:cs="Times New Roman"/>
          <w:b/>
          <w:bCs/>
          <w:i/>
          <w:iCs/>
          <w:color w:val="000000"/>
          <w:sz w:val="19"/>
          <w:szCs w:val="19"/>
        </w:rPr>
        <w:t>Table 6.2.  Dataset split.</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Partition</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Images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Training</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3046</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Validation</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468</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Total</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3514</w:t>
            </w:r>
          </w:p>
        </w:tc>
      </w:tr>
    </w:tbl>
    <w:p>
      <w:pPr>
        <w:pStyle w:val="Heading2"/>
        <w:spacing w:before="240" w:after="100"/>
        <w:rPr/>
      </w:pPr>
      <w:r>
        <w:rPr>
          <w:rFonts w:eastAsia="Times New Roman" w:cs="Times New Roman"/>
          <w:b/>
          <w:bCs/>
          <w:color w:val="000000"/>
          <w:sz w:val="24"/>
          <w:szCs w:val="24"/>
        </w:rPr>
        <w:t>6.3  Training Convergence</w:t>
      </w:r>
    </w:p>
    <w:p>
      <w:pPr>
        <w:pStyle w:val="Normal"/>
        <w:spacing w:lineRule="auto" w:line="276" w:before="60" w:after="100"/>
        <w:jc w:val="both"/>
        <w:rPr/>
      </w:pPr>
      <w:r>
        <w:rPr>
          <w:rFonts w:eastAsia="Times New Roman" w:cs="Times New Roman"/>
          <w:color w:val="000000"/>
          <w:sz w:val="21"/>
          <w:szCs w:val="21"/>
        </w:rPr>
        <w:t>The model was fine-tuned for 30 epochs. Loss curves showed steady convergence without overfitting. Final validation metrics are in Table 6.3.</w:t>
      </w:r>
    </w:p>
    <w:p>
      <w:pPr>
        <w:pStyle w:val="Normal"/>
        <w:spacing w:before="140" w:after="70"/>
        <w:rPr/>
      </w:pPr>
      <w:r>
        <w:rPr>
          <w:rFonts w:eastAsia="Times New Roman" w:cs="Times New Roman"/>
          <w:b/>
          <w:bCs/>
          <w:i/>
          <w:iCs/>
          <w:color w:val="000000"/>
          <w:sz w:val="19"/>
          <w:szCs w:val="19"/>
        </w:rPr>
        <w:t>Table 6.3.  Validation metrics.</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Metric</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Value</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Precision</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0.798</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Recall</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0.644</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mAP@50</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0.731</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mAP@50–95</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0.415</w:t>
            </w:r>
          </w:p>
        </w:tc>
      </w:tr>
    </w:tbl>
    <w:p>
      <w:pPr>
        <w:pStyle w:val="Normal"/>
        <w:spacing w:before="0" w:after="9"/>
        <w:jc w:val="center"/>
        <w:rPr>
          <w:rFonts w:ascii="Times New Roman" w:hAnsi="Times New Roman" w:eastAsia="Times New Roman" w:cs="Times New Roman"/>
          <w:b/>
          <w:bCs/>
          <w:i/>
          <w:iCs/>
          <w:color w:val="000000"/>
          <w:sz w:val="19"/>
          <w:szCs w:val="19"/>
        </w:rPr>
      </w:pPr>
      <w:r>
        <w:rPr/>
        <w:drawing>
          <wp:inline distT="0" distB="0" distL="0" distR="0">
            <wp:extent cx="3070860" cy="1918970"/>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4"/>
                    <a:stretch>
                      <a:fillRect/>
                    </a:stretch>
                  </pic:blipFill>
                  <pic:spPr bwMode="auto">
                    <a:xfrm>
                      <a:off x="0" y="0"/>
                      <a:ext cx="3070860" cy="1918970"/>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6.1.  Training and validation loss convergence over 30 epochs.</w:t>
      </w:r>
    </w:p>
    <w:p>
      <w:pPr>
        <w:pStyle w:val="Heading2"/>
        <w:spacing w:before="240" w:after="100"/>
        <w:rPr/>
      </w:pPr>
      <w:r>
        <w:rPr>
          <w:rFonts w:eastAsia="Times New Roman" w:cs="Times New Roman"/>
          <w:b/>
          <w:bCs/>
          <w:color w:val="000000"/>
          <w:sz w:val="24"/>
          <w:szCs w:val="24"/>
        </w:rPr>
        <w:t>6.4  Class-Wise Performance</w:t>
      </w:r>
    </w:p>
    <w:p>
      <w:pPr>
        <w:pStyle w:val="Normal"/>
        <w:spacing w:before="140" w:after="70"/>
        <w:rPr/>
      </w:pPr>
      <w:r>
        <w:rPr>
          <w:rFonts w:eastAsia="Times New Roman" w:cs="Times New Roman"/>
          <w:b/>
          <w:bCs/>
          <w:i/>
          <w:iCs/>
          <w:color w:val="000000"/>
          <w:sz w:val="19"/>
          <w:szCs w:val="19"/>
        </w:rPr>
        <w:t>Table 6.4.  Per-class detection performance.</w:t>
      </w:r>
    </w:p>
    <w:tbl>
      <w:tblPr>
        <w:tblW w:w="9360" w:type="dxa"/>
        <w:jc w:val="start"/>
        <w:tblInd w:w="0" w:type="dxa"/>
        <w:tblLayout w:type="fixed"/>
        <w:tblCellMar>
          <w:top w:w="70" w:type="dxa"/>
          <w:start w:w="110" w:type="dxa"/>
          <w:bottom w:w="70" w:type="dxa"/>
          <w:end w:w="110" w:type="dxa"/>
        </w:tblCellMar>
      </w:tblPr>
      <w:tblGrid>
        <w:gridCol w:w="2700"/>
        <w:gridCol w:w="1660"/>
        <w:gridCol w:w="1665"/>
        <w:gridCol w:w="1667"/>
        <w:gridCol w:w="1668"/>
      </w:tblGrid>
      <w:tr>
        <w:trPr>
          <w:tblHeader w:val="true"/>
        </w:trPr>
        <w:tc>
          <w:tcPr>
            <w:tcW w:w="27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Class</w:t>
            </w:r>
          </w:p>
        </w:tc>
        <w:tc>
          <w:tcPr>
            <w:tcW w:w="166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Precision</w:t>
            </w:r>
          </w:p>
        </w:tc>
        <w:tc>
          <w:tcPr>
            <w:tcW w:w="166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Recall</w:t>
            </w:r>
          </w:p>
        </w:tc>
        <w:tc>
          <w:tcPr>
            <w:tcW w:w="1667"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mAP@50</w:t>
            </w:r>
          </w:p>
        </w:tc>
        <w:tc>
          <w:tcPr>
            <w:tcW w:w="166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mAP@50–95</w:t>
            </w:r>
          </w:p>
        </w:tc>
      </w:tr>
      <w:tr>
        <w:trPr/>
        <w:tc>
          <w:tcPr>
            <w:tcW w:w="2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Speed Bump</w:t>
            </w:r>
          </w:p>
        </w:tc>
        <w:tc>
          <w:tcPr>
            <w:tcW w:w="1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0.904</w:t>
            </w:r>
          </w:p>
        </w:tc>
        <w:tc>
          <w:tcPr>
            <w:tcW w:w="16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0.745</w:t>
            </w:r>
          </w:p>
        </w:tc>
        <w:tc>
          <w:tcPr>
            <w:tcW w:w="166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0.852</w:t>
            </w:r>
          </w:p>
        </w:tc>
        <w:tc>
          <w:tcPr>
            <w:tcW w:w="166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0.503</w:t>
            </w:r>
          </w:p>
        </w:tc>
      </w:tr>
      <w:tr>
        <w:trPr/>
        <w:tc>
          <w:tcPr>
            <w:tcW w:w="27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Pothole</w:t>
            </w:r>
          </w:p>
        </w:tc>
        <w:tc>
          <w:tcPr>
            <w:tcW w:w="166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0.692</w:t>
            </w:r>
          </w:p>
        </w:tc>
        <w:tc>
          <w:tcPr>
            <w:tcW w:w="166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0.543</w:t>
            </w:r>
          </w:p>
        </w:tc>
        <w:tc>
          <w:tcPr>
            <w:tcW w:w="1667"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0.610</w:t>
            </w:r>
          </w:p>
        </w:tc>
        <w:tc>
          <w:tcPr>
            <w:tcW w:w="166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0.326</w:t>
            </w:r>
          </w:p>
        </w:tc>
      </w:tr>
    </w:tbl>
    <w:p>
      <w:pPr>
        <w:pStyle w:val="Normal"/>
        <w:spacing w:lineRule="auto" w:line="276" w:before="60" w:after="100"/>
        <w:jc w:val="both"/>
        <w:rPr/>
      </w:pPr>
      <w:r>
        <w:rPr>
          <w:rFonts w:eastAsia="Times New Roman" w:cs="Times New Roman"/>
          <w:color w:val="000000"/>
          <w:sz w:val="21"/>
          <w:szCs w:val="21"/>
        </w:rPr>
        <w:t>Speed bumps achieved higher accuracy due to their consistent geometry and painted markings. Potholes vary significantly in shape, size, and surface texture, making feature extraction harder.</w:t>
      </w:r>
    </w:p>
    <w:p>
      <w:pPr>
        <w:pStyle w:val="Normal"/>
        <w:spacing w:before="0" w:after="66"/>
        <w:jc w:val="center"/>
        <w:rPr>
          <w:rFonts w:ascii="Times New Roman" w:hAnsi="Times New Roman" w:eastAsia="Times New Roman" w:cs="Times New Roman"/>
          <w:b/>
          <w:bCs/>
          <w:i/>
          <w:iCs/>
          <w:color w:val="000000"/>
          <w:sz w:val="19"/>
          <w:szCs w:val="19"/>
        </w:rPr>
      </w:pPr>
      <w:r>
        <w:rPr/>
        <w:drawing>
          <wp:inline distT="0" distB="0" distL="0" distR="0">
            <wp:extent cx="2800985" cy="1750695"/>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5"/>
                    <a:stretch>
                      <a:fillRect/>
                    </a:stretch>
                  </pic:blipFill>
                  <pic:spPr bwMode="auto">
                    <a:xfrm>
                      <a:off x="0" y="0"/>
                      <a:ext cx="2800985" cy="1750695"/>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6.2.  PR convergence curve for the trained model.</w:t>
      </w:r>
    </w:p>
    <w:p>
      <w:pPr>
        <w:pStyle w:val="Normal"/>
        <w:spacing w:before="0" w:after="9"/>
        <w:jc w:val="center"/>
        <w:rPr>
          <w:rFonts w:ascii="Times New Roman" w:hAnsi="Times New Roman" w:eastAsia="Times New Roman" w:cs="Times New Roman"/>
          <w:b/>
          <w:bCs/>
          <w:i/>
          <w:iCs/>
          <w:color w:val="000000"/>
          <w:sz w:val="19"/>
          <w:szCs w:val="19"/>
        </w:rPr>
      </w:pPr>
      <w:r>
        <w:rPr/>
        <w:drawing>
          <wp:inline distT="0" distB="0" distL="0" distR="0">
            <wp:extent cx="2739390" cy="2054860"/>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6"/>
                    <a:stretch>
                      <a:fillRect/>
                    </a:stretch>
                  </pic:blipFill>
                  <pic:spPr bwMode="auto">
                    <a:xfrm>
                      <a:off x="0" y="0"/>
                      <a:ext cx="2739390" cy="2054860"/>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6.3.  Validation confusion matrix.</w:t>
      </w:r>
    </w:p>
    <w:p>
      <w:pPr>
        <w:pStyle w:val="Heading2"/>
        <w:spacing w:before="240" w:after="100"/>
        <w:rPr/>
      </w:pPr>
      <w:r>
        <w:rPr>
          <w:rFonts w:eastAsia="Times New Roman" w:cs="Times New Roman"/>
          <w:b/>
          <w:bCs/>
          <w:color w:val="000000"/>
          <w:sz w:val="24"/>
          <w:szCs w:val="24"/>
        </w:rPr>
        <w:t>6.5  Detection Results</w:t>
      </w:r>
    </w:p>
    <w:p>
      <w:pPr>
        <w:pStyle w:val="Normal"/>
        <w:spacing w:lineRule="auto" w:line="276" w:before="60" w:after="100"/>
        <w:jc w:val="both"/>
        <w:rPr/>
      </w:pPr>
      <w:r>
        <w:rPr>
          <w:rFonts w:eastAsia="Times New Roman" w:cs="Times New Roman"/>
          <w:color w:val="000000"/>
          <w:sz w:val="21"/>
          <w:szCs w:val="21"/>
        </w:rPr>
        <w:t>The model detected both anomaly classes reliably across the evaluation sequence:</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Real-time localisation of potholes and speed bumps across the full camera field of view.</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Simultaneous multi-object detection within a single frame.</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No frame drops at the target inference rate.</w:t>
      </w:r>
    </w:p>
    <w:p>
      <w:pPr>
        <w:pStyle w:val="Normal"/>
        <w:spacing w:before="70" w:after="180"/>
        <w:jc w:val="center"/>
        <w:rPr>
          <w:rFonts w:ascii="Times New Roman" w:hAnsi="Times New Roman" w:eastAsia="Times New Roman" w:cs="Times New Roman"/>
          <w:b/>
          <w:bCs/>
          <w:i/>
          <w:iCs/>
          <w:color w:val="000000"/>
          <w:sz w:val="19"/>
          <w:szCs w:val="19"/>
        </w:rPr>
      </w:pPr>
      <w:r>
        <w:rPr/>
        <w:drawing>
          <wp:inline distT="0" distB="0" distL="0" distR="0">
            <wp:extent cx="4786630" cy="2741930"/>
            <wp:effectExtent l="0" t="0" r="0" b="0"/>
            <wp:docPr id="1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pic:cNvPicPr>
                      <a:picLocks noChangeAspect="1" noChangeArrowheads="1"/>
                    </pic:cNvPicPr>
                  </pic:nvPicPr>
                  <pic:blipFill>
                    <a:blip r:embed="rId7"/>
                    <a:stretch>
                      <a:fillRect/>
                    </a:stretch>
                  </pic:blipFill>
                  <pic:spPr bwMode="auto">
                    <a:xfrm>
                      <a:off x="0" y="0"/>
                      <a:ext cx="4786630" cy="2741930"/>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6.4.  Output frame showing pothole bounding box and confidence score.</w:t>
      </w:r>
    </w:p>
    <w:p>
      <w:pPr>
        <w:pStyle w:val="Normal"/>
        <w:spacing w:before="70" w:after="180"/>
        <w:jc w:val="center"/>
        <w:rPr>
          <w:rFonts w:ascii="Times New Roman" w:hAnsi="Times New Roman" w:eastAsia="Times New Roman" w:cs="Times New Roman"/>
          <w:b/>
          <w:bCs/>
          <w:i/>
          <w:iCs/>
          <w:color w:val="000000"/>
          <w:sz w:val="19"/>
          <w:szCs w:val="19"/>
        </w:rPr>
      </w:pPr>
      <w:r>
        <w:rPr/>
        <w:drawing>
          <wp:inline distT="0" distB="0" distL="0" distR="0">
            <wp:extent cx="4857750" cy="2783205"/>
            <wp:effectExtent l="0" t="0" r="0" b="0"/>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8"/>
                    <a:stretch>
                      <a:fillRect/>
                    </a:stretch>
                  </pic:blipFill>
                  <pic:spPr bwMode="auto">
                    <a:xfrm>
                      <a:off x="0" y="0"/>
                      <a:ext cx="4857750" cy="2783205"/>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6.5.  Output frame showing speed bump detection.</w:t>
      </w:r>
    </w:p>
    <w:p>
      <w:pPr>
        <w:pStyle w:val="Normal"/>
        <w:rPr/>
      </w:pPr>
      <w:r>
        <w:rPr/>
      </w:r>
      <w:r>
        <w:br w:type="page"/>
      </w:r>
    </w:p>
    <w:p>
      <w:pPr>
        <w:pStyle w:val="Heading2"/>
        <w:spacing w:lineRule="auto" w:line="240" w:before="0" w:after="0"/>
        <w:rPr/>
      </w:pPr>
      <w:r>
        <w:rPr>
          <w:rFonts w:eastAsia="Times New Roman" w:cs="Times New Roman"/>
          <w:b/>
          <w:bCs/>
          <w:color w:val="000000"/>
          <w:sz w:val="24"/>
          <w:szCs w:val="24"/>
        </w:rPr>
        <w:t>6.6  Distance Estimation Results</w:t>
      </w:r>
    </w:p>
    <w:p>
      <w:pPr>
        <w:pStyle w:val="Normal"/>
        <w:spacing w:lineRule="auto" w:line="240" w:before="140" w:after="70"/>
        <w:rPr/>
      </w:pPr>
      <w:r>
        <w:rPr>
          <w:rFonts w:eastAsia="Times New Roman" w:cs="Times New Roman"/>
          <w:b/>
          <w:bCs/>
          <w:i/>
          <w:iCs/>
          <w:color w:val="000000"/>
          <w:sz w:val="19"/>
          <w:szCs w:val="19"/>
        </w:rPr>
        <w:t>Table 6.5.  Sample distance estimation outputs.</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Detection</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Estimated Distance</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Pothole A</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2.8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Pothole B</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4.5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Speed Bump A</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6.2 m</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Speed Bump B</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8.7 m</w:t>
            </w:r>
          </w:p>
        </w:tc>
      </w:tr>
    </w:tbl>
    <w:p>
      <w:pPr>
        <w:pStyle w:val="Heading2"/>
        <w:spacing w:before="240" w:after="100"/>
        <w:rPr/>
      </w:pPr>
      <w:r>
        <w:rPr>
          <w:rFonts w:eastAsia="Times New Roman" w:cs="Times New Roman"/>
          <w:b/>
          <w:bCs/>
          <w:color w:val="000000"/>
          <w:sz w:val="24"/>
          <w:szCs w:val="24"/>
        </w:rPr>
        <w:t>6.7  Severity Assessment Results</w:t>
      </w:r>
    </w:p>
    <w:p>
      <w:pPr>
        <w:pStyle w:val="Normal"/>
        <w:spacing w:before="140" w:after="70"/>
        <w:rPr/>
      </w:pPr>
      <w:r>
        <w:rPr>
          <w:rFonts w:eastAsia="Times New Roman" w:cs="Times New Roman"/>
          <w:b/>
          <w:bCs/>
          <w:i/>
          <w:iCs/>
          <w:color w:val="000000"/>
          <w:sz w:val="19"/>
          <w:szCs w:val="19"/>
        </w:rPr>
        <w:t>Table 6.6.  Sample severity outputs.</w:t>
      </w:r>
    </w:p>
    <w:tbl>
      <w:tblPr>
        <w:tblW w:w="9360" w:type="dxa"/>
        <w:jc w:val="start"/>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Distance</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Width (W)</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3.2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0.34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4.5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6.8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3.45 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r>
    </w:tbl>
    <w:p>
      <w:pPr>
        <w:pStyle w:val="Heading2"/>
        <w:spacing w:before="240" w:after="100"/>
        <w:rPr/>
      </w:pPr>
      <w:r>
        <w:rPr>
          <w:rFonts w:eastAsia="Times New Roman" w:cs="Times New Roman"/>
          <w:b/>
          <w:bCs/>
          <w:color w:val="000000"/>
          <w:sz w:val="24"/>
          <w:szCs w:val="24"/>
        </w:rPr>
        <w:t>6.8  Time-to-Impact Analysis</w:t>
      </w:r>
    </w:p>
    <w:p>
      <w:pPr>
        <w:pStyle w:val="Normal"/>
        <w:spacing w:before="140" w:after="70"/>
        <w:rPr/>
      </w:pPr>
      <w:r>
        <w:rPr>
          <w:rFonts w:eastAsia="Times New Roman" w:cs="Times New Roman"/>
          <w:b/>
          <w:bCs/>
          <w:i/>
          <w:iCs/>
          <w:color w:val="000000"/>
          <w:sz w:val="19"/>
          <w:szCs w:val="19"/>
        </w:rPr>
        <w:t>Table 6.7.  TTI at 40 km/h.</w:t>
      </w:r>
    </w:p>
    <w:tbl>
      <w:tblPr>
        <w:tblW w:w="9360" w:type="dxa"/>
        <w:jc w:val="start"/>
        <w:tblInd w:w="0" w:type="dxa"/>
        <w:tblLayout w:type="fixed"/>
        <w:tblCellMar>
          <w:top w:w="70" w:type="dxa"/>
          <w:start w:w="110" w:type="dxa"/>
          <w:bottom w:w="70" w:type="dxa"/>
          <w:end w:w="110" w:type="dxa"/>
        </w:tblCellMar>
      </w:tblPr>
      <w:tblGrid>
        <w:gridCol w:w="4680"/>
        <w:gridCol w:w="4680"/>
      </w:tblGrid>
      <w:tr>
        <w:trPr>
          <w:tblHeader w:val="true"/>
        </w:trPr>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Distance</w:t>
            </w:r>
          </w:p>
        </w:tc>
        <w:tc>
          <w:tcPr>
            <w:tcW w:w="46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Computed TTI</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5 m</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0.45 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10 m</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0.90 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15 m</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1.35 s</w:t>
            </w:r>
          </w:p>
        </w:tc>
      </w:tr>
      <w:tr>
        <w:trPr/>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20 m</w:t>
            </w:r>
          </w:p>
        </w:tc>
        <w:tc>
          <w:tcPr>
            <w:tcW w:w="46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1.80 s</w:t>
            </w:r>
          </w:p>
        </w:tc>
      </w:tr>
    </w:tbl>
    <w:p>
      <w:pPr>
        <w:pStyle w:val="Heading2"/>
        <w:spacing w:before="240" w:after="100"/>
        <w:rPr/>
      </w:pPr>
      <w:r>
        <w:rPr>
          <w:rFonts w:eastAsia="Times New Roman" w:cs="Times New Roman"/>
          <w:b/>
          <w:bCs/>
          <w:color w:val="000000"/>
          <w:sz w:val="24"/>
          <w:szCs w:val="24"/>
        </w:rPr>
        <w:t>6.9  Suspension Decision Results</w:t>
      </w:r>
    </w:p>
    <w:p>
      <w:pPr>
        <w:pStyle w:val="Normal"/>
        <w:spacing w:before="140" w:after="70"/>
        <w:rPr>
          <w:rFonts w:eastAsia="Times New Roman" w:cs="Times New Roman"/>
          <w:b/>
          <w:bCs/>
          <w:i/>
          <w:iCs/>
          <w:color w:val="000000"/>
          <w:sz w:val="19"/>
          <w:szCs w:val="19"/>
        </w:rPr>
      </w:pPr>
      <w:r>
        <w:rPr>
          <w:rFonts w:eastAsia="Times New Roman" w:cs="Times New Roman"/>
          <w:b/>
          <w:bCs/>
          <w:i/>
          <w:iCs/>
          <w:color w:val="000000"/>
          <w:sz w:val="19"/>
          <w:szCs w:val="19"/>
        </w:rPr>
        <w:t>Table 6.8.  Sample decision engine outputs.</w:t>
      </w:r>
    </w:p>
    <w:tbl>
      <w:tblPr>
        <w:tblW w:w="9360" w:type="dxa"/>
        <w:jc w:val="start"/>
        <w:tblInd w:w="0" w:type="dxa"/>
        <w:tblLayout w:type="fixed"/>
        <w:tblCellMar>
          <w:top w:w="70" w:type="dxa"/>
          <w:start w:w="110" w:type="dxa"/>
          <w:bottom w:w="70" w:type="dxa"/>
          <w:end w:w="110" w:type="dxa"/>
        </w:tblCellMar>
      </w:tblPr>
      <w:tblGrid>
        <w:gridCol w:w="3120"/>
        <w:gridCol w:w="3120"/>
        <w:gridCol w:w="3120"/>
      </w:tblGrid>
      <w:tr>
        <w:trPr>
          <w:tblHeader w:val="true"/>
        </w:trPr>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TTI</w:t>
            </w:r>
          </w:p>
        </w:tc>
        <w:tc>
          <w:tcPr>
            <w:tcW w:w="312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Directive</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Low</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2.5 s</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NORMAL</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Medium</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1.4 s</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PREPARE</w:t>
            </w:r>
          </w:p>
        </w:tc>
      </w:tr>
      <w:tr>
        <w:trPr/>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High</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0.7 s</w:t>
            </w:r>
          </w:p>
        </w:tc>
        <w:tc>
          <w:tcPr>
            <w:tcW w:w="312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ADJUST NOW</w:t>
            </w:r>
          </w:p>
        </w:tc>
      </w:tr>
    </w:tbl>
    <w:p>
      <w:pPr>
        <w:pStyle w:val="Normal"/>
        <w:spacing w:before="140" w:after="70"/>
        <w:jc w:val="center"/>
        <w:rPr/>
      </w:pPr>
      <w:r>
        <w:rPr/>
        <w:drawing>
          <wp:inline distT="0" distB="0" distL="0" distR="0">
            <wp:extent cx="2778760" cy="156337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9"/>
                    <a:stretch>
                      <a:fillRect/>
                    </a:stretch>
                  </pic:blipFill>
                  <pic:spPr bwMode="auto">
                    <a:xfrm>
                      <a:off x="0" y="0"/>
                      <a:ext cx="2778760" cy="1563370"/>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6.7.  Severity assessment and directive overlay on a sample frame.</w:t>
      </w:r>
    </w:p>
    <w:p>
      <w:pPr>
        <w:pStyle w:val="Heading2"/>
        <w:spacing w:before="240" w:after="100"/>
        <w:rPr/>
      </w:pPr>
      <w:r>
        <w:rPr>
          <w:rFonts w:eastAsia="Times New Roman" w:cs="Times New Roman"/>
          <w:b/>
          <w:bCs/>
          <w:color w:val="000000"/>
          <w:sz w:val="24"/>
          <w:szCs w:val="24"/>
        </w:rPr>
        <w:t>6.10  Runtime Logs</w:t>
      </w:r>
    </w:p>
    <w:p>
      <w:pPr>
        <w:pStyle w:val="Normal"/>
        <w:spacing w:before="140" w:after="70"/>
        <w:rPr/>
      </w:pPr>
      <w:r>
        <w:rPr>
          <w:rFonts w:eastAsia="Times New Roman" w:cs="Times New Roman"/>
          <w:b/>
          <w:bCs/>
          <w:i/>
          <w:iCs/>
          <w:color w:val="000000"/>
          <w:sz w:val="19"/>
          <w:szCs w:val="19"/>
        </w:rPr>
        <w:t>Table 6.9.  Sample CSV log output.</w:t>
      </w:r>
    </w:p>
    <w:tbl>
      <w:tblPr>
        <w:tblW w:w="8360" w:type="dxa"/>
        <w:jc w:val="start"/>
        <w:tblInd w:w="0" w:type="dxa"/>
        <w:tblLayout w:type="fixed"/>
        <w:tblCellMar>
          <w:top w:w="70" w:type="dxa"/>
          <w:start w:w="110" w:type="dxa"/>
          <w:bottom w:w="70" w:type="dxa"/>
          <w:end w:w="110" w:type="dxa"/>
        </w:tblCellMar>
      </w:tblPr>
      <w:tblGrid>
        <w:gridCol w:w="779"/>
        <w:gridCol w:w="1198"/>
        <w:gridCol w:w="1003"/>
        <w:gridCol w:w="1000"/>
        <w:gridCol w:w="1199"/>
        <w:gridCol w:w="1101"/>
        <w:gridCol w:w="900"/>
        <w:gridCol w:w="1180"/>
      </w:tblGrid>
      <w:tr>
        <w:trPr>
          <w:tblHeader w:val="true"/>
        </w:trPr>
        <w:tc>
          <w:tcPr>
            <w:tcW w:w="77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Frame</w:t>
            </w:r>
          </w:p>
        </w:tc>
        <w:tc>
          <w:tcPr>
            <w:tcW w:w="119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Class</w:t>
            </w:r>
          </w:p>
        </w:tc>
        <w:tc>
          <w:tcPr>
            <w:tcW w:w="100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 (m)</w:t>
            </w:r>
          </w:p>
        </w:tc>
        <w:tc>
          <w:tcPr>
            <w:tcW w:w="1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Width (m)</w:t>
            </w:r>
          </w:p>
        </w:tc>
        <w:tc>
          <w:tcPr>
            <w:tcW w:w="119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110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Speed (kph)</w:t>
            </w:r>
          </w:p>
        </w:tc>
        <w:tc>
          <w:tcPr>
            <w:tcW w:w="9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TTI (s)</w:t>
            </w:r>
          </w:p>
        </w:tc>
        <w:tc>
          <w:tcPr>
            <w:tcW w:w="11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Directive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1042</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None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NORMAL</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1043</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18.5</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0.85</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1.48</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PREPARE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1044</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12.2</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0.88</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0.97</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ADJUST NOW</w:t>
            </w:r>
          </w:p>
        </w:tc>
      </w:tr>
    </w:tbl>
    <w:p>
      <w:pPr>
        <w:pStyle w:val="Normal"/>
        <w:spacing w:before="30" w:after="30"/>
        <w:rPr/>
      </w:pPr>
      <w:r>
        <w:rPr/>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[DEBUG]  Frame 1043: Pothole | Conf=0.82 | Dist=18.5m | Width=0.85m | Sev=Medium</w:t>
            </w:r>
          </w:p>
          <w:p>
            <w:pPr>
              <w:pStyle w:val="Normal"/>
              <w:spacing w:before="0" w:after="0"/>
              <w:rPr/>
            </w:pPr>
            <w:r>
              <w:rPr>
                <w:rFonts w:eastAsia="Consolas" w:cs="Consolas" w:ascii="Consolas" w:hAnsi="Consolas"/>
                <w:color w:val="000000"/>
                <w:sz w:val="18"/>
                <w:szCs w:val="18"/>
              </w:rPr>
              <w:t>[CALC]   TTI = 18.5 / 12.5 = 1.48s  -&gt;  Urgency: Medium</w:t>
            </w:r>
          </w:p>
          <w:p>
            <w:pPr>
              <w:pStyle w:val="Normal"/>
              <w:spacing w:before="0" w:after="0"/>
              <w:rPr/>
            </w:pPr>
            <w:r>
              <w:rPr>
                <w:rFonts w:eastAsia="Consolas" w:cs="Consolas" w:ascii="Consolas" w:hAnsi="Consolas"/>
                <w:color w:val="000000"/>
                <w:sz w:val="18"/>
                <w:szCs w:val="18"/>
              </w:rPr>
              <w:t>[ACTION] Directive: PREPARE</w:t>
            </w:r>
          </w:p>
          <w:p>
            <w:pPr>
              <w:pStyle w:val="Normal"/>
              <w:spacing w:before="0" w:after="0"/>
              <w:rPr/>
            </w:pPr>
            <w:r>
              <w:rPr/>
            </w:r>
          </w:p>
          <w:p>
            <w:pPr>
              <w:pStyle w:val="Normal"/>
              <w:spacing w:before="0" w:after="0"/>
              <w:rPr/>
            </w:pPr>
            <w:r>
              <w:rPr>
                <w:rFonts w:eastAsia="Consolas" w:cs="Consolas" w:ascii="Consolas" w:hAnsi="Consolas"/>
                <w:color w:val="000000"/>
                <w:sz w:val="18"/>
                <w:szCs w:val="18"/>
              </w:rPr>
              <w:t>[DEBUG]  Frame 1044: Pothole | Conf=0.86 | Dist=12.2m | Width=0.88m | Sev=Medium</w:t>
            </w:r>
          </w:p>
          <w:p>
            <w:pPr>
              <w:pStyle w:val="Normal"/>
              <w:spacing w:before="0" w:after="0"/>
              <w:rPr/>
            </w:pPr>
            <w:r>
              <w:rPr>
                <w:rFonts w:eastAsia="Consolas" w:cs="Consolas" w:ascii="Consolas" w:hAnsi="Consolas"/>
                <w:color w:val="000000"/>
                <w:sz w:val="18"/>
                <w:szCs w:val="18"/>
              </w:rPr>
              <w:t>[CALC]   TTI = 12.2 / 12.5 = 0.97s  -&gt;  Urgency: High</w:t>
            </w:r>
          </w:p>
          <w:p>
            <w:pPr>
              <w:pStyle w:val="Normal"/>
              <w:spacing w:before="0" w:after="0"/>
              <w:rPr/>
            </w:pPr>
            <w:r>
              <w:rPr>
                <w:rFonts w:eastAsia="Consolas" w:cs="Consolas" w:ascii="Consolas" w:hAnsi="Consolas"/>
                <w:color w:val="000000"/>
                <w:sz w:val="18"/>
                <w:szCs w:val="18"/>
              </w:rPr>
              <w:t>[ACTION] Directive: ADJUST NOW</w:t>
            </w:r>
          </w:p>
        </w:tc>
      </w:tr>
    </w:tbl>
    <w:p>
      <w:pPr>
        <w:pStyle w:val="Normal"/>
        <w:spacing w:before="60" w:after="160"/>
        <w:rPr/>
      </w:pPr>
      <w:r>
        <w:rPr>
          <w:rFonts w:eastAsia="Times New Roman" w:cs="Times New Roman"/>
          <w:b/>
          <w:bCs/>
          <w:i/>
          <w:iCs/>
          <w:color w:val="595959"/>
          <w:sz w:val="18"/>
          <w:szCs w:val="18"/>
        </w:rPr>
        <w:t>Console execution trace (abbreviated).</w:t>
      </w:r>
    </w:p>
    <w:p>
      <w:pPr>
        <w:pStyle w:val="Heading2"/>
        <w:spacing w:before="240" w:after="100"/>
        <w:rPr/>
      </w:pPr>
      <w:r>
        <w:rPr>
          <w:rFonts w:eastAsia="Times New Roman" w:cs="Times New Roman"/>
          <w:b/>
          <w:bCs/>
          <w:color w:val="000000"/>
          <w:sz w:val="24"/>
          <w:szCs w:val="24"/>
        </w:rPr>
        <w:t>6.11  Computational Throughput</w:t>
      </w:r>
    </w:p>
    <w:p>
      <w:pPr>
        <w:pStyle w:val="Normal"/>
        <w:spacing w:before="140" w:after="70"/>
        <w:rPr/>
      </w:pPr>
      <w:r>
        <w:rPr>
          <w:rFonts w:eastAsia="Times New Roman" w:cs="Times New Roman"/>
          <w:b/>
          <w:bCs/>
          <w:i/>
          <w:iCs/>
          <w:color w:val="000000"/>
          <w:sz w:val="19"/>
          <w:szCs w:val="19"/>
        </w:rPr>
        <w:t>Table 6.10.  Pipeline processing performance.</w:t>
      </w:r>
    </w:p>
    <w:tbl>
      <w:tblPr>
        <w:tblW w:w="9360" w:type="dxa"/>
        <w:jc w:val="start"/>
        <w:tblInd w:w="0" w:type="dxa"/>
        <w:tblLayout w:type="fixed"/>
        <w:tblCellMar>
          <w:top w:w="70" w:type="dxa"/>
          <w:start w:w="110" w:type="dxa"/>
          <w:bottom w:w="70" w:type="dxa"/>
          <w:end w:w="110" w:type="dxa"/>
        </w:tblCellMar>
      </w:tblPr>
      <w:tblGrid>
        <w:gridCol w:w="5355"/>
        <w:gridCol w:w="4005"/>
      </w:tblGrid>
      <w:tr>
        <w:trPr>
          <w:tblHeader w:val="true"/>
        </w:trPr>
        <w:tc>
          <w:tcPr>
            <w:tcW w:w="535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Metric</w:t>
            </w:r>
          </w:p>
        </w:tc>
        <w:tc>
          <w:tcPr>
            <w:tcW w:w="4005"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Value</w:t>
            </w:r>
          </w:p>
        </w:tc>
      </w:tr>
      <w:tr>
        <w:trPr/>
        <w:tc>
          <w:tcPr>
            <w:tcW w:w="535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Inference latency</w:t>
            </w:r>
          </w:p>
        </w:tc>
        <w:tc>
          <w:tcPr>
            <w:tcW w:w="400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1.2 ms / frame</w:t>
            </w:r>
          </w:p>
        </w:tc>
      </w:tr>
      <w:tr>
        <w:trPr/>
        <w:tc>
          <w:tcPr>
            <w:tcW w:w="535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Post-processing (TTI / severity)</w:t>
            </w:r>
          </w:p>
        </w:tc>
        <w:tc>
          <w:tcPr>
            <w:tcW w:w="400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0.9 ms / frame</w:t>
            </w:r>
          </w:p>
        </w:tc>
      </w:tr>
      <w:tr>
        <w:trPr/>
        <w:tc>
          <w:tcPr>
            <w:tcW w:w="535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Total pipeline latency</w:t>
            </w:r>
          </w:p>
        </w:tc>
        <w:tc>
          <w:tcPr>
            <w:tcW w:w="400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~2.1 ms / frame</w:t>
            </w:r>
          </w:p>
        </w:tc>
      </w:tr>
      <w:tr>
        <w:trPr/>
        <w:tc>
          <w:tcPr>
            <w:tcW w:w="535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Sustained throughput</w:t>
            </w:r>
          </w:p>
        </w:tc>
        <w:tc>
          <w:tcPr>
            <w:tcW w:w="400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&gt; 45 FPS</w:t>
            </w:r>
          </w:p>
        </w:tc>
      </w:tr>
      <w:tr>
        <w:trPr/>
        <w:tc>
          <w:tcPr>
            <w:tcW w:w="535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External network dependency</w:t>
            </w:r>
          </w:p>
        </w:tc>
        <w:tc>
          <w:tcPr>
            <w:tcW w:w="4005"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None</w:t>
            </w:r>
          </w:p>
        </w:tc>
      </w:tr>
    </w:tbl>
    <w:p>
      <w:pPr>
        <w:pStyle w:val="Heading2"/>
        <w:spacing w:before="240" w:after="100"/>
        <w:rPr/>
      </w:pPr>
      <w:r>
        <w:rPr>
          <w:rFonts w:eastAsia="Times New Roman" w:cs="Times New Roman"/>
          <w:b/>
          <w:bCs/>
          <w:color w:val="000000"/>
          <w:sz w:val="24"/>
          <w:szCs w:val="24"/>
        </w:rPr>
        <w:t>6.12  Discussion</w:t>
      </w:r>
    </w:p>
    <w:p>
      <w:pPr>
        <w:pStyle w:val="Normal"/>
        <w:spacing w:lineRule="auto" w:line="276" w:before="60" w:after="100"/>
        <w:jc w:val="both"/>
        <w:rPr/>
      </w:pPr>
      <w:r>
        <w:rPr>
          <w:rFonts w:eastAsia="Times New Roman" w:cs="Times New Roman"/>
          <w:color w:val="000000"/>
          <w:sz w:val="21"/>
          <w:szCs w:val="21"/>
        </w:rPr>
        <w:t>The pipeline ran at over 45 FPS with a total per-frame latency of ~2.1 ms, well within the real-time requirements for automotive applications. The YOLOv8n model detected both road anomaly classes reliably across the test sequence, and the downstream distance, severity, and TTI modules produced consistent outputs frame by frame.</w:t>
      </w:r>
    </w:p>
    <w:p>
      <w:pPr>
        <w:pStyle w:val="Normal"/>
        <w:spacing w:lineRule="auto" w:line="276" w:before="60" w:after="100"/>
        <w:jc w:val="both"/>
        <w:rPr/>
      </w:pPr>
      <w:r>
        <w:rPr>
          <w:rFonts w:eastAsia="Times New Roman" w:cs="Times New Roman"/>
          <w:color w:val="000000"/>
          <w:sz w:val="21"/>
          <w:szCs w:val="21"/>
        </w:rPr>
        <w:t>The main limitation is that the ground-plane distance model assumes a flat road and fixed camera orientation. In practice, road gradients or camera vibration will introduce error into the estimated distances, which then propagates into the severity and TTI calculations.</w:t>
      </w:r>
    </w:p>
    <w:p>
      <w:pPr>
        <w:pStyle w:val="Normal"/>
        <w:spacing w:lineRule="auto" w:line="276" w:before="60" w:after="100"/>
        <w:jc w:val="both"/>
        <w:rPr/>
      </w:pPr>
      <w:r>
        <w:rPr>
          <w:rFonts w:eastAsia="Times New Roman" w:cs="Times New Roman"/>
          <w:color w:val="000000"/>
          <w:sz w:val="21"/>
          <w:szCs w:val="21"/>
        </w:rPr>
        <w:t>The fixed vehicle speed of 40 km/h is another constraint — in a real deployment, live speed data from GPS or the vehicle CAN bus would be needed. Despite these limitations, the system demonstrates a working proof-of-concept for vision-guided predictive suspension control on standard laptop hardware.</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CHAPTER 7: CONCLUSION AND FUTURE SCOPE</w:t>
      </w:r>
    </w:p>
    <w:p>
      <w:pPr>
        <w:pStyle w:val="Heading2"/>
        <w:spacing w:before="240" w:after="100"/>
        <w:rPr/>
      </w:pPr>
      <w:r>
        <w:rPr>
          <w:rFonts w:eastAsia="Times New Roman" w:cs="Times New Roman"/>
          <w:b/>
          <w:bCs/>
          <w:color w:val="000000"/>
          <w:sz w:val="24"/>
          <w:szCs w:val="24"/>
        </w:rPr>
        <w:t>7.1  Conclusion</w:t>
      </w:r>
    </w:p>
    <w:p>
      <w:pPr>
        <w:pStyle w:val="Normal"/>
        <w:spacing w:lineRule="auto" w:line="276" w:before="60" w:after="100"/>
        <w:jc w:val="both"/>
        <w:rPr/>
      </w:pPr>
      <w:r>
        <w:rPr>
          <w:rFonts w:eastAsia="Times New Roman" w:cs="Times New Roman"/>
          <w:color w:val="000000"/>
          <w:sz w:val="21"/>
          <w:szCs w:val="21"/>
        </w:rPr>
        <w:t>This internship project built and validated a complete edge-based pipeline for predictive vehicle suspension control. Using a single monocular camera and YOLOv8n, the system detects potholes and speed bumps, estimates their distance and physical severity, computes time-to-impact, and generates suspension directives in real time. Key outcomes:</w:t>
      </w:r>
    </w:p>
    <w:p>
      <w:pPr>
        <w:pStyle w:val="Normal"/>
        <w:spacing w:before="20" w:after="20"/>
        <w:rPr/>
      </w:pPr>
      <w:r>
        <w:rPr/>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YOLOv8n fine-tuned on 3,514 images — mAP@50: 0.731, Precision: 0.798, Recall: 0.644.</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Ground-plane projection estimates distance using only camera height and pitch angle.</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Risk-score metric classifies hazard severity as Low, Medium, or High.</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TTI computed per frame using estimated distance and fixed vehicle speed (40 km/h).</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Rule-based decision engine outputs NORMAL / PREPARE / ADJUST NOW.</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Pipeline sustains &gt; 45 FPS with ~2.1 ms total latency per frame on RTX 5050.</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Fully local execution — no cloud dependency or network required.</w:t>
      </w:r>
    </w:p>
    <w:p>
      <w:pPr>
        <w:pStyle w:val="Normal"/>
        <w:spacing w:before="20" w:after="20"/>
        <w:rPr/>
      </w:pPr>
      <w:r>
        <w:rPr/>
      </w:r>
    </w:p>
    <w:p>
      <w:pPr>
        <w:pStyle w:val="Normal"/>
        <w:spacing w:lineRule="auto" w:line="276" w:before="60" w:after="100"/>
        <w:jc w:val="both"/>
        <w:rPr/>
      </w:pPr>
      <w:r>
        <w:rPr>
          <w:rFonts w:eastAsia="Times New Roman" w:cs="Times New Roman"/>
          <w:color w:val="000000"/>
          <w:sz w:val="21"/>
          <w:szCs w:val="21"/>
        </w:rPr>
        <w:t>The system provides a cost-effective, software-validated starting point for integrating predictive suspension control into standard vehicles.</w:t>
      </w:r>
    </w:p>
    <w:p>
      <w:pPr>
        <w:pStyle w:val="Heading2"/>
        <w:spacing w:before="240" w:after="100"/>
        <w:rPr/>
      </w:pPr>
      <w:r>
        <w:rPr>
          <w:rFonts w:eastAsia="Times New Roman" w:cs="Times New Roman"/>
          <w:b/>
          <w:bCs/>
          <w:color w:val="000000"/>
          <w:sz w:val="24"/>
          <w:szCs w:val="24"/>
        </w:rPr>
        <w:t>7.2  Limitations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Distance estimation assumes a flat road surface and fixed camera orientation — deviations cause error.</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Monocular vision cannot directly measure pothole depth.</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Vehicle speed is hardcoded at 40 km/h; no live speed input is integrated.</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Decision logic uses fixed thresholds and does not adapt to varying road materials or vehicle load.</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Validation was performed on pre-recorded video only — no physical actuation was tested.</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Detection accuracy drops under rain, low light, or camera contamination.</w:t>
      </w:r>
    </w:p>
    <w:p>
      <w:pPr>
        <w:pStyle w:val="Heading2"/>
        <w:spacing w:before="240" w:after="100"/>
        <w:rPr/>
      </w:pPr>
      <w:r>
        <w:rPr>
          <w:rFonts w:eastAsia="Times New Roman" w:cs="Times New Roman"/>
          <w:b/>
          <w:bCs/>
          <w:color w:val="000000"/>
          <w:sz w:val="24"/>
          <w:szCs w:val="24"/>
        </w:rPr>
        <w:t>7.3  Future Scope</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Depth Estimation: Integrate Depth Anything or MiDaS for per-pixel depth from a single camera.</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Embedded Deployment: Deploy on NVIDIA Jetson Orin Nano or Raspberry Pi with Hailo-8L accelerator.</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Suspension Hardware: Translate directives into PWM signals for electronically controlled dampers.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CAN Bus Integration: Read live speed, steering angle, and load from vehicle ECUs.</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Multi-Sensor Fusion: Combine camera with IMU (for pitch compensation) and LiDAR.</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Adaptive Control: Replace fixed-threshold decision logic with a reinforcement-learning policy.</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Simulation: Validate actuation strategies in MATLAB/Simulink or Unreal Engine before real-world testing.</w:t>
      </w:r>
    </w:p>
    <w:p>
      <w:pPr>
        <w:pStyle w:val="Normal"/>
        <w:spacing w:lineRule="auto" w:line="264" w:before="40" w:after="60"/>
        <w:ind w:hanging="280" w:start="360"/>
        <w:jc w:val="both"/>
        <w:rPr/>
      </w:pPr>
      <w:r>
        <w:rPr>
          <w:rFonts w:eastAsia="Times New Roman" w:cs="Times New Roman"/>
          <w:color w:val="000000"/>
          <w:sz w:val="21"/>
          <w:szCs w:val="21"/>
        </w:rPr>
        <w:t>–</w:t>
      </w:r>
      <w:r>
        <w:rPr>
          <w:rFonts w:eastAsia="Times New Roman" w:cs="Times New Roman"/>
          <w:color w:val="000000"/>
          <w:sz w:val="21"/>
          <w:szCs w:val="21"/>
        </w:rPr>
        <w:tab/>
        <w:t>Live Streaming: Implement 5G/Wi-Fi video link to a shared edge server for multi-vehicle deployment.</w:t>
      </w:r>
    </w:p>
    <w:p>
      <w:pPr>
        <w:pStyle w:val="Normal"/>
        <w:rPr/>
      </w:pPr>
      <w:r>
        <w:rPr/>
      </w:r>
      <w:r>
        <w:br w:type="page"/>
      </w:r>
    </w:p>
    <w:p>
      <w:pPr>
        <w:pStyle w:val="Heading1"/>
        <w:pBdr>
          <w:bottom w:val="single" w:sz="8" w:space="0" w:color="000000"/>
        </w:pBdr>
        <w:spacing w:before="0" w:after="180"/>
        <w:rPr/>
      </w:pPr>
      <w:r>
        <w:rPr>
          <w:rFonts w:eastAsia="Times New Roman" w:cs="Times New Roman"/>
          <w:b/>
          <w:bCs/>
          <w:color w:val="000000"/>
          <w:sz w:val="28"/>
          <w:szCs w:val="28"/>
        </w:rPr>
        <w:t>REFERENCES</w:t>
      </w:r>
    </w:p>
    <w:p>
      <w:pPr>
        <w:pStyle w:val="Normal"/>
        <w:spacing w:lineRule="auto" w:line="264" w:before="40" w:after="70"/>
        <w:ind w:hanging="540" w:start="540"/>
        <w:jc w:val="both"/>
        <w:rPr/>
      </w:pPr>
      <w:r>
        <w:rPr>
          <w:rFonts w:eastAsia="Times New Roman" w:cs="Times New Roman"/>
          <w:b/>
          <w:bCs/>
          <w:color w:val="000000"/>
          <w:sz w:val="20"/>
          <w:szCs w:val="20"/>
        </w:rPr>
        <w:t>[1]</w:t>
      </w:r>
      <w:r>
        <w:rPr>
          <w:rFonts w:eastAsia="Times New Roman" w:cs="Times New Roman"/>
          <w:color w:val="000000"/>
          <w:sz w:val="20"/>
          <w:szCs w:val="20"/>
        </w:rPr>
        <w:tab/>
        <w:t>C. Liang, J. Yuan, L. Gou, L. Luo, J. Fu, and M. Yu, “SBP-YOLO: A lightweight real-time model for detecting speed bumps and potholes toward intelligent vehicle suspension systems,” Journal of Real-Time Image Processing, vol. 23, no. 52, 2026.</w:t>
      </w:r>
    </w:p>
    <w:p>
      <w:pPr>
        <w:pStyle w:val="Normal"/>
        <w:spacing w:lineRule="auto" w:line="264" w:before="40" w:after="70"/>
        <w:ind w:hanging="540" w:start="540"/>
        <w:jc w:val="both"/>
        <w:rPr>
          <w:rFonts w:eastAsia="Times New Roman" w:cs="Times New Roman"/>
          <w:color w:val="000000"/>
          <w:sz w:val="20"/>
          <w:szCs w:val="20"/>
        </w:rPr>
      </w:pPr>
      <w:r>
        <w:rPr>
          <w:rFonts w:eastAsia="Times New Roman" w:cs="Times New Roman"/>
          <w:b/>
          <w:bCs/>
          <w:color w:val="000000"/>
          <w:sz w:val="20"/>
          <w:szCs w:val="20"/>
        </w:rPr>
        <w:t>[2]</w:t>
        <w:tab/>
      </w:r>
      <w:r>
        <w:rPr>
          <w:rFonts w:eastAsia="Times New Roman" w:cs="Times New Roman"/>
          <w:color w:val="000000"/>
          <w:sz w:val="20"/>
          <w:szCs w:val="20"/>
        </w:rPr>
        <w:t xml:space="preserve">G. Jocher et al., “Ultralytics YOLOv8,” 2023. [Online]. Available: </w:t>
      </w:r>
      <w:hyperlink r:id="rId10">
        <w:r>
          <w:rPr>
            <w:rStyle w:val="Hyperlink"/>
            <w:rFonts w:eastAsia="Times New Roman" w:cs="Times New Roman"/>
            <w:color w:val="000000"/>
            <w:sz w:val="20"/>
            <w:szCs w:val="20"/>
          </w:rPr>
          <w:t>https://github.com/ultralytics/ultralytics</w:t>
        </w:r>
      </w:hyperlink>
    </w:p>
    <w:p>
      <w:pPr>
        <w:pStyle w:val="Normal"/>
        <w:spacing w:lineRule="auto" w:line="264" w:before="40" w:after="70"/>
        <w:ind w:hanging="540" w:start="540"/>
        <w:jc w:val="both"/>
        <w:rPr/>
      </w:pPr>
      <w:r>
        <w:rPr>
          <w:rFonts w:eastAsia="Times New Roman" w:cs="Times New Roman"/>
          <w:b/>
          <w:bCs/>
          <w:color w:val="000000"/>
          <w:sz w:val="20"/>
          <w:szCs w:val="20"/>
        </w:rPr>
        <w:t>[3]</w:t>
      </w:r>
      <w:r>
        <w:rPr>
          <w:rFonts w:eastAsia="Times New Roman" w:cs="Times New Roman"/>
          <w:color w:val="000000"/>
          <w:sz w:val="20"/>
          <w:szCs w:val="20"/>
        </w:rPr>
        <w:tab/>
        <w:t xml:space="preserve">Ultralytics, “YOLOv8 Documentation,” 2023. [Online]. Available: </w:t>
      </w:r>
      <w:hyperlink r:id="rId11">
        <w:r>
          <w:rPr>
            <w:rStyle w:val="Hyperlink"/>
            <w:rFonts w:eastAsia="Times New Roman" w:cs="Times New Roman"/>
            <w:color w:val="000000"/>
            <w:sz w:val="20"/>
            <w:szCs w:val="20"/>
          </w:rPr>
          <w:t>https://docs.ultralytics.com</w:t>
        </w:r>
      </w:hyperlink>
    </w:p>
    <w:p>
      <w:pPr>
        <w:pStyle w:val="Normal"/>
        <w:spacing w:lineRule="auto" w:line="264" w:before="40" w:after="70"/>
        <w:ind w:hanging="540" w:start="540"/>
        <w:jc w:val="both"/>
        <w:rPr/>
      </w:pPr>
      <w:r>
        <w:rPr>
          <w:rFonts w:eastAsia="Times New Roman" w:cs="Times New Roman"/>
          <w:b/>
          <w:bCs/>
          <w:color w:val="000000"/>
          <w:sz w:val="20"/>
          <w:szCs w:val="20"/>
        </w:rPr>
        <w:t>[4]</w:t>
      </w:r>
      <w:r>
        <w:rPr>
          <w:rFonts w:eastAsia="Times New Roman" w:cs="Times New Roman"/>
          <w:color w:val="000000"/>
          <w:sz w:val="20"/>
          <w:szCs w:val="20"/>
        </w:rPr>
        <w:tab/>
        <w:t xml:space="preserve">Roboflow, “Potholes-Bumps Dataset,” 2024. [Online]. Available: </w:t>
      </w:r>
      <w:hyperlink r:id="rId12">
        <w:r>
          <w:rPr>
            <w:rStyle w:val="Hyperlink"/>
            <w:rFonts w:eastAsia="Times New Roman" w:cs="Times New Roman"/>
            <w:color w:val="000000"/>
            <w:sz w:val="20"/>
            <w:szCs w:val="20"/>
          </w:rPr>
          <w:t>https://universe.roboflow.com/jampanis-workspace/potholesbumps</w:t>
        </w:r>
      </w:hyperlink>
    </w:p>
    <w:p>
      <w:pPr>
        <w:pStyle w:val="Normal"/>
        <w:spacing w:lineRule="auto" w:line="264" w:before="40" w:after="70"/>
        <w:ind w:hanging="540" w:start="540"/>
        <w:jc w:val="both"/>
        <w:rPr/>
      </w:pPr>
      <w:r>
        <w:rPr>
          <w:rFonts w:eastAsia="Times New Roman" w:cs="Times New Roman"/>
          <w:b/>
          <w:bCs/>
          <w:color w:val="000000"/>
          <w:sz w:val="20"/>
          <w:szCs w:val="20"/>
        </w:rPr>
        <w:t>[5]</w:t>
      </w:r>
      <w:r>
        <w:rPr>
          <w:rFonts w:eastAsia="Times New Roman" w:cs="Times New Roman"/>
          <w:color w:val="000000"/>
          <w:sz w:val="20"/>
          <w:szCs w:val="20"/>
        </w:rPr>
        <w:tab/>
        <w:t xml:space="preserve">OpenCV, “Camera calibration and 3D reconstruction,” 2024. [Online]. Available: </w:t>
      </w:r>
      <w:hyperlink r:id="rId13">
        <w:r>
          <w:rPr>
            <w:rStyle w:val="Hyperlink"/>
            <w:rFonts w:eastAsia="Times New Roman" w:cs="Times New Roman"/>
            <w:color w:val="000000"/>
            <w:sz w:val="20"/>
            <w:szCs w:val="20"/>
          </w:rPr>
          <w:t>https://docs.opencv.org/4.x/d9/d0c</w:t>
        </w:r>
      </w:hyperlink>
      <w:r>
        <w:br w:type="page"/>
      </w:r>
    </w:p>
    <w:p>
      <w:pPr>
        <w:pStyle w:val="Heading1"/>
        <w:pBdr>
          <w:bottom w:val="single" w:sz="8" w:space="0" w:color="000000"/>
        </w:pBdr>
        <w:spacing w:before="0" w:after="180"/>
        <w:rPr/>
      </w:pPr>
      <w:r>
        <w:rPr>
          <w:rFonts w:eastAsia="Times New Roman" w:cs="Times New Roman"/>
          <w:b/>
          <w:bCs/>
          <w:color w:val="000000"/>
          <w:sz w:val="28"/>
          <w:szCs w:val="28"/>
        </w:rPr>
        <w:t>APPENDICES</w:t>
      </w:r>
    </w:p>
    <w:p>
      <w:pPr>
        <w:pStyle w:val="Heading2"/>
        <w:spacing w:before="240" w:after="100"/>
        <w:rPr/>
      </w:pPr>
      <w:r>
        <w:rPr>
          <w:rFonts w:eastAsia="Times New Roman" w:cs="Times New Roman"/>
          <w:b/>
          <w:bCs/>
          <w:color w:val="000000"/>
          <w:sz w:val="24"/>
          <w:szCs w:val="24"/>
        </w:rPr>
        <w:t>Appendix A — Dataset Samples</w:t>
      </w:r>
    </w:p>
    <w:p>
      <w:pPr>
        <w:pStyle w:val="Normal"/>
        <w:spacing w:lineRule="auto" w:line="276" w:before="174" w:after="214"/>
        <w:jc w:val="both"/>
        <w:rPr/>
      </w:pPr>
      <w:r>
        <w:rPr>
          <w:rFonts w:eastAsia="Times New Roman" w:cs="Times New Roman"/>
          <w:color w:val="000000"/>
          <w:sz w:val="21"/>
          <w:szCs w:val="21"/>
        </w:rPr>
        <w:t>Representative annotated training images from the Roboflow corpus.</w:t>
      </w:r>
    </w:p>
    <w:p>
      <w:pPr>
        <w:pStyle w:val="Normal"/>
        <w:spacing w:before="0" w:after="9"/>
        <w:jc w:val="center"/>
        <w:rPr>
          <w:rFonts w:ascii="Times New Roman" w:hAnsi="Times New Roman" w:eastAsia="Times New Roman" w:cs="Times New Roman"/>
          <w:b/>
          <w:bCs/>
          <w:i/>
          <w:iCs/>
          <w:color w:val="000000"/>
          <w:sz w:val="19"/>
          <w:szCs w:val="19"/>
        </w:rPr>
      </w:pPr>
      <w:r>
        <w:rPr/>
        <w:drawing>
          <wp:inline distT="0" distB="0" distL="0" distR="0">
            <wp:extent cx="2442845" cy="2745740"/>
            <wp:effectExtent l="0" t="0" r="0" b="0"/>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4"/>
                    <a:srcRect l="0" t="1538" r="0" b="35078"/>
                    <a:stretch>
                      <a:fillRect/>
                    </a:stretch>
                  </pic:blipFill>
                  <pic:spPr bwMode="auto">
                    <a:xfrm>
                      <a:off x="0" y="0"/>
                      <a:ext cx="2442845" cy="2745740"/>
                    </a:xfrm>
                    <a:prstGeom prst="rect">
                      <a:avLst/>
                    </a:prstGeom>
                    <a:noFill/>
                  </pic:spPr>
                </pic:pic>
              </a:graphicData>
            </a:graphic>
          </wp:inline>
        </w:drawing>
      </w:r>
      <w:r>
        <w:rPr/>
        <w:t xml:space="preserve">        </w:t>
      </w:r>
      <w:r>
        <w:rPr/>
        <w:drawing>
          <wp:inline distT="0" distB="0" distL="0" distR="0">
            <wp:extent cx="3133725" cy="1797050"/>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15"/>
                    <a:stretch>
                      <a:fillRect/>
                    </a:stretch>
                  </pic:blipFill>
                  <pic:spPr bwMode="auto">
                    <a:xfrm>
                      <a:off x="0" y="0"/>
                      <a:ext cx="3133725" cy="1797050"/>
                    </a:xfrm>
                    <a:prstGeom prst="rect">
                      <a:avLst/>
                    </a:prstGeom>
                    <a:noFill/>
                  </pic:spPr>
                </pic:pic>
              </a:graphicData>
            </a:graphic>
          </wp:inline>
        </w:drawing>
      </w:r>
    </w:p>
    <w:p>
      <w:pPr>
        <w:pStyle w:val="Normal"/>
        <w:spacing w:before="70" w:after="180"/>
        <w:jc w:val="start"/>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Annotated sample — Speed Bump class.                                 Annotated sample — Pothole class.</w:t>
      </w:r>
    </w:p>
    <w:p>
      <w:pPr>
        <w:pStyle w:val="Heading2"/>
        <w:spacing w:before="240" w:after="100"/>
        <w:rPr>
          <w:rFonts w:ascii="Times New Roman" w:hAnsi="Times New Roman" w:eastAsia="Times New Roman" w:cs="Times New Roman"/>
          <w:b/>
          <w:bCs/>
          <w:color w:val="000000"/>
          <w:sz w:val="24"/>
          <w:szCs w:val="24"/>
        </w:rPr>
      </w:pPr>
      <w:r>
        <w:rPr>
          <w:rFonts w:eastAsia="Times New Roman" w:cs="Times New Roman"/>
          <w:b/>
          <w:bCs/>
          <w:color w:val="000000"/>
          <w:sz w:val="24"/>
          <w:szCs w:val="24"/>
        </w:rPr>
      </w:r>
    </w:p>
    <w:p>
      <w:pPr>
        <w:pStyle w:val="Heading2"/>
        <w:spacing w:before="240" w:after="100"/>
        <w:rPr>
          <w:rFonts w:ascii="Times New Roman" w:hAnsi="Times New Roman" w:eastAsia="Times New Roman" w:cs="Times New Roman"/>
          <w:b/>
          <w:bCs/>
          <w:color w:val="000000"/>
          <w:sz w:val="24"/>
          <w:szCs w:val="24"/>
        </w:rPr>
      </w:pPr>
      <w:r>
        <w:rPr>
          <w:rFonts w:eastAsia="Times New Roman" w:cs="Times New Roman"/>
          <w:b/>
          <w:bCs/>
          <w:color w:val="000000"/>
          <w:sz w:val="24"/>
          <w:szCs w:val="24"/>
        </w:rPr>
        <w:t>Appendix B — Model Training Configuration</w:t>
      </w:r>
    </w:p>
    <w:p>
      <w:pPr>
        <w:pStyle w:val="Normal"/>
        <w:spacing w:before="140" w:after="70"/>
        <w:rPr/>
      </w:pPr>
      <w:r>
        <w:rPr>
          <w:rFonts w:eastAsia="Times New Roman" w:cs="Times New Roman"/>
          <w:b/>
          <w:bCs/>
          <w:i/>
          <w:iCs/>
          <w:color w:val="000000"/>
          <w:sz w:val="19"/>
          <w:szCs w:val="19"/>
        </w:rPr>
        <w:t>Table B.1.  YOLOv8n training hyperparameters.</w:t>
      </w:r>
    </w:p>
    <w:tbl>
      <w:tblPr>
        <w:tblW w:w="9360" w:type="dxa"/>
        <w:jc w:val="start"/>
        <w:tblInd w:w="0" w:type="dxa"/>
        <w:tblLayout w:type="fixed"/>
        <w:tblCellMar>
          <w:top w:w="70" w:type="dxa"/>
          <w:start w:w="110" w:type="dxa"/>
          <w:bottom w:w="70" w:type="dxa"/>
          <w:end w:w="110" w:type="dxa"/>
        </w:tblCellMar>
      </w:tblPr>
      <w:tblGrid>
        <w:gridCol w:w="2998"/>
        <w:gridCol w:w="2501"/>
        <w:gridCol w:w="3861"/>
      </w:tblGrid>
      <w:tr>
        <w:trPr>
          <w:tblHeader w:val="true"/>
        </w:trPr>
        <w:tc>
          <w:tcPr>
            <w:tcW w:w="299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Parameter</w:t>
            </w:r>
          </w:p>
        </w:tc>
        <w:tc>
          <w:tcPr>
            <w:tcW w:w="250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Value</w:t>
            </w:r>
          </w:p>
        </w:tc>
        <w:tc>
          <w:tcPr>
            <w:tcW w:w="386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Notes</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Base architecture</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YOLOv8n</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Nano variant; 3.2M parameters</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Initialisation</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COCO pre-trained</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Transfer learning (yolov8n.pt)</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Epochs</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30</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Early stopping on validation plateau</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Batch size</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16</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Adjusted for VRAM</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Input resolution</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640 × 640</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Standard YOLO resolution</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Optimiser</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AdamW</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lr₀ = 0.001, weight decay = 5×10⁻⁴</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Confidence threshold</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0.50</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Inference-time filter</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NMS IOU threshold</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0.45</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Duplicate suppression limit</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Augmentation</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Flip 0.5, HSV 0.4, Mosaic</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Applied during training</w:t>
            </w:r>
          </w:p>
        </w:tc>
      </w:tr>
      <w:tr>
        <w:trPr/>
        <w:tc>
          <w:tcPr>
            <w:tcW w:w="29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Workers</w:t>
            </w:r>
          </w:p>
        </w:tc>
        <w:tc>
          <w:tcPr>
            <w:tcW w:w="25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0 (Windows)</w:t>
            </w:r>
          </w:p>
        </w:tc>
        <w:tc>
          <w:tcPr>
            <w:tcW w:w="386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9"/>
                <w:szCs w:val="19"/>
              </w:rPr>
              <w:t>Prevents multiprocessing deadlock</w:t>
            </w:r>
          </w:p>
        </w:tc>
      </w:tr>
    </w:tbl>
    <w:p>
      <w:pPr>
        <w:pStyle w:val="Heading2"/>
        <w:spacing w:before="240" w:after="100"/>
        <w:rPr/>
      </w:pPr>
      <w:r>
        <w:rPr>
          <w:rFonts w:eastAsia="Times New Roman" w:cs="Times New Roman"/>
          <w:b/>
          <w:bCs/>
          <w:color w:val="000000"/>
          <w:sz w:val="24"/>
          <w:szCs w:val="24"/>
        </w:rPr>
        <w:t>Appendix C — Source Code Listings</w:t>
      </w:r>
    </w:p>
    <w:p>
      <w:pPr>
        <w:pStyle w:val="Heading3"/>
        <w:spacing w:before="160" w:after="80"/>
        <w:rPr/>
      </w:pPr>
      <w:r>
        <w:rPr>
          <w:rFonts w:eastAsia="Times New Roman" w:cs="Times New Roman"/>
          <w:b/>
          <w:bCs/>
          <w:i/>
          <w:iCs/>
          <w:color w:val="000000"/>
          <w:sz w:val="22"/>
          <w:szCs w:val="22"/>
        </w:rPr>
        <w:t>Listing C.1 — Ground-Plane Distance Estimation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estimate_distance_groundplane(y_bottom, image_height,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pitch_rad    = math.radians(PITCH_DEG)   # PITCH_DEG = 8.0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cy           = image_height /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angle_rad    = math.atan((y_bottom - cy) /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total_angle  = pitch_rad + angle_rad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total_angle &lt;= 0: return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round(CAMERA_HEIGHT_M / math.tan(total_angle), 2)</w:t>
            </w:r>
          </w:p>
        </w:tc>
      </w:tr>
    </w:tbl>
    <w:p>
      <w:pPr>
        <w:pStyle w:val="Normal"/>
        <w:spacing w:before="60" w:after="160"/>
        <w:rPr/>
      </w:pPr>
      <w:r>
        <w:rPr>
          <w:rFonts w:eastAsia="Times New Roman" w:cs="Times New Roman"/>
          <w:b/>
          <w:bCs/>
          <w:i/>
          <w:iCs/>
          <w:color w:val="595959"/>
          <w:sz w:val="18"/>
          <w:szCs w:val="18"/>
        </w:rPr>
        <w:t>Listing C.1.  Ground-plane projection function (main.py).</w:t>
      </w:r>
    </w:p>
    <w:p>
      <w:pPr>
        <w:pStyle w:val="Normal"/>
        <w:spacing w:before="30" w:after="30"/>
        <w:rPr/>
      </w:pPr>
      <w:r>
        <w:rPr/>
      </w:r>
    </w:p>
    <w:p>
      <w:pPr>
        <w:pStyle w:val="Heading3"/>
        <w:spacing w:before="160" w:after="80"/>
        <w:rPr/>
      </w:pPr>
      <w:r>
        <w:rPr>
          <w:rFonts w:eastAsia="Times New Roman" w:cs="Times New Roman"/>
          <w:b/>
          <w:bCs/>
          <w:i/>
          <w:iCs/>
          <w:color w:val="000000"/>
          <w:sz w:val="22"/>
          <w:szCs w:val="22"/>
        </w:rPr>
        <w:t>Listing C.2 — Severity Classification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classify_severity(bbox_width_px, distance_m,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real_width = (bbox_width_px * distance_m) / focal_px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risk_score = real_width / max(distance_m,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risk_score &lt; 0.08:   return real_width, risk_score, 'Low'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risk_score &lt; 0.18: return real_width, risk_score, 'Medium'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return real_width, risk_score, 'High'</w:t>
            </w:r>
          </w:p>
        </w:tc>
      </w:tr>
    </w:tbl>
    <w:p>
      <w:pPr>
        <w:pStyle w:val="Normal"/>
        <w:spacing w:before="60" w:after="160"/>
        <w:rPr/>
      </w:pPr>
      <w:r>
        <w:rPr>
          <w:rFonts w:eastAsia="Times New Roman" w:cs="Times New Roman"/>
          <w:b/>
          <w:bCs/>
          <w:i/>
          <w:iCs/>
          <w:color w:val="595959"/>
          <w:sz w:val="18"/>
          <w:szCs w:val="18"/>
        </w:rPr>
        <w:t>Listing C.2.  Width estimation and severity classification (main.py).</w:t>
      </w:r>
    </w:p>
    <w:p>
      <w:pPr>
        <w:pStyle w:val="Normal"/>
        <w:spacing w:before="30" w:after="30"/>
        <w:rPr/>
      </w:pPr>
      <w:r>
        <w:rPr/>
      </w:r>
    </w:p>
    <w:p>
      <w:pPr>
        <w:pStyle w:val="Heading3"/>
        <w:spacing w:before="160" w:after="80"/>
        <w:rPr/>
      </w:pPr>
      <w:r>
        <w:rPr>
          <w:rFonts w:eastAsia="Times New Roman" w:cs="Times New Roman"/>
          <w:b/>
          <w:bCs/>
          <w:i/>
          <w:iCs/>
          <w:color w:val="000000"/>
          <w:sz w:val="22"/>
          <w:szCs w:val="22"/>
        </w:rPr>
        <w:t>Listing C.3 — TTI Computation</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compute_tti(distance_m, speed_kmh=40):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speed_mps = speed_kmh / 3.6</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tti_s     = distance_m / speed_mps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tti_s &gt; 3.0:   urgency = 'Low'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tti_s &gt; 1.5: urgency = 'Medium'</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urgency = 'High'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round(tti_s, 2), urgency</w:t>
            </w:r>
          </w:p>
        </w:tc>
      </w:tr>
    </w:tbl>
    <w:p>
      <w:pPr>
        <w:pStyle w:val="Normal"/>
        <w:spacing w:before="60" w:after="160"/>
        <w:rPr/>
      </w:pPr>
      <w:r>
        <w:rPr>
          <w:rFonts w:eastAsia="Times New Roman" w:cs="Times New Roman"/>
          <w:b/>
          <w:bCs/>
          <w:i/>
          <w:iCs/>
          <w:color w:val="595959"/>
          <w:sz w:val="18"/>
          <w:szCs w:val="18"/>
        </w:rPr>
        <w:t>Listing C.3.  Time-to-impact computation (main.py).</w:t>
      </w:r>
    </w:p>
    <w:p>
      <w:pPr>
        <w:pStyle w:val="Normal"/>
        <w:spacing w:before="30" w:after="30"/>
        <w:rPr/>
      </w:pPr>
      <w:r>
        <w:rPr/>
      </w:r>
    </w:p>
    <w:p>
      <w:pPr>
        <w:pStyle w:val="Heading3"/>
        <w:spacing w:before="160" w:after="80"/>
        <w:rPr/>
      </w:pPr>
      <w:r>
        <w:rPr>
          <w:rFonts w:eastAsia="Times New Roman" w:cs="Times New Roman"/>
          <w:b/>
          <w:bCs/>
          <w:i/>
          <w:iCs/>
          <w:color w:val="000000"/>
          <w:sz w:val="22"/>
          <w:szCs w:val="22"/>
        </w:rPr>
        <w:t>Listing C.4 — Decision Engine</w:t>
      </w:r>
    </w:p>
    <w:tbl>
      <w:tblPr>
        <w:tblW w:w="9360" w:type="dxa"/>
        <w:jc w:val="start"/>
        <w:tblInd w:w="0" w:type="dxa"/>
        <w:tblLayout w:type="fixed"/>
        <w:tblCellMar>
          <w:top w:w="130" w:type="dxa"/>
          <w:start w:w="200" w:type="dxa"/>
          <w:bottom w:w="130" w:type="dxa"/>
          <w:end w:w="200" w:type="dxa"/>
        </w:tblCellMar>
      </w:tblPr>
      <w:tblGrid>
        <w:gridCol w:w="9360"/>
      </w:tblGrid>
      <w:tr>
        <w:trPr/>
        <w:tc>
          <w:tcPr>
            <w:tcW w:w="9360" w:type="dxa"/>
            <w:tcBorders>
              <w:top w:val="single" w:sz="2" w:space="0" w:color="808080"/>
              <w:start w:val="single" w:sz="2" w:space="0" w:color="808080"/>
              <w:bottom w:val="single" w:sz="2" w:space="0" w:color="808080"/>
              <w:end w:val="single" w:sz="2" w:space="0" w:color="808080"/>
            </w:tcBorders>
            <w:shd w:fill="F2F2F2" w:val="clear"/>
          </w:tcPr>
          <w:p>
            <w:pPr>
              <w:pStyle w:val="Normal"/>
              <w:spacing w:before="0" w:after="0"/>
              <w:rPr/>
            </w:pPr>
            <w:r>
              <w:rPr>
                <w:rFonts w:eastAsia="Consolas" w:cs="Consolas" w:ascii="Consolas" w:hAnsi="Consolas"/>
                <w:color w:val="000000"/>
                <w:sz w:val="18"/>
                <w:szCs w:val="18"/>
              </w:rPr>
              <w:t>def generate_directive(severity, urgency):</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urgency == 'High' and severity == 'High':              return 'ADJUST NOW'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urgency == 'High' and severity == 'Medium':          return 'PREPARE'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urgency == 'Medium' and severity == 'High':          return 'PREPARE'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return 'NORMAL'</w:t>
            </w:r>
          </w:p>
        </w:tc>
      </w:tr>
    </w:tbl>
    <w:p>
      <w:pPr>
        <w:pStyle w:val="Normal"/>
        <w:spacing w:before="60" w:after="160"/>
        <w:rPr/>
      </w:pPr>
      <w:r>
        <w:rPr>
          <w:rFonts w:eastAsia="Times New Roman" w:cs="Times New Roman"/>
          <w:b/>
          <w:bCs/>
          <w:i/>
          <w:iCs/>
          <w:color w:val="595959"/>
          <w:sz w:val="18"/>
          <w:szCs w:val="18"/>
        </w:rPr>
        <w:t>Listing C.4.  Rule-based decision engine (main.py).</w:t>
      </w:r>
    </w:p>
    <w:p>
      <w:pPr>
        <w:pStyle w:val="Heading2"/>
        <w:spacing w:before="240" w:after="100"/>
        <w:rPr/>
      </w:pPr>
      <w:r>
        <w:rPr>
          <w:rFonts w:eastAsia="Times New Roman" w:cs="Times New Roman"/>
          <w:b/>
          <w:bCs/>
          <w:color w:val="000000"/>
          <w:sz w:val="24"/>
          <w:szCs w:val="24"/>
        </w:rPr>
        <w:t>Appendix D — Experimental Outputs</w:t>
      </w:r>
    </w:p>
    <w:p>
      <w:pPr>
        <w:pStyle w:val="Normal"/>
        <w:spacing w:before="13" w:after="123"/>
        <w:jc w:val="center"/>
        <w:rPr>
          <w:rFonts w:ascii="Times New Roman" w:hAnsi="Times New Roman" w:eastAsia="Times New Roman" w:cs="Times New Roman"/>
          <w:b/>
          <w:bCs/>
          <w:i/>
          <w:iCs/>
          <w:color w:val="000000"/>
          <w:sz w:val="19"/>
          <w:szCs w:val="19"/>
        </w:rPr>
      </w:pPr>
      <w:r>
        <w:rPr/>
        <w:drawing>
          <wp:inline distT="0" distB="0" distL="0" distR="0">
            <wp:extent cx="4408805" cy="24796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6"/>
                    <a:stretch>
                      <a:fillRect/>
                    </a:stretch>
                  </pic:blipFill>
                  <pic:spPr bwMode="auto">
                    <a:xfrm>
                      <a:off x="0" y="0"/>
                      <a:ext cx="4408805" cy="2479675"/>
                    </a:xfrm>
                    <a:prstGeom prst="rect">
                      <a:avLst/>
                    </a:prstGeom>
                    <a:noFill/>
                  </pic:spPr>
                </pic:pic>
              </a:graphicData>
            </a:graphic>
          </wp:inline>
        </w:drawing>
      </w:r>
    </w:p>
    <w:p>
      <w:pPr>
        <w:pStyle w:val="Normal"/>
        <w:spacing w:before="70" w:after="180"/>
        <w:jc w:val="center"/>
        <w:rPr>
          <w:rFonts w:ascii="Times New Roman" w:hAnsi="Times New Roman" w:eastAsia="Times New Roman" w:cs="Times New Roman"/>
          <w:b/>
          <w:bCs/>
          <w:i/>
          <w:iCs/>
          <w:color w:val="000000"/>
          <w:sz w:val="19"/>
          <w:szCs w:val="19"/>
        </w:rPr>
      </w:pPr>
      <w:r>
        <w:rPr>
          <w:rFonts w:eastAsia="Times New Roman" w:cs="Times New Roman"/>
          <w:b/>
          <w:bCs/>
          <w:i/>
          <w:iCs/>
          <w:color w:val="000000"/>
          <w:sz w:val="19"/>
          <w:szCs w:val="19"/>
        </w:rPr>
        <w:t>Fig. D.1.  Pothole detection with bounding box, distance, severity and directive overlay.</w:t>
      </w:r>
    </w:p>
    <w:p>
      <w:pPr>
        <w:pStyle w:val="Normal"/>
        <w:spacing w:before="30" w:after="30"/>
        <w:rPr/>
      </w:pPr>
      <w:r>
        <w:rPr/>
      </w:r>
    </w:p>
    <w:p>
      <w:pPr>
        <w:pStyle w:val="Normal"/>
        <w:spacing w:before="140" w:after="70"/>
        <w:rPr/>
      </w:pPr>
      <w:r>
        <w:rPr>
          <w:rFonts w:eastAsia="Times New Roman" w:cs="Times New Roman"/>
          <w:b/>
          <w:bCs/>
          <w:i/>
          <w:iCs/>
          <w:color w:val="000000"/>
          <w:sz w:val="19"/>
          <w:szCs w:val="19"/>
        </w:rPr>
        <w:t>Table D.1.  Extended CSV log sample.</w:t>
      </w:r>
    </w:p>
    <w:tbl>
      <w:tblPr>
        <w:tblW w:w="8360" w:type="dxa"/>
        <w:jc w:val="start"/>
        <w:tblInd w:w="0" w:type="dxa"/>
        <w:tblLayout w:type="fixed"/>
        <w:tblCellMar>
          <w:top w:w="70" w:type="dxa"/>
          <w:start w:w="110" w:type="dxa"/>
          <w:bottom w:w="70" w:type="dxa"/>
          <w:end w:w="110" w:type="dxa"/>
        </w:tblCellMar>
      </w:tblPr>
      <w:tblGrid>
        <w:gridCol w:w="779"/>
        <w:gridCol w:w="1198"/>
        <w:gridCol w:w="1003"/>
        <w:gridCol w:w="1000"/>
        <w:gridCol w:w="1199"/>
        <w:gridCol w:w="1101"/>
        <w:gridCol w:w="900"/>
        <w:gridCol w:w="1180"/>
      </w:tblGrid>
      <w:tr>
        <w:trPr>
          <w:tblHeader w:val="true"/>
        </w:trPr>
        <w:tc>
          <w:tcPr>
            <w:tcW w:w="77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Frame</w:t>
            </w:r>
          </w:p>
        </w:tc>
        <w:tc>
          <w:tcPr>
            <w:tcW w:w="1198"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Class</w:t>
            </w:r>
          </w:p>
        </w:tc>
        <w:tc>
          <w:tcPr>
            <w:tcW w:w="1003"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Dist. (m)</w:t>
            </w:r>
          </w:p>
        </w:tc>
        <w:tc>
          <w:tcPr>
            <w:tcW w:w="10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Width (m)</w:t>
            </w:r>
          </w:p>
        </w:tc>
        <w:tc>
          <w:tcPr>
            <w:tcW w:w="1199"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Severity</w:t>
            </w:r>
          </w:p>
        </w:tc>
        <w:tc>
          <w:tcPr>
            <w:tcW w:w="1101"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Speed (kph)</w:t>
            </w:r>
          </w:p>
        </w:tc>
        <w:tc>
          <w:tcPr>
            <w:tcW w:w="90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TTI (s)</w:t>
            </w:r>
          </w:p>
        </w:tc>
        <w:tc>
          <w:tcPr>
            <w:tcW w:w="1180" w:type="dxa"/>
            <w:tcBorders>
              <w:top w:val="single" w:sz="4" w:space="0" w:color="000000"/>
              <w:start w:val="single" w:sz="2" w:space="0" w:color="808080"/>
              <w:bottom w:val="single" w:sz="4" w:space="0" w:color="000000"/>
              <w:end w:val="single" w:sz="2" w:space="0" w:color="808080"/>
            </w:tcBorders>
            <w:shd w:fill="E7E6E6" w:val="clear"/>
          </w:tcPr>
          <w:p>
            <w:pPr>
              <w:pStyle w:val="Normal"/>
              <w:rPr/>
            </w:pPr>
            <w:r>
              <w:rPr>
                <w:rFonts w:eastAsia="Times New Roman" w:cs="Times New Roman"/>
                <w:b/>
                <w:bCs/>
                <w:color w:val="000000"/>
                <w:sz w:val="19"/>
                <w:szCs w:val="19"/>
              </w:rPr>
              <w:t>Directive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1042</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None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NORMAL</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1043</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18.5</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0.85</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1.48</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PREPARE</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1044</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Pothole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12.2</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0.88</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Medium</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0.97</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ADJUST NOW</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1045</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Speed Bump</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9.3</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1.42</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High</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0.74</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ADJUST NOW</w:t>
            </w:r>
          </w:p>
        </w:tc>
      </w:tr>
      <w:tr>
        <w:trPr/>
        <w:tc>
          <w:tcPr>
            <w:tcW w:w="77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1046</w:t>
            </w:r>
          </w:p>
        </w:tc>
        <w:tc>
          <w:tcPr>
            <w:tcW w:w="1198"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None</w:t>
            </w:r>
          </w:p>
        </w:tc>
        <w:tc>
          <w:tcPr>
            <w:tcW w:w="1003"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0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99"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01"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45.0</w:t>
            </w:r>
          </w:p>
        </w:tc>
        <w:tc>
          <w:tcPr>
            <w:tcW w:w="90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N/A</w:t>
            </w:r>
          </w:p>
        </w:tc>
        <w:tc>
          <w:tcPr>
            <w:tcW w:w="1180" w:type="dxa"/>
            <w:tcBorders>
              <w:top w:val="single" w:sz="2" w:space="0" w:color="808080"/>
              <w:start w:val="single" w:sz="2" w:space="0" w:color="808080"/>
              <w:bottom w:val="single" w:sz="2" w:space="0" w:color="808080"/>
              <w:end w:val="single" w:sz="2" w:space="0" w:color="808080"/>
            </w:tcBorders>
          </w:tcPr>
          <w:p>
            <w:pPr>
              <w:pStyle w:val="Normal"/>
              <w:rPr/>
            </w:pPr>
            <w:r>
              <w:rPr>
                <w:rFonts w:eastAsia="Times New Roman" w:cs="Times New Roman"/>
                <w:color w:val="000000"/>
                <w:sz w:val="17"/>
                <w:szCs w:val="17"/>
              </w:rPr>
              <w:t>NORMAL</w:t>
            </w:r>
          </w:p>
        </w:tc>
      </w:tr>
    </w:tbl>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427" w:right="1440" w:gutter="0" w:header="708" w:top="1334"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808080"/>
      </w:pBdr>
      <w:spacing w:before="120" w:after="0"/>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808080"/>
      </w:pBdr>
      <w:spacing w:before="120" w:after="0"/>
      <w:jc w:val="center"/>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808080"/>
      </w:pBdr>
      <w:tabs>
        <w:tab w:val="clear" w:pos="720"/>
        <w:tab w:val="right" w:pos="9360" w:leader="none"/>
      </w:tabs>
      <w:spacing w:before="0" w:after="120"/>
      <w:rPr/>
    </w:pPr>
    <w:r>
      <w:rPr>
        <w:rFonts w:eastAsia="Times New Roman" w:cs="Times New Roman"/>
        <w:i/>
        <w:iCs/>
        <w:color w:val="595959"/>
        <w:sz w:val="16"/>
        <w:szCs w:val="16"/>
      </w:rPr>
      <w:t>Edge-Based Smart Suspension</w:t>
    </w:r>
    <w:r>
      <w:rPr>
        <w:sz w:val="16"/>
        <w:szCs w:val="16"/>
      </w:rPr>
      <w:tab/>
    </w:r>
    <w:r>
      <w:rPr>
        <w:rFonts w:eastAsia="Times New Roman" w:cs="Times New Roman"/>
        <w:color w:val="595959"/>
        <w:sz w:val="16"/>
        <w:szCs w:val="16"/>
      </w:rPr>
      <w:t>Jampani Rohith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808080"/>
      </w:pBdr>
      <w:tabs>
        <w:tab w:val="clear" w:pos="720"/>
        <w:tab w:val="right" w:pos="9360" w:leader="none"/>
      </w:tabs>
      <w:spacing w:before="0" w:after="120"/>
      <w:rPr/>
    </w:pPr>
    <w:r>
      <w:rPr>
        <w:rFonts w:eastAsia="Times New Roman" w:cs="Times New Roman"/>
        <w:i/>
        <w:iCs/>
        <w:color w:val="595959"/>
        <w:sz w:val="16"/>
        <w:szCs w:val="16"/>
      </w:rPr>
      <w:t>Edge-Based Smart Suspension</w:t>
    </w:r>
    <w:r>
      <w:rPr>
        <w:sz w:val="16"/>
        <w:szCs w:val="16"/>
      </w:rPr>
      <w:tab/>
    </w:r>
    <w:r>
      <w:rPr>
        <w:rFonts w:eastAsia="Times New Roman" w:cs="Times New Roman"/>
        <w:color w:val="595959"/>
        <w:sz w:val="16"/>
        <w:szCs w:val="16"/>
      </w:rPr>
      <w:t>Jampani Rohith</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1"/>
        <w:szCs w:val="21"/>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000000"/>
      <w:kern w:val="0"/>
      <w:sz w:val="21"/>
      <w:szCs w:val="21"/>
      <w:lang w:val="en-IN" w:eastAsia="zh-CN" w:bidi="hi-IN"/>
    </w:rPr>
  </w:style>
  <w:style w:type="paragraph" w:styleId="Heading1">
    <w:name w:val="heading 1"/>
    <w:basedOn w:val="Heading"/>
    <w:qFormat/>
    <w:pPr>
      <w:spacing w:before="400" w:after="18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240" w:after="10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spacing w:before="160" w:after="80"/>
      <w:outlineLvl w:val="2"/>
    </w:pPr>
    <w:rPr>
      <w:rFonts w:ascii="Times New Roman" w:hAnsi="Times New Roman" w:eastAsia="Times New Roman" w:cs="Times New Roman"/>
      <w:b/>
      <w:bCs/>
      <w:i/>
      <w:i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000000"/>
      <w:kern w:val="0"/>
      <w:sz w:val="21"/>
      <w:szCs w:val="21"/>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000000"/>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ampanirohith/Edge-Based-Smart-Suspension"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hyperlink" Target="https://github.com/ultralytics/ultralytics" TargetMode="External"/><Relationship Id="rId11" Type="http://schemas.openxmlformats.org/officeDocument/2006/relationships/hyperlink" Target="https://docs.ultralytics.com/" TargetMode="External"/><Relationship Id="rId12" Type="http://schemas.openxmlformats.org/officeDocument/2006/relationships/hyperlink" Target="https://universe.roboflow.com/jampanis-workspace/potholesbumps" TargetMode="External"/><Relationship Id="rId13" Type="http://schemas.openxmlformats.org/officeDocument/2006/relationships/hyperlink" Target="https://docs.opencv.org/4.x/d9/d0c" TargetMode="External"/><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LibreOffice/25.8.7.3$Windows_X86_64 LibreOffice_project/30742500f2d3eb4366ac312fa33d3dcabdb3eba5</Application>
  <AppVersion>15.0000</AppVersion>
  <Pages>13</Pages>
  <Words>3997</Words>
  <Characters>23812</Characters>
  <CharactersWithSpaces>27641</CharactersWithSpaces>
  <Paragraphs>785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2026-06-26T11:22:34Z</dcterms:created>
  <dc:creator>Un-named</dc:creator>
  <dc:description/>
  <dc:language>en-IN</dc:language>
  <cp:lastModifiedBy/>
  <cp:lastPrinted>2026-06-26T17:26:39Z</cp:lastPrinted>
  <dcterms:modified xsi:type="dcterms:W3CDTF">2026-06-26T17:48:57Z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