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6E" w:rsidRDefault="0045716E" w:rsidP="0045716E">
      <w:pPr>
        <w:jc w:val="both"/>
        <w:rPr>
          <w:b/>
          <w:bCs/>
        </w:rPr>
      </w:pPr>
      <w:r>
        <w:rPr>
          <w:b/>
          <w:bCs/>
        </w:rPr>
        <w:t>Assembly Language (A</w:t>
      </w:r>
      <w:r w:rsidR="00091C27">
        <w:rPr>
          <w:b/>
          <w:bCs/>
        </w:rPr>
        <w:t>&amp;E</w:t>
      </w:r>
      <w:r>
        <w:rPr>
          <w:b/>
          <w:bCs/>
        </w:rPr>
        <w:t>)</w:t>
      </w:r>
    </w:p>
    <w:p w:rsidR="0045716E" w:rsidRDefault="00091C27" w:rsidP="0045716E">
      <w:pPr>
        <w:jc w:val="both"/>
        <w:rPr>
          <w:b/>
          <w:bCs/>
        </w:rPr>
      </w:pPr>
      <w:r>
        <w:rPr>
          <w:b/>
          <w:bCs/>
        </w:rPr>
        <w:t>Fall 2015</w:t>
      </w:r>
    </w:p>
    <w:p w:rsidR="0045716E" w:rsidRDefault="0045716E" w:rsidP="0045716E">
      <w:pPr>
        <w:jc w:val="both"/>
        <w:rPr>
          <w:b/>
          <w:bCs/>
        </w:rPr>
      </w:pPr>
      <w:r>
        <w:rPr>
          <w:b/>
          <w:bCs/>
        </w:rPr>
        <w:t>Assignment-</w:t>
      </w:r>
      <w:r w:rsidR="00091C27">
        <w:rPr>
          <w:b/>
          <w:bCs/>
        </w:rPr>
        <w:t>4</w:t>
      </w:r>
    </w:p>
    <w:p w:rsidR="0045716E" w:rsidRDefault="0045716E" w:rsidP="0045716E">
      <w:pPr>
        <w:pBdr>
          <w:bottom w:val="single" w:sz="4" w:space="1" w:color="auto"/>
        </w:pBdr>
        <w:jc w:val="both"/>
        <w:rPr>
          <w:b/>
          <w:bCs/>
        </w:rPr>
      </w:pPr>
      <w:r>
        <w:rPr>
          <w:b/>
          <w:bCs/>
        </w:rPr>
        <w:t xml:space="preserve">Submission: </w:t>
      </w:r>
      <w:r>
        <w:rPr>
          <w:b/>
          <w:bCs/>
          <w:color w:val="FF0000"/>
        </w:rPr>
        <w:t xml:space="preserve"> </w:t>
      </w:r>
      <w:r w:rsidR="00533AEA">
        <w:rPr>
          <w:b/>
          <w:bCs/>
          <w:color w:val="FF0000"/>
        </w:rPr>
        <w:t>Sunday 25</w:t>
      </w:r>
      <w:r w:rsidR="00533AEA" w:rsidRPr="00533AEA">
        <w:rPr>
          <w:b/>
          <w:bCs/>
          <w:color w:val="FF0000"/>
          <w:vertAlign w:val="superscript"/>
        </w:rPr>
        <w:t>th</w:t>
      </w:r>
      <w:r w:rsidR="00533AEA">
        <w:rPr>
          <w:b/>
          <w:bCs/>
          <w:color w:val="FF0000"/>
        </w:rPr>
        <w:t xml:space="preserve"> October, 2015 (on slate)</w:t>
      </w:r>
    </w:p>
    <w:p w:rsidR="0045716E" w:rsidRDefault="0045716E" w:rsidP="00B104F4">
      <w:pPr>
        <w:pStyle w:val="BodyText"/>
        <w:rPr>
          <w:b/>
          <w:bCs/>
        </w:rPr>
      </w:pPr>
    </w:p>
    <w:p w:rsidR="00B104F4" w:rsidRDefault="00B104F4" w:rsidP="00B104F4">
      <w:pPr>
        <w:pStyle w:val="BodyText"/>
        <w:rPr>
          <w:b/>
          <w:bCs/>
        </w:rPr>
      </w:pPr>
      <w:r>
        <w:rPr>
          <w:b/>
          <w:bCs/>
        </w:rPr>
        <w:t>[Q</w:t>
      </w:r>
      <w:r w:rsidR="0021271D">
        <w:rPr>
          <w:b/>
          <w:bCs/>
        </w:rPr>
        <w:t>1</w:t>
      </w:r>
      <w:r>
        <w:rPr>
          <w:b/>
          <w:bCs/>
        </w:rPr>
        <w:t>] (Video Memory)</w:t>
      </w:r>
    </w:p>
    <w:p w:rsidR="007C3A50" w:rsidRPr="007C3A50" w:rsidRDefault="007C3A50" w:rsidP="00B104F4">
      <w:pPr>
        <w:pStyle w:val="BodyText"/>
        <w:rPr>
          <w:b/>
          <w:bCs/>
          <w:color w:val="FF0000"/>
          <w:sz w:val="56"/>
          <w:szCs w:val="56"/>
        </w:rPr>
      </w:pPr>
      <w:r w:rsidRPr="007C3A50">
        <w:rPr>
          <w:b/>
          <w:bCs/>
          <w:color w:val="FF0000"/>
          <w:sz w:val="56"/>
          <w:szCs w:val="56"/>
        </w:rPr>
        <w:t>DONE:</w:t>
      </w:r>
    </w:p>
    <w:p w:rsidR="00B104F4" w:rsidRDefault="00B104F4" w:rsidP="00B104F4">
      <w:pPr>
        <w:pStyle w:val="BodyText"/>
      </w:pPr>
      <w:r>
        <w:t xml:space="preserve">Write an infinite loop that shows two asterisks moving from right and left centers of the screen to the middle and then back. </w:t>
      </w:r>
      <w:r w:rsidR="00A039B3" w:rsidRPr="00A039B3">
        <w:rPr>
          <w:color w:val="FF0000"/>
        </w:rPr>
        <w:t xml:space="preserve">Simply </w:t>
      </w:r>
      <w:proofErr w:type="spellStart"/>
      <w:r w:rsidR="00A039B3" w:rsidRPr="00A039B3">
        <w:rPr>
          <w:color w:val="FF0000"/>
        </w:rPr>
        <w:t>slow down</w:t>
      </w:r>
      <w:proofErr w:type="spellEnd"/>
      <w:r w:rsidR="00A039B3" w:rsidRPr="00A039B3">
        <w:rPr>
          <w:color w:val="FF0000"/>
        </w:rPr>
        <w:t>.</w:t>
      </w:r>
      <w:r>
        <w:t>Use two empty nested loops with large counters to introduce some delay so that the movement is noticeable.</w:t>
      </w:r>
    </w:p>
    <w:p w:rsidR="00B104F4" w:rsidRDefault="00B104F4" w:rsidP="00B104F4">
      <w:pPr>
        <w:pStyle w:val="BodyText"/>
      </w:pPr>
    </w:p>
    <w:p w:rsidR="00B104F4" w:rsidRDefault="0021271D" w:rsidP="00B104F4">
      <w:pPr>
        <w:pStyle w:val="BodyText"/>
        <w:rPr>
          <w:b/>
          <w:bCs/>
        </w:rPr>
      </w:pPr>
      <w:r>
        <w:rPr>
          <w:b/>
          <w:bCs/>
        </w:rPr>
        <w:t>[Q2]</w:t>
      </w:r>
      <w:r w:rsidR="00B104F4">
        <w:rPr>
          <w:b/>
          <w:bCs/>
        </w:rPr>
        <w:t xml:space="preserve"> (String Instructions)</w:t>
      </w:r>
    </w:p>
    <w:p w:rsidR="00B104F4" w:rsidRDefault="00A039B3" w:rsidP="00B104F4">
      <w:pPr>
        <w:pStyle w:val="BodyText"/>
      </w:pPr>
      <w:r w:rsidRPr="00A039B3">
        <w:rPr>
          <w:color w:val="FF0000"/>
          <w:sz w:val="72"/>
          <w:szCs w:val="72"/>
        </w:rPr>
        <w:t>DONE:</w:t>
      </w:r>
      <w:r>
        <w:t xml:space="preserve"> Write</w:t>
      </w:r>
      <w:r w:rsidR="00B104F4">
        <w:t xml:space="preserve"> a subroutine findSubstr that takes a null terminated string and a null terminated substring as its parameters and prints “Substring Found.” on video screen if that substring is found in that string and prints “Substring Not Found.” otherwise.</w:t>
      </w:r>
    </w:p>
    <w:p w:rsidR="00B104F4" w:rsidRDefault="00B104F4" w:rsidP="00B104F4">
      <w:pPr>
        <w:pStyle w:val="BodyText"/>
      </w:pPr>
    </w:p>
    <w:p w:rsidR="00B104F4" w:rsidRDefault="00B104F4" w:rsidP="00B104F4">
      <w:pPr>
        <w:pStyle w:val="BodyText"/>
      </w:pPr>
      <w:proofErr w:type="gramStart"/>
      <w:r>
        <w:t>Sample :</w:t>
      </w:r>
      <w:proofErr w:type="gramEnd"/>
    </w:p>
    <w:p w:rsidR="00B104F4" w:rsidRDefault="00B104F4" w:rsidP="00B104F4">
      <w:pPr>
        <w:pStyle w:val="BodyText"/>
      </w:pPr>
      <w:proofErr w:type="spellStart"/>
      <w:proofErr w:type="gramStart"/>
      <w:r>
        <w:t>str</w:t>
      </w:r>
      <w:proofErr w:type="spellEnd"/>
      <w:proofErr w:type="gramEnd"/>
      <w:r>
        <w:t xml:space="preserve">: </w:t>
      </w:r>
      <w:proofErr w:type="spellStart"/>
      <w:r>
        <w:t>db</w:t>
      </w:r>
      <w:proofErr w:type="spellEnd"/>
      <w:r>
        <w:t xml:space="preserve"> ‘Marry has a little lamb.’,0</w:t>
      </w:r>
    </w:p>
    <w:p w:rsidR="00B104F4" w:rsidRDefault="00B104F4" w:rsidP="00B104F4">
      <w:pPr>
        <w:pStyle w:val="BodyText"/>
      </w:pPr>
      <w:r>
        <w:t xml:space="preserve">substr1: </w:t>
      </w:r>
      <w:proofErr w:type="spellStart"/>
      <w:r>
        <w:t>db</w:t>
      </w:r>
      <w:proofErr w:type="spellEnd"/>
      <w:r>
        <w:t xml:space="preserve"> ‘lamb’</w:t>
      </w:r>
      <w:proofErr w:type="gramStart"/>
      <w:r>
        <w:t>,0</w:t>
      </w:r>
      <w:proofErr w:type="gramEnd"/>
      <w:r>
        <w:t xml:space="preserve">             ; </w:t>
      </w:r>
      <w:proofErr w:type="spellStart"/>
      <w:r>
        <w:t>findSubstr</w:t>
      </w:r>
      <w:proofErr w:type="spellEnd"/>
      <w:r>
        <w:t xml:space="preserve">  prints “Substring Found.” for this substring.</w:t>
      </w:r>
    </w:p>
    <w:p w:rsidR="00B104F4" w:rsidRDefault="00B104F4" w:rsidP="00B104F4">
      <w:pPr>
        <w:pStyle w:val="BodyText"/>
      </w:pPr>
      <w:r>
        <w:t xml:space="preserve">Substr2: </w:t>
      </w:r>
      <w:proofErr w:type="spellStart"/>
      <w:r>
        <w:t>db</w:t>
      </w:r>
      <w:proofErr w:type="spellEnd"/>
      <w:r>
        <w:t xml:space="preserve"> ‘lame’</w:t>
      </w:r>
      <w:proofErr w:type="gramStart"/>
      <w:r>
        <w:t>,0</w:t>
      </w:r>
      <w:proofErr w:type="gramEnd"/>
      <w:r>
        <w:t xml:space="preserve">            ; </w:t>
      </w:r>
      <w:proofErr w:type="spellStart"/>
      <w:r>
        <w:t>findSubstr</w:t>
      </w:r>
      <w:proofErr w:type="spellEnd"/>
      <w:r>
        <w:t xml:space="preserve">  prints “Substring Not Found.” for this substring.</w:t>
      </w:r>
    </w:p>
    <w:p w:rsidR="00B104F4" w:rsidRDefault="00B104F4" w:rsidP="00B104F4">
      <w:pPr>
        <w:pStyle w:val="BodyText"/>
      </w:pPr>
    </w:p>
    <w:p w:rsidR="00B104F4" w:rsidRDefault="0021271D" w:rsidP="00B104F4">
      <w:pPr>
        <w:spacing w:before="120" w:after="120"/>
        <w:jc w:val="both"/>
        <w:rPr>
          <w:b/>
          <w:bCs/>
        </w:rPr>
      </w:pPr>
      <w:r>
        <w:rPr>
          <w:b/>
          <w:bCs/>
        </w:rPr>
        <w:t>[Q3]</w:t>
      </w:r>
      <w:r w:rsidR="00B104F4">
        <w:rPr>
          <w:b/>
          <w:bCs/>
        </w:rPr>
        <w:t xml:space="preserve"> (String instructions and memory)</w:t>
      </w:r>
    </w:p>
    <w:p w:rsidR="007C3A50" w:rsidRPr="007C3A50" w:rsidRDefault="007C3A50" w:rsidP="00B104F4">
      <w:pPr>
        <w:spacing w:before="120" w:after="120"/>
        <w:jc w:val="both"/>
        <w:rPr>
          <w:b/>
          <w:bCs/>
          <w:color w:val="FF0000"/>
          <w:sz w:val="52"/>
          <w:szCs w:val="52"/>
        </w:rPr>
      </w:pPr>
      <w:r w:rsidRPr="007C3A50">
        <w:rPr>
          <w:b/>
          <w:bCs/>
          <w:color w:val="FF0000"/>
          <w:sz w:val="52"/>
          <w:szCs w:val="52"/>
        </w:rPr>
        <w:t>DONE:</w:t>
      </w:r>
    </w:p>
    <w:p w:rsidR="00B104F4" w:rsidRPr="00726E60" w:rsidRDefault="00B104F4" w:rsidP="00726E60">
      <w:pPr>
        <w:pStyle w:val="BodyText"/>
      </w:pPr>
      <w:r>
        <w:t xml:space="preserve">Write a subroutine </w:t>
      </w:r>
      <w:proofErr w:type="spellStart"/>
      <w:r>
        <w:t>CopyBlock</w:t>
      </w:r>
      <w:proofErr w:type="spellEnd"/>
      <w:r>
        <w:t xml:space="preserve"> taking a parameter </w:t>
      </w:r>
      <w:r w:rsidRPr="00726E60">
        <w:t>n</w:t>
      </w:r>
      <w:r>
        <w:t>, this subroutine should copy the top block of n rows (of video screen) to bottom block of n rows after swapping background and foreground colors</w:t>
      </w:r>
      <w:r w:rsidR="0053149A">
        <w:t xml:space="preserve"> and reversing the row characters</w:t>
      </w:r>
      <w:r>
        <w:t>.</w:t>
      </w:r>
    </w:p>
    <w:p w:rsidR="00B104F4" w:rsidRDefault="00B104F4" w:rsidP="00726E60">
      <w:pPr>
        <w:pStyle w:val="BodyText"/>
      </w:pPr>
      <w:r>
        <w:t>Sample is given as follows:</w:t>
      </w:r>
    </w:p>
    <w:p w:rsidR="00B104F4" w:rsidRDefault="00B104F4" w:rsidP="00726E60">
      <w:pPr>
        <w:pStyle w:val="BodyText"/>
      </w:pPr>
      <w:proofErr w:type="spellStart"/>
      <w:proofErr w:type="gramStart"/>
      <w:r>
        <w:t>CopyBlock</w:t>
      </w:r>
      <w:proofErr w:type="spellEnd"/>
      <w:r>
        <w:t>(</w:t>
      </w:r>
      <w:proofErr w:type="gramEnd"/>
      <w:r>
        <w:t>n) ; // where if n=2, the top 2 rows will be copied to bottom 2 rows with swapped background and foreground colors.</w:t>
      </w:r>
    </w:p>
    <w:tbl>
      <w:tblPr>
        <w:tblW w:w="771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764"/>
        <w:gridCol w:w="765"/>
        <w:gridCol w:w="694"/>
        <w:gridCol w:w="71"/>
        <w:gridCol w:w="695"/>
        <w:gridCol w:w="70"/>
        <w:gridCol w:w="696"/>
        <w:gridCol w:w="69"/>
        <w:gridCol w:w="697"/>
        <w:gridCol w:w="68"/>
        <w:gridCol w:w="698"/>
        <w:gridCol w:w="67"/>
        <w:gridCol w:w="699"/>
        <w:gridCol w:w="67"/>
        <w:gridCol w:w="833"/>
      </w:tblGrid>
      <w:tr w:rsidR="00B104F4" w:rsidTr="0053149A">
        <w:tc>
          <w:tcPr>
            <w:tcW w:w="765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4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65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  <w:highlight w:val="black"/>
              </w:rPr>
            </w:pPr>
            <w:r>
              <w:rPr>
                <w:b/>
                <w:bCs/>
                <w:color w:val="FFFFFF"/>
                <w:highlight w:val="black"/>
              </w:rPr>
              <w:t>A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  <w:highlight w:val="black"/>
              </w:rPr>
            </w:pPr>
            <w:r>
              <w:rPr>
                <w:b/>
                <w:bCs/>
                <w:color w:val="FFFFFF"/>
                <w:highlight w:val="black"/>
              </w:rPr>
              <w:t>B</w:t>
            </w:r>
          </w:p>
        </w:tc>
        <w:tc>
          <w:tcPr>
            <w:tcW w:w="765" w:type="dxa"/>
            <w:gridSpan w:val="2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</w:t>
            </w:r>
          </w:p>
        </w:tc>
        <w:tc>
          <w:tcPr>
            <w:tcW w:w="766" w:type="dxa"/>
            <w:gridSpan w:val="2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104F4" w:rsidTr="0053149A">
        <w:tc>
          <w:tcPr>
            <w:tcW w:w="765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64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65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  <w:highlight w:val="black"/>
              </w:rPr>
            </w:pPr>
            <w:r>
              <w:rPr>
                <w:b/>
                <w:bCs/>
                <w:color w:val="FFFFFF"/>
                <w:highlight w:val="black"/>
              </w:rPr>
              <w:t>X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  <w:highlight w:val="black"/>
              </w:rPr>
            </w:pPr>
            <w:r>
              <w:rPr>
                <w:b/>
                <w:bCs/>
                <w:color w:val="FFFFFF"/>
                <w:highlight w:val="black"/>
              </w:rPr>
              <w:t>Y</w:t>
            </w:r>
          </w:p>
        </w:tc>
        <w:tc>
          <w:tcPr>
            <w:tcW w:w="765" w:type="dxa"/>
            <w:gridSpan w:val="2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Z</w:t>
            </w:r>
          </w:p>
        </w:tc>
        <w:tc>
          <w:tcPr>
            <w:tcW w:w="765" w:type="dxa"/>
            <w:gridSpan w:val="2"/>
            <w:shd w:val="clear" w:color="auto" w:fill="000000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X</w:t>
            </w:r>
          </w:p>
        </w:tc>
        <w:tc>
          <w:tcPr>
            <w:tcW w:w="766" w:type="dxa"/>
            <w:gridSpan w:val="2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833" w:type="dxa"/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</w:tr>
      <w:tr w:rsidR="00B104F4" w:rsidTr="0053149A">
        <w:trPr>
          <w:trHeight w:val="1134"/>
        </w:trPr>
        <w:tc>
          <w:tcPr>
            <w:tcW w:w="7718" w:type="dxa"/>
            <w:gridSpan w:val="16"/>
            <w:tcBorders>
              <w:bottom w:val="single" w:sz="4" w:space="0" w:color="auto"/>
            </w:tcBorders>
          </w:tcPr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  <w:p w:rsidR="00B104F4" w:rsidRDefault="00B104F4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</w:tr>
      <w:tr w:rsidR="0053149A" w:rsidTr="001915D0">
        <w:trPr>
          <w:trHeight w:val="377"/>
        </w:trPr>
        <w:tc>
          <w:tcPr>
            <w:tcW w:w="76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3149A" w:rsidRPr="001915D0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Z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3149A" w:rsidRPr="001915D0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Y</w:t>
            </w:r>
          </w:p>
        </w:tc>
        <w:tc>
          <w:tcPr>
            <w:tcW w:w="765" w:type="dxa"/>
            <w:shd w:val="clear" w:color="auto" w:fill="FFFFFF" w:themeFill="background1"/>
          </w:tcPr>
          <w:p w:rsidR="0053149A" w:rsidRPr="0053149A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 w:themeColor="text1"/>
              </w:rPr>
            </w:pPr>
            <w:r w:rsidRPr="0053149A"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694" w:type="dxa"/>
            <w:shd w:val="clear" w:color="auto" w:fill="FFFFFF" w:themeFill="background1"/>
          </w:tcPr>
          <w:p w:rsidR="0053149A" w:rsidRPr="0053149A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 w:themeColor="text1"/>
              </w:rPr>
            </w:pPr>
            <w:r w:rsidRPr="0053149A">
              <w:rPr>
                <w:b/>
                <w:bCs/>
                <w:color w:val="000000" w:themeColor="text1"/>
              </w:rPr>
              <w:t>Z</w:t>
            </w:r>
          </w:p>
        </w:tc>
        <w:tc>
          <w:tcPr>
            <w:tcW w:w="7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53149A" w:rsidRPr="0053149A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1915D0"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766" w:type="dxa"/>
            <w:gridSpan w:val="2"/>
            <w:shd w:val="clear" w:color="auto" w:fill="FFFFFF" w:themeFill="background1"/>
          </w:tcPr>
          <w:p w:rsidR="0053149A" w:rsidRPr="0053149A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3149A">
              <w:rPr>
                <w:b/>
                <w:bCs/>
              </w:rPr>
              <w:t>Y</w:t>
            </w:r>
          </w:p>
        </w:tc>
        <w:tc>
          <w:tcPr>
            <w:tcW w:w="766" w:type="dxa"/>
            <w:gridSpan w:val="2"/>
            <w:shd w:val="clear" w:color="auto" w:fill="FFFFFF" w:themeFill="background1"/>
          </w:tcPr>
          <w:p w:rsidR="0053149A" w:rsidRPr="0053149A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3149A">
              <w:rPr>
                <w:b/>
                <w:bCs/>
              </w:rPr>
              <w:t>X</w:t>
            </w:r>
          </w:p>
        </w:tc>
        <w:tc>
          <w:tcPr>
            <w:tcW w:w="7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53149A" w:rsidRPr="001915D0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7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53149A" w:rsidRPr="001915D0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Y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53149A" w:rsidRPr="001915D0" w:rsidRDefault="0053149A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X</w:t>
            </w:r>
          </w:p>
        </w:tc>
      </w:tr>
      <w:tr w:rsidR="0053149A" w:rsidTr="001915D0">
        <w:trPr>
          <w:trHeight w:val="350"/>
        </w:trPr>
        <w:tc>
          <w:tcPr>
            <w:tcW w:w="765" w:type="dxa"/>
            <w:shd w:val="clear" w:color="auto" w:fill="000000" w:themeFill="text1"/>
          </w:tcPr>
          <w:p w:rsidR="0053149A" w:rsidRPr="001915D0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D</w:t>
            </w:r>
          </w:p>
        </w:tc>
        <w:tc>
          <w:tcPr>
            <w:tcW w:w="764" w:type="dxa"/>
            <w:shd w:val="clear" w:color="auto" w:fill="000000" w:themeFill="text1"/>
          </w:tcPr>
          <w:p w:rsidR="0053149A" w:rsidRPr="001915D0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65" w:type="dxa"/>
            <w:shd w:val="clear" w:color="auto" w:fill="FFFFFF" w:themeFill="background1"/>
          </w:tcPr>
          <w:p w:rsidR="0053149A" w:rsidRPr="0053149A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694" w:type="dxa"/>
            <w:shd w:val="clear" w:color="auto" w:fill="FFFFFF" w:themeFill="background1"/>
          </w:tcPr>
          <w:p w:rsidR="0053149A" w:rsidRPr="0053149A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766" w:type="dxa"/>
            <w:gridSpan w:val="2"/>
            <w:shd w:val="clear" w:color="auto" w:fill="000000" w:themeFill="text1"/>
          </w:tcPr>
          <w:p w:rsidR="0053149A" w:rsidRPr="0053149A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1915D0">
              <w:rPr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66" w:type="dxa"/>
            <w:gridSpan w:val="2"/>
            <w:shd w:val="clear" w:color="auto" w:fill="FFFFFF" w:themeFill="background1"/>
          </w:tcPr>
          <w:p w:rsidR="0053149A" w:rsidRPr="0053149A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66" w:type="dxa"/>
            <w:gridSpan w:val="2"/>
            <w:shd w:val="clear" w:color="auto" w:fill="FFFFFF" w:themeFill="background1"/>
          </w:tcPr>
          <w:p w:rsidR="0053149A" w:rsidRPr="0053149A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66" w:type="dxa"/>
            <w:gridSpan w:val="2"/>
            <w:shd w:val="clear" w:color="auto" w:fill="000000" w:themeFill="text1"/>
          </w:tcPr>
          <w:p w:rsidR="0053149A" w:rsidRPr="001915D0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66" w:type="dxa"/>
            <w:gridSpan w:val="2"/>
            <w:shd w:val="clear" w:color="auto" w:fill="000000" w:themeFill="text1"/>
          </w:tcPr>
          <w:p w:rsidR="0053149A" w:rsidRPr="001915D0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00" w:type="dxa"/>
            <w:gridSpan w:val="2"/>
            <w:shd w:val="clear" w:color="auto" w:fill="000000" w:themeFill="text1"/>
          </w:tcPr>
          <w:p w:rsidR="0053149A" w:rsidRPr="001915D0" w:rsidRDefault="00A23D13" w:rsidP="0012618D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1915D0">
              <w:rPr>
                <w:b/>
                <w:bCs/>
                <w:color w:val="FFFFFF" w:themeColor="background1"/>
              </w:rPr>
              <w:t>A</w:t>
            </w:r>
          </w:p>
        </w:tc>
      </w:tr>
    </w:tbl>
    <w:p w:rsidR="00B104F4" w:rsidRDefault="00B104F4" w:rsidP="00B104F4">
      <w:pPr>
        <w:jc w:val="both"/>
      </w:pPr>
      <w:r>
        <w:t xml:space="preserve">Note:  </w:t>
      </w:r>
    </w:p>
    <w:p w:rsidR="00B104F4" w:rsidRDefault="00B104F4" w:rsidP="00B104F4">
      <w:pPr>
        <w:jc w:val="both"/>
      </w:pPr>
      <w:r>
        <w:t>- You can safely assume that the top and bottom blocks are non-overlapping blocks.</w:t>
      </w:r>
    </w:p>
    <w:p w:rsidR="00B104F4" w:rsidRDefault="00B104F4" w:rsidP="00B104F4">
      <w:pPr>
        <w:jc w:val="both"/>
      </w:pPr>
      <w:r>
        <w:lastRenderedPageBreak/>
        <w:t>- Top block starts from</w:t>
      </w:r>
      <w:bookmarkStart w:id="0" w:name="_GoBack"/>
      <w:bookmarkEnd w:id="0"/>
      <w:r>
        <w:t xml:space="preserve"> first row of video screen and bottom block’s last row is the last row of video screen.</w:t>
      </w:r>
    </w:p>
    <w:p w:rsidR="00B104F4" w:rsidRDefault="00B104F4" w:rsidP="00B104F4">
      <w:pPr>
        <w:jc w:val="both"/>
      </w:pPr>
      <w:r>
        <w:t>-You cannot use a temporary array.</w:t>
      </w:r>
    </w:p>
    <w:p w:rsidR="00732777" w:rsidRPr="00BB2070" w:rsidRDefault="00BB2070">
      <w:pPr>
        <w:rPr>
          <w:color w:val="FF0000"/>
          <w:sz w:val="56"/>
          <w:szCs w:val="56"/>
        </w:rPr>
      </w:pPr>
      <w:r w:rsidRPr="00BB2070">
        <w:rPr>
          <w:color w:val="FF0000"/>
          <w:sz w:val="56"/>
          <w:szCs w:val="56"/>
        </w:rPr>
        <w:t>DONE:</w:t>
      </w:r>
    </w:p>
    <w:p w:rsidR="00140B79" w:rsidRDefault="00140B79">
      <w:r>
        <w:rPr>
          <w:b/>
          <w:bCs/>
        </w:rPr>
        <w:t>[Q4]</w:t>
      </w:r>
      <w:r w:rsidR="00543AAF">
        <w:rPr>
          <w:b/>
          <w:bCs/>
        </w:rPr>
        <w:t xml:space="preserve"> (String Instructions</w:t>
      </w:r>
      <w:r w:rsidR="00FA5A53">
        <w:rPr>
          <w:b/>
          <w:bCs/>
        </w:rPr>
        <w:t xml:space="preserve"> and memory</w:t>
      </w:r>
      <w:r w:rsidR="00543AAF">
        <w:rPr>
          <w:b/>
          <w:bCs/>
        </w:rPr>
        <w:t>)</w:t>
      </w:r>
    </w:p>
    <w:p w:rsidR="00732777" w:rsidRDefault="007E7F0C" w:rsidP="00726E60">
      <w:pPr>
        <w:pStyle w:val="BodyText"/>
      </w:pPr>
      <w:r>
        <w:t xml:space="preserve">Write a </w:t>
      </w:r>
      <w:r w:rsidR="00732777" w:rsidRPr="00726E60">
        <w:t>procedure to copy a given area on the screen at the</w:t>
      </w:r>
      <w:r w:rsidR="00726E60">
        <w:t xml:space="preserve"> </w:t>
      </w:r>
      <w:r w:rsidR="00732777" w:rsidRPr="00726E60">
        <w:t>center of the screen without using a temporary array. The routine will</w:t>
      </w:r>
      <w:r w:rsidR="00726E60">
        <w:t xml:space="preserve"> </w:t>
      </w:r>
      <w:r w:rsidR="00732777" w:rsidRPr="00726E60">
        <w:t>be passed top, left, bottom, and right in that order through the stack.</w:t>
      </w:r>
      <w:r w:rsidR="00726E60">
        <w:t xml:space="preserve"> </w:t>
      </w:r>
      <w:r w:rsidR="00732777" w:rsidRPr="00726E60">
        <w:t>The parameters passed will always be within range the height will be</w:t>
      </w:r>
      <w:r w:rsidR="00726E60">
        <w:t xml:space="preserve"> </w:t>
      </w:r>
      <w:r w:rsidR="00732777" w:rsidRPr="00726E60">
        <w:t>odd and the width will be even so that it can be exactly centered.</w:t>
      </w:r>
    </w:p>
    <w:sectPr w:rsidR="0073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B6"/>
    <w:rsid w:val="00091C27"/>
    <w:rsid w:val="0012618D"/>
    <w:rsid w:val="00140B79"/>
    <w:rsid w:val="00167A27"/>
    <w:rsid w:val="00186D00"/>
    <w:rsid w:val="001915D0"/>
    <w:rsid w:val="0021271D"/>
    <w:rsid w:val="00255782"/>
    <w:rsid w:val="00273AD5"/>
    <w:rsid w:val="00444DA7"/>
    <w:rsid w:val="0045716E"/>
    <w:rsid w:val="0053149A"/>
    <w:rsid w:val="00533AEA"/>
    <w:rsid w:val="00543AAF"/>
    <w:rsid w:val="005E25B6"/>
    <w:rsid w:val="006D211D"/>
    <w:rsid w:val="00726E60"/>
    <w:rsid w:val="00732777"/>
    <w:rsid w:val="007C3A50"/>
    <w:rsid w:val="007E7F0C"/>
    <w:rsid w:val="00A039B3"/>
    <w:rsid w:val="00A23D13"/>
    <w:rsid w:val="00B104F4"/>
    <w:rsid w:val="00B62C4E"/>
    <w:rsid w:val="00BB2070"/>
    <w:rsid w:val="00D1184B"/>
    <w:rsid w:val="00E7566D"/>
    <w:rsid w:val="00EC2542"/>
    <w:rsid w:val="00F13BC4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104F4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104F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104F4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104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basharat</dc:creator>
  <cp:lastModifiedBy>Jamshed Sohail</cp:lastModifiedBy>
  <cp:revision>8</cp:revision>
  <dcterms:created xsi:type="dcterms:W3CDTF">2015-10-16T06:34:00Z</dcterms:created>
  <dcterms:modified xsi:type="dcterms:W3CDTF">2015-10-25T08:35:00Z</dcterms:modified>
</cp:coreProperties>
</file>