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4E6" w:rsidRPr="00B924E6" w:rsidRDefault="00B924E6" w:rsidP="00B924E6">
      <w:pPr>
        <w:spacing w:before="100" w:beforeAutospacing="1" w:after="100" w:afterAutospacing="1" w:line="240" w:lineRule="auto"/>
        <w:outlineLvl w:val="2"/>
        <w:rPr>
          <w:rFonts w:ascii="Times New Roman" w:eastAsia="Times New Roman" w:hAnsi="Times New Roman" w:cs="Times New Roman"/>
          <w:b/>
          <w:bCs/>
          <w:sz w:val="27"/>
          <w:szCs w:val="27"/>
        </w:rPr>
      </w:pPr>
      <w:r w:rsidRPr="00B924E6">
        <w:rPr>
          <w:rFonts w:ascii="Times New Roman" w:eastAsia="Times New Roman" w:hAnsi="Times New Roman" w:cs="Times New Roman"/>
          <w:b/>
          <w:bCs/>
          <w:sz w:val="27"/>
          <w:szCs w:val="27"/>
        </w:rPr>
        <w:t>Slide 1: From Reactive to Proactive Safety Culture</w:t>
      </w:r>
    </w:p>
    <w:p w:rsidR="00B924E6" w:rsidRPr="00B924E6" w:rsidRDefault="00B924E6" w:rsidP="00B924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24E6">
        <w:rPr>
          <w:rFonts w:ascii="Times New Roman" w:eastAsia="Times New Roman" w:hAnsi="Times New Roman" w:cs="Times New Roman"/>
          <w:b/>
          <w:bCs/>
          <w:sz w:val="24"/>
          <w:szCs w:val="24"/>
        </w:rPr>
        <w:t>Older Approach:</w:t>
      </w:r>
    </w:p>
    <w:p w:rsidR="00B924E6" w:rsidRPr="00B924E6" w:rsidRDefault="00B924E6" w:rsidP="00B924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24E6">
        <w:rPr>
          <w:rFonts w:ascii="Times New Roman" w:eastAsia="Times New Roman" w:hAnsi="Times New Roman" w:cs="Times New Roman"/>
          <w:b/>
          <w:bCs/>
          <w:sz w:val="24"/>
          <w:szCs w:val="24"/>
        </w:rPr>
        <w:t>Example:</w:t>
      </w:r>
      <w:r w:rsidRPr="00B924E6">
        <w:rPr>
          <w:rFonts w:ascii="Times New Roman" w:eastAsia="Times New Roman" w:hAnsi="Times New Roman" w:cs="Times New Roman"/>
          <w:sz w:val="24"/>
          <w:szCs w:val="24"/>
        </w:rPr>
        <w:t xml:space="preserve"> United Airlines Flight 629 crash (1972)</w:t>
      </w:r>
    </w:p>
    <w:p w:rsidR="00B924E6" w:rsidRPr="00B924E6" w:rsidRDefault="00B924E6" w:rsidP="00B924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24E6">
        <w:rPr>
          <w:rFonts w:ascii="Times New Roman" w:eastAsia="Times New Roman" w:hAnsi="Times New Roman" w:cs="Times New Roman"/>
          <w:b/>
          <w:bCs/>
          <w:sz w:val="24"/>
          <w:szCs w:val="24"/>
        </w:rPr>
        <w:t>Reaction:</w:t>
      </w:r>
      <w:r w:rsidRPr="00B924E6">
        <w:rPr>
          <w:rFonts w:ascii="Times New Roman" w:eastAsia="Times New Roman" w:hAnsi="Times New Roman" w:cs="Times New Roman"/>
          <w:sz w:val="24"/>
          <w:szCs w:val="24"/>
        </w:rPr>
        <w:t xml:space="preserve"> Implementation of stricter CRM training</w:t>
      </w:r>
    </w:p>
    <w:p w:rsidR="00B924E6" w:rsidRPr="00B924E6" w:rsidRDefault="00B924E6" w:rsidP="00B924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24E6">
        <w:rPr>
          <w:rFonts w:ascii="Times New Roman" w:eastAsia="Times New Roman" w:hAnsi="Times New Roman" w:cs="Times New Roman"/>
          <w:b/>
          <w:bCs/>
          <w:sz w:val="24"/>
          <w:szCs w:val="24"/>
        </w:rPr>
        <w:t>Nature:</w:t>
      </w:r>
      <w:r w:rsidRPr="00B924E6">
        <w:rPr>
          <w:rFonts w:ascii="Times New Roman" w:eastAsia="Times New Roman" w:hAnsi="Times New Roman" w:cs="Times New Roman"/>
          <w:sz w:val="24"/>
          <w:szCs w:val="24"/>
        </w:rPr>
        <w:t xml:space="preserve"> Reactive measures following accidents</w:t>
      </w:r>
    </w:p>
    <w:p w:rsidR="00B924E6" w:rsidRPr="00B924E6" w:rsidRDefault="00B924E6" w:rsidP="00B924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24E6">
        <w:rPr>
          <w:rFonts w:ascii="Times New Roman" w:eastAsia="Times New Roman" w:hAnsi="Times New Roman" w:cs="Times New Roman"/>
          <w:b/>
          <w:bCs/>
          <w:sz w:val="24"/>
          <w:szCs w:val="24"/>
        </w:rPr>
        <w:t>Newer Approach:</w:t>
      </w:r>
    </w:p>
    <w:p w:rsidR="00B924E6" w:rsidRPr="00B924E6" w:rsidRDefault="00B924E6" w:rsidP="00B924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24E6">
        <w:rPr>
          <w:rFonts w:ascii="Times New Roman" w:eastAsia="Times New Roman" w:hAnsi="Times New Roman" w:cs="Times New Roman"/>
          <w:b/>
          <w:bCs/>
          <w:sz w:val="24"/>
          <w:szCs w:val="24"/>
        </w:rPr>
        <w:t>Example:</w:t>
      </w:r>
      <w:r w:rsidRPr="00B924E6">
        <w:rPr>
          <w:rFonts w:ascii="Times New Roman" w:eastAsia="Times New Roman" w:hAnsi="Times New Roman" w:cs="Times New Roman"/>
          <w:sz w:val="24"/>
          <w:szCs w:val="24"/>
        </w:rPr>
        <w:t xml:space="preserve"> Qantas and Safety Management Systems (SMS) in the 1990s</w:t>
      </w:r>
    </w:p>
    <w:p w:rsidR="00B924E6" w:rsidRPr="00B924E6" w:rsidRDefault="00B924E6" w:rsidP="00B924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24E6">
        <w:rPr>
          <w:rFonts w:ascii="Times New Roman" w:eastAsia="Times New Roman" w:hAnsi="Times New Roman" w:cs="Times New Roman"/>
          <w:b/>
          <w:bCs/>
          <w:sz w:val="24"/>
          <w:szCs w:val="24"/>
        </w:rPr>
        <w:t>Focus:</w:t>
      </w:r>
      <w:r w:rsidRPr="00B924E6">
        <w:rPr>
          <w:rFonts w:ascii="Times New Roman" w:eastAsia="Times New Roman" w:hAnsi="Times New Roman" w:cs="Times New Roman"/>
          <w:sz w:val="24"/>
          <w:szCs w:val="24"/>
        </w:rPr>
        <w:t xml:space="preserve"> Proactive safety through risk assessment and mitigation</w:t>
      </w:r>
    </w:p>
    <w:p w:rsidR="00B924E6" w:rsidRDefault="00B924E6" w:rsidP="00B924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24E6">
        <w:rPr>
          <w:rFonts w:ascii="Times New Roman" w:eastAsia="Times New Roman" w:hAnsi="Times New Roman" w:cs="Times New Roman"/>
          <w:b/>
          <w:bCs/>
          <w:sz w:val="24"/>
          <w:szCs w:val="24"/>
        </w:rPr>
        <w:t>Nature:</w:t>
      </w:r>
      <w:r w:rsidRPr="00B924E6">
        <w:rPr>
          <w:rFonts w:ascii="Times New Roman" w:eastAsia="Times New Roman" w:hAnsi="Times New Roman" w:cs="Times New Roman"/>
          <w:sz w:val="24"/>
          <w:szCs w:val="24"/>
        </w:rPr>
        <w:t xml:space="preserve"> Systematic and proactive safety culture</w:t>
      </w:r>
    </w:p>
    <w:p w:rsidR="00D52E4E" w:rsidRDefault="00D52E4E" w:rsidP="00D52E4E">
      <w:pPr>
        <w:spacing w:before="100" w:beforeAutospacing="1" w:after="100" w:afterAutospacing="1" w:line="240" w:lineRule="auto"/>
        <w:ind w:left="1440"/>
        <w:rPr>
          <w:rFonts w:ascii="Times New Roman" w:eastAsia="Times New Roman" w:hAnsi="Times New Roman" w:cs="Times New Roman"/>
          <w:sz w:val="24"/>
          <w:szCs w:val="24"/>
        </w:rPr>
      </w:pPr>
      <w:hyperlink r:id="rId5" w:history="1">
        <w:r w:rsidRPr="00D62454">
          <w:rPr>
            <w:rStyle w:val="Hyperlink"/>
            <w:rFonts w:ascii="Times New Roman" w:eastAsia="Times New Roman" w:hAnsi="Times New Roman" w:cs="Times New Roman"/>
            <w:sz w:val="24"/>
            <w:szCs w:val="24"/>
          </w:rPr>
          <w:t>https://www.youtube.com/watch?v=CwzobD6C4M4</w:t>
        </w:r>
      </w:hyperlink>
    </w:p>
    <w:p w:rsidR="00D52E4E" w:rsidRPr="00B924E6" w:rsidRDefault="00D52E4E" w:rsidP="00D52E4E">
      <w:pPr>
        <w:spacing w:before="100" w:beforeAutospacing="1" w:after="100" w:afterAutospacing="1" w:line="240" w:lineRule="auto"/>
        <w:ind w:left="1440"/>
        <w:rPr>
          <w:rFonts w:ascii="Times New Roman" w:eastAsia="Times New Roman" w:hAnsi="Times New Roman" w:cs="Times New Roman"/>
          <w:sz w:val="24"/>
          <w:szCs w:val="24"/>
        </w:rPr>
      </w:pPr>
    </w:p>
    <w:p w:rsidR="00B924E6" w:rsidRPr="00B924E6" w:rsidRDefault="00B924E6" w:rsidP="00B924E6">
      <w:pPr>
        <w:spacing w:before="100" w:beforeAutospacing="1" w:after="100" w:afterAutospacing="1" w:line="240" w:lineRule="auto"/>
        <w:outlineLvl w:val="2"/>
        <w:rPr>
          <w:rFonts w:ascii="Times New Roman" w:eastAsia="Times New Roman" w:hAnsi="Times New Roman" w:cs="Times New Roman"/>
          <w:b/>
          <w:bCs/>
          <w:sz w:val="27"/>
          <w:szCs w:val="27"/>
        </w:rPr>
      </w:pPr>
      <w:r w:rsidRPr="00B924E6">
        <w:rPr>
          <w:rFonts w:ascii="Times New Roman" w:eastAsia="Times New Roman" w:hAnsi="Times New Roman" w:cs="Times New Roman"/>
          <w:b/>
          <w:bCs/>
          <w:sz w:val="27"/>
          <w:szCs w:val="27"/>
        </w:rPr>
        <w:t>Slide 2: Shift from Prescriptive to Performance-Based Regulations</w:t>
      </w:r>
    </w:p>
    <w:p w:rsidR="00B924E6" w:rsidRPr="00B924E6" w:rsidRDefault="00B924E6" w:rsidP="00B924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24E6">
        <w:rPr>
          <w:rFonts w:ascii="Times New Roman" w:eastAsia="Times New Roman" w:hAnsi="Times New Roman" w:cs="Times New Roman"/>
          <w:b/>
          <w:bCs/>
          <w:sz w:val="24"/>
          <w:szCs w:val="24"/>
        </w:rPr>
        <w:t>Older Approach:</w:t>
      </w:r>
    </w:p>
    <w:p w:rsidR="00B924E6" w:rsidRPr="00B924E6" w:rsidRDefault="00B924E6" w:rsidP="00B924E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924E6">
        <w:rPr>
          <w:rFonts w:ascii="Times New Roman" w:eastAsia="Times New Roman" w:hAnsi="Times New Roman" w:cs="Times New Roman"/>
          <w:b/>
          <w:bCs/>
          <w:sz w:val="24"/>
          <w:szCs w:val="24"/>
        </w:rPr>
        <w:t>Nature:</w:t>
      </w:r>
      <w:r w:rsidRPr="00B924E6">
        <w:rPr>
          <w:rFonts w:ascii="Times New Roman" w:eastAsia="Times New Roman" w:hAnsi="Times New Roman" w:cs="Times New Roman"/>
          <w:sz w:val="24"/>
          <w:szCs w:val="24"/>
        </w:rPr>
        <w:t xml:space="preserve"> Highly detailed regulations specifying exact designs and procedures</w:t>
      </w:r>
    </w:p>
    <w:p w:rsidR="00B924E6" w:rsidRPr="00B924E6" w:rsidRDefault="00B924E6" w:rsidP="00B924E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924E6">
        <w:rPr>
          <w:rFonts w:ascii="Times New Roman" w:eastAsia="Times New Roman" w:hAnsi="Times New Roman" w:cs="Times New Roman"/>
          <w:b/>
          <w:bCs/>
          <w:sz w:val="24"/>
          <w:szCs w:val="24"/>
        </w:rPr>
        <w:t>Impact:</w:t>
      </w:r>
      <w:r w:rsidRPr="00B924E6">
        <w:rPr>
          <w:rFonts w:ascii="Times New Roman" w:eastAsia="Times New Roman" w:hAnsi="Times New Roman" w:cs="Times New Roman"/>
          <w:sz w:val="24"/>
          <w:szCs w:val="24"/>
        </w:rPr>
        <w:t xml:space="preserve"> Hindered innovation</w:t>
      </w:r>
    </w:p>
    <w:p w:rsidR="00B924E6" w:rsidRPr="00B924E6" w:rsidRDefault="00B924E6" w:rsidP="00B924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24E6">
        <w:rPr>
          <w:rFonts w:ascii="Times New Roman" w:eastAsia="Times New Roman" w:hAnsi="Times New Roman" w:cs="Times New Roman"/>
          <w:b/>
          <w:bCs/>
          <w:sz w:val="24"/>
          <w:szCs w:val="24"/>
        </w:rPr>
        <w:t>Newer Approach:</w:t>
      </w:r>
    </w:p>
    <w:p w:rsidR="00B924E6" w:rsidRPr="00B924E6" w:rsidRDefault="00B924E6" w:rsidP="00B924E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924E6">
        <w:rPr>
          <w:rFonts w:ascii="Times New Roman" w:eastAsia="Times New Roman" w:hAnsi="Times New Roman" w:cs="Times New Roman"/>
          <w:b/>
          <w:bCs/>
          <w:sz w:val="24"/>
          <w:szCs w:val="24"/>
        </w:rPr>
        <w:t>Example:</w:t>
      </w:r>
      <w:r w:rsidRPr="00B924E6">
        <w:rPr>
          <w:rFonts w:ascii="Times New Roman" w:eastAsia="Times New Roman" w:hAnsi="Times New Roman" w:cs="Times New Roman"/>
          <w:sz w:val="24"/>
          <w:szCs w:val="24"/>
        </w:rPr>
        <w:t xml:space="preserve"> FAA's Part 23 and Part 25 regulations</w:t>
      </w:r>
    </w:p>
    <w:p w:rsidR="00B924E6" w:rsidRPr="00B924E6" w:rsidRDefault="00B924E6" w:rsidP="00B924E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924E6">
        <w:rPr>
          <w:rFonts w:ascii="Times New Roman" w:eastAsia="Times New Roman" w:hAnsi="Times New Roman" w:cs="Times New Roman"/>
          <w:b/>
          <w:bCs/>
          <w:sz w:val="24"/>
          <w:szCs w:val="24"/>
        </w:rPr>
        <w:t>Focus:</w:t>
      </w:r>
      <w:r w:rsidRPr="00B924E6">
        <w:rPr>
          <w:rFonts w:ascii="Times New Roman" w:eastAsia="Times New Roman" w:hAnsi="Times New Roman" w:cs="Times New Roman"/>
          <w:sz w:val="24"/>
          <w:szCs w:val="24"/>
        </w:rPr>
        <w:t xml:space="preserve"> Achieving specific safety objectives</w:t>
      </w:r>
    </w:p>
    <w:p w:rsidR="00B924E6" w:rsidRDefault="00B924E6" w:rsidP="00B924E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924E6">
        <w:rPr>
          <w:rFonts w:ascii="Times New Roman" w:eastAsia="Times New Roman" w:hAnsi="Times New Roman" w:cs="Times New Roman"/>
          <w:b/>
          <w:bCs/>
          <w:sz w:val="24"/>
          <w:szCs w:val="24"/>
        </w:rPr>
        <w:t>Impact:</w:t>
      </w:r>
      <w:r w:rsidRPr="00B924E6">
        <w:rPr>
          <w:rFonts w:ascii="Times New Roman" w:eastAsia="Times New Roman" w:hAnsi="Times New Roman" w:cs="Times New Roman"/>
          <w:sz w:val="24"/>
          <w:szCs w:val="24"/>
        </w:rPr>
        <w:t xml:space="preserve"> Flexibility in aircraft design and development</w:t>
      </w:r>
    </w:p>
    <w:p w:rsidR="004303BA" w:rsidRDefault="004303BA" w:rsidP="004303B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 w:history="1">
        <w:r w:rsidRPr="00D62454">
          <w:rPr>
            <w:rStyle w:val="Hyperlink"/>
            <w:rFonts w:ascii="Times New Roman" w:eastAsia="Times New Roman" w:hAnsi="Times New Roman" w:cs="Times New Roman"/>
            <w:sz w:val="24"/>
            <w:szCs w:val="24"/>
          </w:rPr>
          <w:t>https://www.youtube.com/watch?v=P_bnFYthjZ8</w:t>
        </w:r>
      </w:hyperlink>
    </w:p>
    <w:p w:rsidR="004303BA" w:rsidRPr="00B924E6" w:rsidRDefault="004303BA" w:rsidP="004303BA">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B924E6" w:rsidRPr="00B924E6" w:rsidRDefault="00B924E6" w:rsidP="00B924E6">
      <w:pPr>
        <w:spacing w:before="100" w:beforeAutospacing="1" w:after="100" w:afterAutospacing="1" w:line="240" w:lineRule="auto"/>
        <w:outlineLvl w:val="2"/>
        <w:rPr>
          <w:rFonts w:ascii="Times New Roman" w:eastAsia="Times New Roman" w:hAnsi="Times New Roman" w:cs="Times New Roman"/>
          <w:b/>
          <w:bCs/>
          <w:sz w:val="27"/>
          <w:szCs w:val="27"/>
        </w:rPr>
      </w:pPr>
      <w:r w:rsidRPr="00B924E6">
        <w:rPr>
          <w:rFonts w:ascii="Times New Roman" w:eastAsia="Times New Roman" w:hAnsi="Times New Roman" w:cs="Times New Roman"/>
          <w:b/>
          <w:bCs/>
          <w:sz w:val="27"/>
          <w:szCs w:val="27"/>
        </w:rPr>
        <w:t>Slide 3: The Impact of Technology and Continuous Improvement</w:t>
      </w:r>
    </w:p>
    <w:p w:rsidR="00B924E6" w:rsidRPr="00B924E6" w:rsidRDefault="00B924E6" w:rsidP="00B924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24E6">
        <w:rPr>
          <w:rFonts w:ascii="Times New Roman" w:eastAsia="Times New Roman" w:hAnsi="Times New Roman" w:cs="Times New Roman"/>
          <w:b/>
          <w:bCs/>
          <w:sz w:val="24"/>
          <w:szCs w:val="24"/>
        </w:rPr>
        <w:t>Older Approach:</w:t>
      </w:r>
    </w:p>
    <w:p w:rsidR="00B924E6" w:rsidRPr="00B924E6" w:rsidRDefault="00B924E6" w:rsidP="00B924E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924E6">
        <w:rPr>
          <w:rFonts w:ascii="Times New Roman" w:eastAsia="Times New Roman" w:hAnsi="Times New Roman" w:cs="Times New Roman"/>
          <w:b/>
          <w:bCs/>
          <w:sz w:val="24"/>
          <w:szCs w:val="24"/>
        </w:rPr>
        <w:t>Example:</w:t>
      </w:r>
      <w:r w:rsidRPr="00B924E6">
        <w:rPr>
          <w:rFonts w:ascii="Times New Roman" w:eastAsia="Times New Roman" w:hAnsi="Times New Roman" w:cs="Times New Roman"/>
          <w:sz w:val="24"/>
          <w:szCs w:val="24"/>
        </w:rPr>
        <w:t xml:space="preserve"> Manual instruments and reliance on pilot skill</w:t>
      </w:r>
    </w:p>
    <w:p w:rsidR="00B924E6" w:rsidRPr="00B924E6" w:rsidRDefault="00B924E6" w:rsidP="00B924E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924E6">
        <w:rPr>
          <w:rFonts w:ascii="Times New Roman" w:eastAsia="Times New Roman" w:hAnsi="Times New Roman" w:cs="Times New Roman"/>
          <w:b/>
          <w:bCs/>
          <w:sz w:val="24"/>
          <w:szCs w:val="24"/>
        </w:rPr>
        <w:t>Cause of Accidents:</w:t>
      </w:r>
      <w:r w:rsidRPr="00B924E6">
        <w:rPr>
          <w:rFonts w:ascii="Times New Roman" w:eastAsia="Times New Roman" w:hAnsi="Times New Roman" w:cs="Times New Roman"/>
          <w:sz w:val="24"/>
          <w:szCs w:val="24"/>
        </w:rPr>
        <w:t xml:space="preserve"> Human error and equipment failures</w:t>
      </w:r>
    </w:p>
    <w:p w:rsidR="00B924E6" w:rsidRPr="00B924E6" w:rsidRDefault="00B924E6" w:rsidP="00B924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24E6">
        <w:rPr>
          <w:rFonts w:ascii="Times New Roman" w:eastAsia="Times New Roman" w:hAnsi="Times New Roman" w:cs="Times New Roman"/>
          <w:b/>
          <w:bCs/>
          <w:sz w:val="24"/>
          <w:szCs w:val="24"/>
        </w:rPr>
        <w:t>Newer Approach:</w:t>
      </w:r>
    </w:p>
    <w:p w:rsidR="00B924E6" w:rsidRPr="00B924E6" w:rsidRDefault="00B924E6" w:rsidP="00B924E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924E6">
        <w:rPr>
          <w:rFonts w:ascii="Times New Roman" w:eastAsia="Times New Roman" w:hAnsi="Times New Roman" w:cs="Times New Roman"/>
          <w:b/>
          <w:bCs/>
          <w:sz w:val="24"/>
          <w:szCs w:val="24"/>
        </w:rPr>
        <w:t>Technological Advancements:</w:t>
      </w:r>
      <w:r w:rsidRPr="00B924E6">
        <w:rPr>
          <w:rFonts w:ascii="Times New Roman" w:eastAsia="Times New Roman" w:hAnsi="Times New Roman" w:cs="Times New Roman"/>
          <w:sz w:val="24"/>
          <w:szCs w:val="24"/>
        </w:rPr>
        <w:t xml:space="preserve"> Autopilot, FDRs, CVRs</w:t>
      </w:r>
    </w:p>
    <w:p w:rsidR="00B924E6" w:rsidRPr="00B924E6" w:rsidRDefault="00B924E6" w:rsidP="00B924E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924E6">
        <w:rPr>
          <w:rFonts w:ascii="Times New Roman" w:eastAsia="Times New Roman" w:hAnsi="Times New Roman" w:cs="Times New Roman"/>
          <w:b/>
          <w:bCs/>
          <w:sz w:val="24"/>
          <w:szCs w:val="24"/>
        </w:rPr>
        <w:t>Example:</w:t>
      </w:r>
      <w:r w:rsidRPr="00B924E6">
        <w:rPr>
          <w:rFonts w:ascii="Times New Roman" w:eastAsia="Times New Roman" w:hAnsi="Times New Roman" w:cs="Times New Roman"/>
          <w:sz w:val="24"/>
          <w:szCs w:val="24"/>
        </w:rPr>
        <w:t xml:space="preserve"> 1979 DC-10 crash leading to safety improvements</w:t>
      </w:r>
    </w:p>
    <w:p w:rsidR="00B924E6" w:rsidRPr="00B924E6" w:rsidRDefault="00B924E6" w:rsidP="00B924E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924E6">
        <w:rPr>
          <w:rFonts w:ascii="Times New Roman" w:eastAsia="Times New Roman" w:hAnsi="Times New Roman" w:cs="Times New Roman"/>
          <w:b/>
          <w:bCs/>
          <w:sz w:val="24"/>
          <w:szCs w:val="24"/>
        </w:rPr>
        <w:t>Data-Driven Decision Making:</w:t>
      </w:r>
    </w:p>
    <w:p w:rsidR="00B924E6" w:rsidRPr="00B924E6" w:rsidRDefault="00B924E6" w:rsidP="00B924E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B924E6">
        <w:rPr>
          <w:rFonts w:ascii="Times New Roman" w:eastAsia="Times New Roman" w:hAnsi="Times New Roman" w:cs="Times New Roman"/>
          <w:sz w:val="24"/>
          <w:szCs w:val="24"/>
        </w:rPr>
        <w:t>Reliance on data analytics for safety trends and hazard prediction</w:t>
      </w:r>
      <w:bookmarkStart w:id="0" w:name="_GoBack"/>
      <w:bookmarkEnd w:id="0"/>
    </w:p>
    <w:p w:rsidR="00B924E6" w:rsidRDefault="00B924E6" w:rsidP="00B924E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B924E6">
        <w:rPr>
          <w:rFonts w:ascii="Times New Roman" w:eastAsia="Times New Roman" w:hAnsi="Times New Roman" w:cs="Times New Roman"/>
          <w:sz w:val="24"/>
          <w:szCs w:val="24"/>
        </w:rPr>
        <w:t>Continuous improvement through SMS and data analysis</w:t>
      </w:r>
    </w:p>
    <w:p w:rsidR="00B22396" w:rsidRPr="00B22396" w:rsidRDefault="00B22396" w:rsidP="00B22396">
      <w:p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sz w:val="24"/>
          <w:szCs w:val="24"/>
        </w:rPr>
        <w:t>PAKISTAN’S PERSPECTIVE</w:t>
      </w:r>
    </w:p>
    <w:p w:rsidR="00B22396" w:rsidRPr="00B22396" w:rsidRDefault="00B22396" w:rsidP="00B22396">
      <w:p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sz w:val="24"/>
          <w:szCs w:val="24"/>
        </w:rPr>
        <w:t>Incident that Revolutionized Safety and Regulation:</w:t>
      </w:r>
    </w:p>
    <w:p w:rsidR="00B22396" w:rsidRPr="00B22396" w:rsidRDefault="00B22396" w:rsidP="00B22396">
      <w:p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sz w:val="24"/>
          <w:szCs w:val="24"/>
        </w:rPr>
        <w:t xml:space="preserve">2010 </w:t>
      </w:r>
      <w:proofErr w:type="spellStart"/>
      <w:r w:rsidRPr="00B22396">
        <w:rPr>
          <w:rFonts w:ascii="Times New Roman" w:eastAsia="Times New Roman" w:hAnsi="Times New Roman" w:cs="Times New Roman"/>
          <w:sz w:val="24"/>
          <w:szCs w:val="24"/>
        </w:rPr>
        <w:t>Airblue</w:t>
      </w:r>
      <w:proofErr w:type="spellEnd"/>
      <w:r w:rsidRPr="00B22396">
        <w:rPr>
          <w:rFonts w:ascii="Times New Roman" w:eastAsia="Times New Roman" w:hAnsi="Times New Roman" w:cs="Times New Roman"/>
          <w:sz w:val="24"/>
          <w:szCs w:val="24"/>
        </w:rPr>
        <w:t xml:space="preserve"> Flight 202 Crash: On July 28, 2010, </w:t>
      </w:r>
      <w:proofErr w:type="spellStart"/>
      <w:r w:rsidRPr="00B22396">
        <w:rPr>
          <w:rFonts w:ascii="Times New Roman" w:eastAsia="Times New Roman" w:hAnsi="Times New Roman" w:cs="Times New Roman"/>
          <w:sz w:val="24"/>
          <w:szCs w:val="24"/>
        </w:rPr>
        <w:t>Airblue</w:t>
      </w:r>
      <w:proofErr w:type="spellEnd"/>
      <w:r w:rsidRPr="00B22396">
        <w:rPr>
          <w:rFonts w:ascii="Times New Roman" w:eastAsia="Times New Roman" w:hAnsi="Times New Roman" w:cs="Times New Roman"/>
          <w:sz w:val="24"/>
          <w:szCs w:val="24"/>
        </w:rPr>
        <w:t xml:space="preserve"> Flight 202 crashed into the </w:t>
      </w:r>
      <w:proofErr w:type="spellStart"/>
      <w:r w:rsidRPr="00B22396">
        <w:rPr>
          <w:rFonts w:ascii="Times New Roman" w:eastAsia="Times New Roman" w:hAnsi="Times New Roman" w:cs="Times New Roman"/>
          <w:sz w:val="24"/>
          <w:szCs w:val="24"/>
        </w:rPr>
        <w:t>Margalla</w:t>
      </w:r>
      <w:proofErr w:type="spellEnd"/>
      <w:r w:rsidRPr="00B22396">
        <w:rPr>
          <w:rFonts w:ascii="Times New Roman" w:eastAsia="Times New Roman" w:hAnsi="Times New Roman" w:cs="Times New Roman"/>
          <w:sz w:val="24"/>
          <w:szCs w:val="24"/>
        </w:rPr>
        <w:t xml:space="preserve"> Hills near Islamabad, resulting in the deaths of all 152 people on board. This tragic incident was one of the deadliest aviation accidents in Pakistan's history.</w:t>
      </w:r>
    </w:p>
    <w:p w:rsidR="00B22396" w:rsidRPr="00B22396" w:rsidRDefault="00B22396" w:rsidP="00B22396">
      <w:p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sz w:val="24"/>
          <w:szCs w:val="24"/>
        </w:rPr>
        <w:lastRenderedPageBreak/>
        <w:t xml:space="preserve">Impact on Safety and Regulation: The </w:t>
      </w:r>
      <w:proofErr w:type="spellStart"/>
      <w:r w:rsidRPr="00B22396">
        <w:rPr>
          <w:rFonts w:ascii="Times New Roman" w:eastAsia="Times New Roman" w:hAnsi="Times New Roman" w:cs="Times New Roman"/>
          <w:sz w:val="24"/>
          <w:szCs w:val="24"/>
        </w:rPr>
        <w:t>Airblue</w:t>
      </w:r>
      <w:proofErr w:type="spellEnd"/>
      <w:r w:rsidRPr="00B22396">
        <w:rPr>
          <w:rFonts w:ascii="Times New Roman" w:eastAsia="Times New Roman" w:hAnsi="Times New Roman" w:cs="Times New Roman"/>
          <w:sz w:val="24"/>
          <w:szCs w:val="24"/>
        </w:rPr>
        <w:t xml:space="preserve"> crash highlighted significant deficiencies in pilot training, crew resource management, and the regulatory oversight of aviation operations. In response, the CAA and other stakeholders took several steps to enhance aviation safety:</w:t>
      </w:r>
    </w:p>
    <w:p w:rsidR="00B22396" w:rsidRPr="00B22396" w:rsidRDefault="00B22396" w:rsidP="00B22396">
      <w:p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sz w:val="24"/>
          <w:szCs w:val="24"/>
        </w:rPr>
        <w:t>Improved Training Programs: There was an emphasis on improving pilot training and implementing more rigorous standards for crew resource management.</w:t>
      </w:r>
    </w:p>
    <w:p w:rsidR="00B22396" w:rsidRPr="00B22396" w:rsidRDefault="00B22396" w:rsidP="00B22396">
      <w:p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sz w:val="24"/>
          <w:szCs w:val="24"/>
        </w:rPr>
        <w:t>Enhanced Regulatory Oversight: The CAA strengthened its regulatory framework, including more frequent and thorough inspections of airlines and stricter enforcement of safety regulations.</w:t>
      </w:r>
    </w:p>
    <w:p w:rsidR="00B22396" w:rsidRPr="00B22396" w:rsidRDefault="00B22396" w:rsidP="00B22396">
      <w:p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sz w:val="24"/>
          <w:szCs w:val="24"/>
        </w:rPr>
        <w:t>Implementation of SMS: The adoption of Safety Management Systems became more widespread, promoting a proactive approach to identifying and mitigating safety risks.</w:t>
      </w:r>
    </w:p>
    <w:p w:rsidR="00B22396" w:rsidRPr="00B22396" w:rsidRDefault="00B22396" w:rsidP="00B22396">
      <w:p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sz w:val="24"/>
          <w:szCs w:val="24"/>
        </w:rPr>
        <w:t>Technology Integration: Investments in technology, such as advanced flight simulators for training and better navigational aids, were prioritized to enhance overall safety.</w:t>
      </w:r>
    </w:p>
    <w:p w:rsidR="00B22396" w:rsidRDefault="00B22396" w:rsidP="00B22396">
      <w:pPr>
        <w:spacing w:before="100" w:beforeAutospacing="1" w:after="100" w:afterAutospacing="1" w:line="240" w:lineRule="auto"/>
        <w:rPr>
          <w:rFonts w:ascii="Times New Roman" w:eastAsia="Times New Roman" w:hAnsi="Times New Roman" w:cs="Times New Roman"/>
          <w:sz w:val="24"/>
          <w:szCs w:val="24"/>
        </w:rPr>
      </w:pPr>
    </w:p>
    <w:p w:rsidR="00B22396" w:rsidRPr="00B924E6" w:rsidRDefault="00B22396" w:rsidP="00B22396">
      <w:pPr>
        <w:spacing w:before="100" w:beforeAutospacing="1" w:after="100" w:afterAutospacing="1" w:line="240" w:lineRule="auto"/>
        <w:rPr>
          <w:rFonts w:ascii="Times New Roman" w:eastAsia="Times New Roman" w:hAnsi="Times New Roman" w:cs="Times New Roman"/>
          <w:sz w:val="24"/>
          <w:szCs w:val="24"/>
        </w:rPr>
      </w:pPr>
    </w:p>
    <w:p w:rsidR="00B924E6" w:rsidRDefault="00B924E6" w:rsidP="00B924E6">
      <w:pPr>
        <w:pStyle w:val="Heading3"/>
      </w:pPr>
      <w:r>
        <w:t>Slide 4</w:t>
      </w:r>
      <w:r w:rsidR="007E1EEC">
        <w:t xml:space="preserve">: </w:t>
      </w:r>
      <w:r>
        <w:t>Sustainability</w:t>
      </w:r>
    </w:p>
    <w:p w:rsidR="00B924E6" w:rsidRDefault="00B924E6" w:rsidP="00B924E6">
      <w:pPr>
        <w:pStyle w:val="Heading4"/>
      </w:pPr>
      <w:r>
        <w:t>Title Slide</w:t>
      </w:r>
    </w:p>
    <w:p w:rsidR="00B924E6" w:rsidRDefault="00B924E6" w:rsidP="00B924E6">
      <w:pPr>
        <w:numPr>
          <w:ilvl w:val="0"/>
          <w:numId w:val="4"/>
        </w:numPr>
        <w:spacing w:before="100" w:beforeAutospacing="1" w:after="100" w:afterAutospacing="1" w:line="240" w:lineRule="auto"/>
      </w:pPr>
      <w:r>
        <w:rPr>
          <w:rStyle w:val="Strong"/>
        </w:rPr>
        <w:t>Title:</w:t>
      </w:r>
      <w:r>
        <w:t xml:space="preserve"> Evolution of Sustainability Techniques in Cargo Aviation</w:t>
      </w:r>
    </w:p>
    <w:p w:rsidR="00B924E6" w:rsidRDefault="00B924E6" w:rsidP="00B22396">
      <w:pPr>
        <w:spacing w:before="100" w:beforeAutospacing="1" w:after="100" w:afterAutospacing="1" w:line="240" w:lineRule="auto"/>
      </w:pPr>
      <w:r>
        <w:t xml:space="preserve"> Old vs. New Strategies, Notable Incidents, and Emerging Trends</w:t>
      </w:r>
    </w:p>
    <w:p w:rsidR="00B924E6" w:rsidRDefault="00B924E6" w:rsidP="00B924E6">
      <w:pPr>
        <w:spacing w:after="0"/>
      </w:pPr>
      <w:r>
        <w:pict>
          <v:rect id="_x0000_i1025" style="width:0;height:1.5pt" o:hralign="center" o:hrstd="t" o:hr="t" fillcolor="#a0a0a0" stroked="f"/>
        </w:pict>
      </w:r>
    </w:p>
    <w:p w:rsidR="00B924E6" w:rsidRDefault="007E1EEC" w:rsidP="00B924E6">
      <w:pPr>
        <w:pStyle w:val="Heading3"/>
      </w:pPr>
      <w:r>
        <w:t>Slide 5</w:t>
      </w:r>
      <w:r w:rsidR="00B924E6">
        <w:t>: Old Techniques and Strategies</w:t>
      </w:r>
    </w:p>
    <w:p w:rsidR="00B924E6" w:rsidRDefault="00B924E6" w:rsidP="00B924E6">
      <w:pPr>
        <w:pStyle w:val="Heading4"/>
      </w:pPr>
      <w:r>
        <w:t>Fuel Efficiency</w:t>
      </w:r>
    </w:p>
    <w:p w:rsidR="00B924E6" w:rsidRDefault="00B924E6" w:rsidP="00B924E6">
      <w:pPr>
        <w:numPr>
          <w:ilvl w:val="0"/>
          <w:numId w:val="6"/>
        </w:numPr>
        <w:spacing w:before="100" w:beforeAutospacing="1" w:after="100" w:afterAutospacing="1" w:line="240" w:lineRule="auto"/>
      </w:pPr>
      <w:r>
        <w:rPr>
          <w:rStyle w:val="Strong"/>
        </w:rPr>
        <w:t>Method:</w:t>
      </w:r>
      <w:r>
        <w:t xml:space="preserve"> Use of traditional jet fuel with a focus on improving aerodynamics and engine performance.</w:t>
      </w:r>
    </w:p>
    <w:p w:rsidR="00B924E6" w:rsidRDefault="00B924E6" w:rsidP="00B924E6">
      <w:pPr>
        <w:numPr>
          <w:ilvl w:val="0"/>
          <w:numId w:val="6"/>
        </w:numPr>
        <w:spacing w:before="100" w:beforeAutospacing="1" w:after="100" w:afterAutospacing="1" w:line="240" w:lineRule="auto"/>
      </w:pPr>
      <w:r>
        <w:rPr>
          <w:rStyle w:val="Strong"/>
        </w:rPr>
        <w:t>Limitations:</w:t>
      </w:r>
      <w:r>
        <w:t xml:space="preserve"> Limited by the efficiency of fossil fuels and technology of the time.</w:t>
      </w:r>
    </w:p>
    <w:p w:rsidR="00B924E6" w:rsidRDefault="00B924E6" w:rsidP="00B924E6">
      <w:pPr>
        <w:pStyle w:val="Heading4"/>
      </w:pPr>
      <w:r>
        <w:t>Noise Reduction</w:t>
      </w:r>
    </w:p>
    <w:p w:rsidR="00B924E6" w:rsidRDefault="00B924E6" w:rsidP="00B924E6">
      <w:pPr>
        <w:numPr>
          <w:ilvl w:val="0"/>
          <w:numId w:val="7"/>
        </w:numPr>
        <w:spacing w:before="100" w:beforeAutospacing="1" w:after="100" w:afterAutospacing="1" w:line="240" w:lineRule="auto"/>
      </w:pPr>
      <w:r>
        <w:rPr>
          <w:rStyle w:val="Strong"/>
        </w:rPr>
        <w:t>Method:</w:t>
      </w:r>
      <w:r>
        <w:t xml:space="preserve"> Basic noise reduction techniques such as optimizing flight paths and using noise-reducing materials.</w:t>
      </w:r>
    </w:p>
    <w:p w:rsidR="00B924E6" w:rsidRDefault="00B924E6" w:rsidP="00B924E6">
      <w:pPr>
        <w:numPr>
          <w:ilvl w:val="0"/>
          <w:numId w:val="7"/>
        </w:numPr>
        <w:spacing w:before="100" w:beforeAutospacing="1" w:after="100" w:afterAutospacing="1" w:line="240" w:lineRule="auto"/>
      </w:pPr>
      <w:r>
        <w:rPr>
          <w:rStyle w:val="Strong"/>
        </w:rPr>
        <w:t>Limitations:</w:t>
      </w:r>
      <w:r>
        <w:t xml:space="preserve"> Ineffective for modern noise reduction standards and regulations.</w:t>
      </w:r>
    </w:p>
    <w:p w:rsidR="004303BA" w:rsidRDefault="004303BA" w:rsidP="004303BA">
      <w:pPr>
        <w:spacing w:before="100" w:beforeAutospacing="1" w:after="100" w:afterAutospacing="1" w:line="240" w:lineRule="auto"/>
      </w:pPr>
      <w:hyperlink r:id="rId7" w:history="1">
        <w:r w:rsidRPr="00D62454">
          <w:rPr>
            <w:rStyle w:val="Hyperlink"/>
          </w:rPr>
          <w:t>https://www.youtube.com/watch?v=K9Wi0uymsfo</w:t>
        </w:r>
      </w:hyperlink>
    </w:p>
    <w:p w:rsidR="004303BA" w:rsidRDefault="004303BA" w:rsidP="004303BA">
      <w:pPr>
        <w:spacing w:before="100" w:beforeAutospacing="1" w:after="100" w:afterAutospacing="1" w:line="240" w:lineRule="auto"/>
      </w:pPr>
      <w:r>
        <w:lastRenderedPageBreak/>
        <w:t>(0:45) and (1:11)</w:t>
      </w:r>
    </w:p>
    <w:p w:rsidR="004303BA" w:rsidRDefault="004303BA" w:rsidP="004303BA">
      <w:pPr>
        <w:spacing w:before="100" w:beforeAutospacing="1" w:after="100" w:afterAutospacing="1" w:line="240" w:lineRule="auto"/>
      </w:pPr>
    </w:p>
    <w:p w:rsidR="00B924E6" w:rsidRDefault="00B924E6" w:rsidP="00B924E6">
      <w:pPr>
        <w:pStyle w:val="Heading4"/>
      </w:pPr>
      <w:r>
        <w:t>Emission Controls</w:t>
      </w:r>
    </w:p>
    <w:p w:rsidR="00B924E6" w:rsidRDefault="00B924E6" w:rsidP="00B924E6">
      <w:pPr>
        <w:numPr>
          <w:ilvl w:val="0"/>
          <w:numId w:val="8"/>
        </w:numPr>
        <w:spacing w:before="100" w:beforeAutospacing="1" w:after="100" w:afterAutospacing="1" w:line="240" w:lineRule="auto"/>
      </w:pPr>
      <w:r>
        <w:rPr>
          <w:rStyle w:val="Strong"/>
        </w:rPr>
        <w:t>Method:</w:t>
      </w:r>
      <w:r>
        <w:t xml:space="preserve"> Basic emission control measures focusing on reducing visible smoke and soot.</w:t>
      </w:r>
    </w:p>
    <w:p w:rsidR="00B924E6" w:rsidRDefault="00B924E6" w:rsidP="00B924E6">
      <w:pPr>
        <w:numPr>
          <w:ilvl w:val="0"/>
          <w:numId w:val="8"/>
        </w:numPr>
        <w:spacing w:before="100" w:beforeAutospacing="1" w:after="100" w:afterAutospacing="1" w:line="240" w:lineRule="auto"/>
      </w:pPr>
      <w:r>
        <w:rPr>
          <w:rStyle w:val="Strong"/>
        </w:rPr>
        <w:t>Limitations:</w:t>
      </w:r>
      <w:r>
        <w:t xml:space="preserve"> Did not address CO2 and other greenhouse gases comprehensively.</w:t>
      </w:r>
    </w:p>
    <w:p w:rsidR="00B924E6" w:rsidRDefault="00B924E6" w:rsidP="00B924E6">
      <w:pPr>
        <w:pStyle w:val="Heading4"/>
      </w:pPr>
      <w:r>
        <w:t>Recycling Programs</w:t>
      </w:r>
    </w:p>
    <w:p w:rsidR="00B924E6" w:rsidRDefault="00B924E6" w:rsidP="00B924E6">
      <w:pPr>
        <w:numPr>
          <w:ilvl w:val="0"/>
          <w:numId w:val="9"/>
        </w:numPr>
        <w:spacing w:before="100" w:beforeAutospacing="1" w:after="100" w:afterAutospacing="1" w:line="240" w:lineRule="auto"/>
      </w:pPr>
      <w:r>
        <w:rPr>
          <w:rStyle w:val="Strong"/>
        </w:rPr>
        <w:t>Method:</w:t>
      </w:r>
      <w:r>
        <w:t xml:space="preserve"> Basic recycling programs for in-flight waste and aircraft materials.</w:t>
      </w:r>
    </w:p>
    <w:p w:rsidR="00B924E6" w:rsidRDefault="00B924E6" w:rsidP="00B924E6">
      <w:pPr>
        <w:numPr>
          <w:ilvl w:val="0"/>
          <w:numId w:val="9"/>
        </w:numPr>
        <w:spacing w:before="100" w:beforeAutospacing="1" w:after="100" w:afterAutospacing="1" w:line="240" w:lineRule="auto"/>
      </w:pPr>
      <w:r>
        <w:rPr>
          <w:rStyle w:val="Strong"/>
        </w:rPr>
        <w:t>Limitations:</w:t>
      </w:r>
      <w:r>
        <w:t xml:space="preserve"> Limited scope and effectiveness in recycling materials.</w:t>
      </w:r>
    </w:p>
    <w:p w:rsidR="00B924E6" w:rsidRDefault="00B924E6" w:rsidP="00B924E6">
      <w:pPr>
        <w:spacing w:after="0"/>
      </w:pPr>
      <w:r>
        <w:pict>
          <v:rect id="_x0000_i1026" style="width:0;height:1.5pt" o:hralign="center" o:hrstd="t" o:hr="t" fillcolor="#a0a0a0" stroked="f"/>
        </w:pict>
      </w:r>
    </w:p>
    <w:p w:rsidR="00B924E6" w:rsidRDefault="007E1EEC" w:rsidP="00B924E6">
      <w:pPr>
        <w:pStyle w:val="Heading3"/>
      </w:pPr>
      <w:r>
        <w:t>Slide 6</w:t>
      </w:r>
      <w:r w:rsidR="00B924E6">
        <w:t>: New Techniques and Strategies</w:t>
      </w:r>
    </w:p>
    <w:p w:rsidR="00B924E6" w:rsidRDefault="00B924E6" w:rsidP="00B924E6">
      <w:pPr>
        <w:pStyle w:val="Heading4"/>
      </w:pPr>
      <w:r>
        <w:t>Sustainable Aviation Fuel (SAF)</w:t>
      </w:r>
    </w:p>
    <w:p w:rsidR="00B924E6" w:rsidRDefault="00B924E6" w:rsidP="00B924E6">
      <w:pPr>
        <w:numPr>
          <w:ilvl w:val="0"/>
          <w:numId w:val="10"/>
        </w:numPr>
        <w:spacing w:before="100" w:beforeAutospacing="1" w:after="100" w:afterAutospacing="1" w:line="240" w:lineRule="auto"/>
      </w:pPr>
      <w:r>
        <w:rPr>
          <w:rStyle w:val="Strong"/>
        </w:rPr>
        <w:t>Method:</w:t>
      </w:r>
      <w:r>
        <w:t xml:space="preserve"> Use of biofuels and synthetic fuels derived from sustainable sources.</w:t>
      </w:r>
    </w:p>
    <w:p w:rsidR="00B924E6" w:rsidRDefault="00B924E6" w:rsidP="00B924E6">
      <w:pPr>
        <w:numPr>
          <w:ilvl w:val="0"/>
          <w:numId w:val="10"/>
        </w:numPr>
        <w:spacing w:before="100" w:beforeAutospacing="1" w:after="100" w:afterAutospacing="1" w:line="240" w:lineRule="auto"/>
      </w:pPr>
      <w:r>
        <w:rPr>
          <w:rStyle w:val="Strong"/>
        </w:rPr>
        <w:t>Benefits:</w:t>
      </w:r>
      <w:r>
        <w:t xml:space="preserve"> Reduces carbon footprint and reliance on fossil fuels.</w:t>
      </w:r>
    </w:p>
    <w:p w:rsidR="00D52E4E" w:rsidRDefault="00D52E4E" w:rsidP="00D52E4E">
      <w:pPr>
        <w:spacing w:before="100" w:beforeAutospacing="1" w:after="100" w:afterAutospacing="1" w:line="240" w:lineRule="auto"/>
        <w:ind w:left="720"/>
        <w:rPr>
          <w:rFonts w:ascii="Arial" w:hAnsi="Arial" w:cs="Arial"/>
          <w:sz w:val="20"/>
          <w:szCs w:val="20"/>
        </w:rPr>
      </w:pPr>
      <w:hyperlink r:id="rId8" w:tgtFrame="_blank" w:history="1">
        <w:r>
          <w:rPr>
            <w:rStyle w:val="Hyperlink"/>
            <w:rFonts w:ascii="Arial" w:hAnsi="Arial" w:cs="Arial"/>
            <w:sz w:val="20"/>
            <w:szCs w:val="20"/>
          </w:rPr>
          <w:t>How do we make sustainable aviation fuel? - YouTube</w:t>
        </w:r>
      </w:hyperlink>
    </w:p>
    <w:p w:rsidR="00D52E4E" w:rsidRDefault="00D52E4E" w:rsidP="00D52E4E">
      <w:pPr>
        <w:spacing w:before="100" w:beforeAutospacing="1" w:after="100" w:afterAutospacing="1" w:line="240" w:lineRule="auto"/>
        <w:ind w:left="720"/>
        <w:rPr>
          <w:rFonts w:ascii="Arial" w:hAnsi="Arial" w:cs="Arial"/>
          <w:sz w:val="20"/>
          <w:szCs w:val="20"/>
        </w:rPr>
      </w:pPr>
      <w:hyperlink r:id="rId9" w:history="1">
        <w:r w:rsidRPr="00D62454">
          <w:rPr>
            <w:rStyle w:val="Hyperlink"/>
            <w:rFonts w:ascii="Arial" w:hAnsi="Arial" w:cs="Arial"/>
            <w:sz w:val="20"/>
            <w:szCs w:val="20"/>
          </w:rPr>
          <w:t>https://www.youtube.com/watch?v=04XFMjMOymk</w:t>
        </w:r>
      </w:hyperlink>
    </w:p>
    <w:p w:rsidR="00D52E4E" w:rsidRDefault="00D52E4E" w:rsidP="00D52E4E">
      <w:pPr>
        <w:spacing w:before="100" w:beforeAutospacing="1" w:after="100" w:afterAutospacing="1" w:line="240" w:lineRule="auto"/>
        <w:ind w:left="720"/>
        <w:rPr>
          <w:rFonts w:ascii="Arial" w:hAnsi="Arial" w:cs="Arial"/>
          <w:sz w:val="20"/>
          <w:szCs w:val="20"/>
        </w:rPr>
      </w:pPr>
    </w:p>
    <w:p w:rsidR="00D52E4E" w:rsidRDefault="00D52E4E" w:rsidP="00D52E4E">
      <w:pPr>
        <w:spacing w:before="100" w:beforeAutospacing="1" w:after="100" w:afterAutospacing="1" w:line="240" w:lineRule="auto"/>
        <w:ind w:left="720"/>
      </w:pPr>
    </w:p>
    <w:p w:rsidR="00B924E6" w:rsidRDefault="00B924E6" w:rsidP="00B924E6">
      <w:pPr>
        <w:pStyle w:val="Heading4"/>
      </w:pPr>
      <w:r>
        <w:t>Advanced Aircraft Design</w:t>
      </w:r>
    </w:p>
    <w:p w:rsidR="00B924E6" w:rsidRDefault="00B924E6" w:rsidP="00B924E6">
      <w:pPr>
        <w:numPr>
          <w:ilvl w:val="0"/>
          <w:numId w:val="11"/>
        </w:numPr>
        <w:spacing w:before="100" w:beforeAutospacing="1" w:after="100" w:afterAutospacing="1" w:line="240" w:lineRule="auto"/>
      </w:pPr>
      <w:r>
        <w:rPr>
          <w:rStyle w:val="Strong"/>
        </w:rPr>
        <w:t>Method:</w:t>
      </w:r>
      <w:r>
        <w:t xml:space="preserve"> Development of lightweight materials, improved aerodynamics, and energy-efficient engines.</w:t>
      </w:r>
    </w:p>
    <w:p w:rsidR="00B924E6" w:rsidRDefault="00B924E6" w:rsidP="00B924E6">
      <w:pPr>
        <w:numPr>
          <w:ilvl w:val="0"/>
          <w:numId w:val="11"/>
        </w:numPr>
        <w:spacing w:before="100" w:beforeAutospacing="1" w:after="100" w:afterAutospacing="1" w:line="240" w:lineRule="auto"/>
      </w:pPr>
      <w:r>
        <w:rPr>
          <w:rStyle w:val="Strong"/>
        </w:rPr>
        <w:t>Benefits:</w:t>
      </w:r>
      <w:r>
        <w:t xml:space="preserve"> Significant reduction in fuel consumption and emissions.</w:t>
      </w:r>
    </w:p>
    <w:p w:rsidR="00B924E6" w:rsidRDefault="00B924E6" w:rsidP="00B924E6">
      <w:pPr>
        <w:pStyle w:val="Heading4"/>
      </w:pPr>
      <w:r>
        <w:t>Electric and Hybrid Propulsion</w:t>
      </w:r>
    </w:p>
    <w:p w:rsidR="00B924E6" w:rsidRDefault="00B924E6" w:rsidP="00B924E6">
      <w:pPr>
        <w:numPr>
          <w:ilvl w:val="0"/>
          <w:numId w:val="12"/>
        </w:numPr>
        <w:spacing w:before="100" w:beforeAutospacing="1" w:after="100" w:afterAutospacing="1" w:line="240" w:lineRule="auto"/>
      </w:pPr>
      <w:r>
        <w:rPr>
          <w:rStyle w:val="Strong"/>
        </w:rPr>
        <w:t>Method:</w:t>
      </w:r>
      <w:r>
        <w:t xml:space="preserve"> Integration of electric and hybrid propulsion systems for aircraft.</w:t>
      </w:r>
    </w:p>
    <w:p w:rsidR="00B924E6" w:rsidRDefault="00B924E6" w:rsidP="00B924E6">
      <w:pPr>
        <w:numPr>
          <w:ilvl w:val="0"/>
          <w:numId w:val="12"/>
        </w:numPr>
        <w:spacing w:before="100" w:beforeAutospacing="1" w:after="100" w:afterAutospacing="1" w:line="240" w:lineRule="auto"/>
      </w:pPr>
      <w:r>
        <w:rPr>
          <w:rStyle w:val="Strong"/>
        </w:rPr>
        <w:t>Benefits:</w:t>
      </w:r>
      <w:r>
        <w:t xml:space="preserve"> Reduces dependency on fossil fuels and lowers emissions.</w:t>
      </w:r>
    </w:p>
    <w:p w:rsidR="00B924E6" w:rsidRDefault="00B924E6" w:rsidP="00B924E6">
      <w:pPr>
        <w:pStyle w:val="Heading4"/>
      </w:pPr>
      <w:r>
        <w:t>Carbon Offsetting Programs</w:t>
      </w:r>
    </w:p>
    <w:p w:rsidR="00B924E6" w:rsidRDefault="00B924E6" w:rsidP="00B924E6">
      <w:pPr>
        <w:numPr>
          <w:ilvl w:val="0"/>
          <w:numId w:val="13"/>
        </w:numPr>
        <w:spacing w:before="100" w:beforeAutospacing="1" w:after="100" w:afterAutospacing="1" w:line="240" w:lineRule="auto"/>
      </w:pPr>
      <w:r>
        <w:rPr>
          <w:rStyle w:val="Strong"/>
        </w:rPr>
        <w:t>Method:</w:t>
      </w:r>
      <w:r>
        <w:t xml:space="preserve"> Implementing programs to offset carbon emissions through reforestation and renewable energy projects.</w:t>
      </w:r>
    </w:p>
    <w:p w:rsidR="00B924E6" w:rsidRDefault="00B924E6" w:rsidP="00B924E6">
      <w:pPr>
        <w:numPr>
          <w:ilvl w:val="0"/>
          <w:numId w:val="13"/>
        </w:numPr>
        <w:spacing w:before="100" w:beforeAutospacing="1" w:after="100" w:afterAutospacing="1" w:line="240" w:lineRule="auto"/>
      </w:pPr>
      <w:r>
        <w:rPr>
          <w:rStyle w:val="Strong"/>
        </w:rPr>
        <w:t>Benefits:</w:t>
      </w:r>
      <w:r>
        <w:t xml:space="preserve"> Helps in achieving carbon neutrality goals.</w:t>
      </w:r>
    </w:p>
    <w:p w:rsidR="00B924E6" w:rsidRDefault="00B924E6" w:rsidP="00B924E6">
      <w:pPr>
        <w:pStyle w:val="Heading4"/>
      </w:pPr>
      <w:r>
        <w:lastRenderedPageBreak/>
        <w:t>Comprehensive Recycling and Waste Management</w:t>
      </w:r>
    </w:p>
    <w:p w:rsidR="00B924E6" w:rsidRDefault="00B924E6" w:rsidP="00B924E6">
      <w:pPr>
        <w:numPr>
          <w:ilvl w:val="0"/>
          <w:numId w:val="14"/>
        </w:numPr>
        <w:spacing w:before="100" w:beforeAutospacing="1" w:after="100" w:afterAutospacing="1" w:line="240" w:lineRule="auto"/>
      </w:pPr>
      <w:r>
        <w:rPr>
          <w:rStyle w:val="Strong"/>
        </w:rPr>
        <w:t>Method:</w:t>
      </w:r>
      <w:r>
        <w:t xml:space="preserve"> Enhanced recycling programs for all aspects of the aviation industry, including aircraft decommissioning.</w:t>
      </w:r>
    </w:p>
    <w:p w:rsidR="00B924E6" w:rsidRDefault="00B924E6" w:rsidP="00B924E6">
      <w:pPr>
        <w:numPr>
          <w:ilvl w:val="0"/>
          <w:numId w:val="14"/>
        </w:numPr>
        <w:spacing w:before="100" w:beforeAutospacing="1" w:after="100" w:afterAutospacing="1" w:line="240" w:lineRule="auto"/>
      </w:pPr>
      <w:r>
        <w:rPr>
          <w:rStyle w:val="Strong"/>
        </w:rPr>
        <w:t>Benefits:</w:t>
      </w:r>
      <w:r>
        <w:t xml:space="preserve"> Reduces waste and promotes circular economy principles.</w:t>
      </w:r>
    </w:p>
    <w:p w:rsidR="00B924E6" w:rsidRDefault="00B924E6" w:rsidP="00B924E6">
      <w:pPr>
        <w:spacing w:after="0"/>
      </w:pPr>
      <w:r>
        <w:pict>
          <v:rect id="_x0000_i1027" style="width:0;height:1.5pt" o:hralign="center" o:hrstd="t" o:hr="t" fillcolor="#a0a0a0" stroked="f"/>
        </w:pict>
      </w:r>
    </w:p>
    <w:p w:rsidR="00B924E6" w:rsidRDefault="007E1EEC" w:rsidP="00B924E6">
      <w:pPr>
        <w:pStyle w:val="Heading3"/>
      </w:pPr>
      <w:r>
        <w:t>Slide 7</w:t>
      </w:r>
      <w:r w:rsidR="00B924E6">
        <w:t xml:space="preserve">: Notable Incidents </w:t>
      </w:r>
    </w:p>
    <w:p w:rsidR="00B924E6" w:rsidRDefault="00B924E6" w:rsidP="00B924E6">
      <w:pPr>
        <w:pStyle w:val="Heading4"/>
      </w:pPr>
      <w:r>
        <w:t>Paris Agreement (2015)</w:t>
      </w:r>
    </w:p>
    <w:p w:rsidR="00B924E6" w:rsidRDefault="00B924E6" w:rsidP="00B924E6">
      <w:pPr>
        <w:numPr>
          <w:ilvl w:val="0"/>
          <w:numId w:val="16"/>
        </w:numPr>
        <w:spacing w:before="100" w:beforeAutospacing="1" w:after="100" w:afterAutospacing="1" w:line="240" w:lineRule="auto"/>
      </w:pPr>
      <w:r>
        <w:rPr>
          <w:rStyle w:val="Strong"/>
        </w:rPr>
        <w:t>Event:</w:t>
      </w:r>
      <w:r>
        <w:t xml:space="preserve"> Global agreement to combat climate change and reduce greenhouse gas emissions.</w:t>
      </w:r>
    </w:p>
    <w:p w:rsidR="00B924E6" w:rsidRDefault="00B924E6" w:rsidP="00B924E6">
      <w:pPr>
        <w:numPr>
          <w:ilvl w:val="0"/>
          <w:numId w:val="16"/>
        </w:numPr>
        <w:spacing w:before="100" w:beforeAutospacing="1" w:after="100" w:afterAutospacing="1" w:line="240" w:lineRule="auto"/>
      </w:pPr>
      <w:r>
        <w:rPr>
          <w:rStyle w:val="Strong"/>
        </w:rPr>
        <w:t>Updates:</w:t>
      </w:r>
      <w:r>
        <w:t xml:space="preserve"> Increased pressure on the aviation industry to adopt sustainable practices and reduce emissions.</w:t>
      </w:r>
    </w:p>
    <w:p w:rsidR="00B924E6" w:rsidRDefault="00B924E6" w:rsidP="00B924E6">
      <w:pPr>
        <w:pStyle w:val="Heading4"/>
      </w:pPr>
      <w:r>
        <w:t>COVID-19 Pandemic (2020)</w:t>
      </w:r>
    </w:p>
    <w:p w:rsidR="00B924E6" w:rsidRDefault="00B924E6" w:rsidP="00B924E6">
      <w:pPr>
        <w:numPr>
          <w:ilvl w:val="0"/>
          <w:numId w:val="17"/>
        </w:numPr>
        <w:spacing w:before="100" w:beforeAutospacing="1" w:after="100" w:afterAutospacing="1" w:line="240" w:lineRule="auto"/>
      </w:pPr>
      <w:r>
        <w:rPr>
          <w:rStyle w:val="Strong"/>
        </w:rPr>
        <w:t>Incident:</w:t>
      </w:r>
      <w:r>
        <w:t xml:space="preserve"> Global pandemic leading to reduced air traffic and financial strain on the aviation industry.</w:t>
      </w:r>
    </w:p>
    <w:p w:rsidR="00B924E6" w:rsidRDefault="00B924E6" w:rsidP="00B924E6">
      <w:pPr>
        <w:numPr>
          <w:ilvl w:val="0"/>
          <w:numId w:val="17"/>
        </w:numPr>
        <w:spacing w:before="100" w:beforeAutospacing="1" w:after="100" w:afterAutospacing="1" w:line="240" w:lineRule="auto"/>
      </w:pPr>
      <w:r>
        <w:rPr>
          <w:rStyle w:val="Strong"/>
        </w:rPr>
        <w:t>Updates:</w:t>
      </w:r>
      <w:r>
        <w:t xml:space="preserve"> Acceleration of digital transformation and sustainability initiatives to build a more resilient industry.</w:t>
      </w:r>
    </w:p>
    <w:p w:rsidR="00B924E6" w:rsidRDefault="00B924E6" w:rsidP="00B924E6">
      <w:pPr>
        <w:spacing w:after="0"/>
      </w:pPr>
      <w:r>
        <w:pict>
          <v:rect id="_x0000_i1028" style="width:0;height:1.5pt" o:hralign="center" o:hrstd="t" o:hr="t" fillcolor="#a0a0a0" stroked="f"/>
        </w:pict>
      </w:r>
    </w:p>
    <w:p w:rsidR="00B924E6" w:rsidRDefault="007E1EEC" w:rsidP="00B924E6">
      <w:pPr>
        <w:pStyle w:val="Heading3"/>
      </w:pPr>
      <w:r>
        <w:t>Slide 8</w:t>
      </w:r>
      <w:r w:rsidR="00B924E6">
        <w:t>: Emerging Trends in Sustainability</w:t>
      </w:r>
    </w:p>
    <w:p w:rsidR="00B924E6" w:rsidRDefault="00B924E6" w:rsidP="00B924E6">
      <w:pPr>
        <w:pStyle w:val="Heading4"/>
      </w:pPr>
      <w:r>
        <w:t>Hydrogen Fuel</w:t>
      </w:r>
    </w:p>
    <w:p w:rsidR="00B924E6" w:rsidRDefault="00B924E6" w:rsidP="00B924E6">
      <w:pPr>
        <w:numPr>
          <w:ilvl w:val="0"/>
          <w:numId w:val="18"/>
        </w:numPr>
        <w:spacing w:before="100" w:beforeAutospacing="1" w:after="100" w:afterAutospacing="1" w:line="240" w:lineRule="auto"/>
      </w:pPr>
      <w:r>
        <w:rPr>
          <w:rStyle w:val="Strong"/>
        </w:rPr>
        <w:t>Trend:</w:t>
      </w:r>
      <w:r>
        <w:t xml:space="preserve"> Research and development of hydrogen fuel as a zero-emission alternative.</w:t>
      </w:r>
    </w:p>
    <w:p w:rsidR="00B924E6" w:rsidRDefault="00B924E6" w:rsidP="00B924E6">
      <w:pPr>
        <w:numPr>
          <w:ilvl w:val="0"/>
          <w:numId w:val="18"/>
        </w:numPr>
        <w:spacing w:before="100" w:beforeAutospacing="1" w:after="100" w:afterAutospacing="1" w:line="240" w:lineRule="auto"/>
      </w:pPr>
      <w:r>
        <w:rPr>
          <w:rStyle w:val="Strong"/>
        </w:rPr>
        <w:t>Benefit:</w:t>
      </w:r>
      <w:r>
        <w:t xml:space="preserve"> Potential to drastically reduce emissions and achieve long-term sustainability goals.</w:t>
      </w:r>
    </w:p>
    <w:p w:rsidR="00B924E6" w:rsidRDefault="00B924E6" w:rsidP="00B924E6">
      <w:pPr>
        <w:pStyle w:val="Heading4"/>
      </w:pPr>
      <w:r>
        <w:t>Digitalization and AI</w:t>
      </w:r>
    </w:p>
    <w:p w:rsidR="00B924E6" w:rsidRDefault="00B924E6" w:rsidP="00B924E6">
      <w:pPr>
        <w:numPr>
          <w:ilvl w:val="0"/>
          <w:numId w:val="19"/>
        </w:numPr>
        <w:spacing w:before="100" w:beforeAutospacing="1" w:after="100" w:afterAutospacing="1" w:line="240" w:lineRule="auto"/>
      </w:pPr>
      <w:r>
        <w:rPr>
          <w:rStyle w:val="Strong"/>
        </w:rPr>
        <w:t>Trend:</w:t>
      </w:r>
      <w:r>
        <w:t xml:space="preserve"> Use of digital technologies and AI to optimize flight operations and maintenance.</w:t>
      </w:r>
    </w:p>
    <w:p w:rsidR="00B924E6" w:rsidRDefault="00B924E6" w:rsidP="00B924E6">
      <w:pPr>
        <w:numPr>
          <w:ilvl w:val="0"/>
          <w:numId w:val="19"/>
        </w:numPr>
        <w:spacing w:before="100" w:beforeAutospacing="1" w:after="100" w:afterAutospacing="1" w:line="240" w:lineRule="auto"/>
      </w:pPr>
      <w:r>
        <w:rPr>
          <w:rStyle w:val="Strong"/>
        </w:rPr>
        <w:t>Benefit:</w:t>
      </w:r>
      <w:r>
        <w:t xml:space="preserve"> Increases operational efficiency and reduces environmental impact.</w:t>
      </w:r>
    </w:p>
    <w:p w:rsidR="00B924E6" w:rsidRDefault="00B924E6" w:rsidP="00B924E6">
      <w:pPr>
        <w:pStyle w:val="Heading4"/>
      </w:pPr>
      <w:r>
        <w:t>Renewable Energy Integration</w:t>
      </w:r>
    </w:p>
    <w:p w:rsidR="00B924E6" w:rsidRDefault="00B924E6" w:rsidP="00B924E6">
      <w:pPr>
        <w:numPr>
          <w:ilvl w:val="0"/>
          <w:numId w:val="20"/>
        </w:numPr>
        <w:spacing w:before="100" w:beforeAutospacing="1" w:after="100" w:afterAutospacing="1" w:line="240" w:lineRule="auto"/>
      </w:pPr>
      <w:r>
        <w:rPr>
          <w:rStyle w:val="Strong"/>
        </w:rPr>
        <w:t>Trend:</w:t>
      </w:r>
      <w:r>
        <w:t xml:space="preserve"> Use of renewable energy sources for airport operations and ground support equipment.</w:t>
      </w:r>
    </w:p>
    <w:p w:rsidR="00B924E6" w:rsidRDefault="00B924E6" w:rsidP="00B924E6">
      <w:pPr>
        <w:numPr>
          <w:ilvl w:val="0"/>
          <w:numId w:val="20"/>
        </w:numPr>
        <w:spacing w:before="100" w:beforeAutospacing="1" w:after="100" w:afterAutospacing="1" w:line="240" w:lineRule="auto"/>
      </w:pPr>
      <w:r>
        <w:rPr>
          <w:rStyle w:val="Strong"/>
        </w:rPr>
        <w:t>Benefit:</w:t>
      </w:r>
      <w:r>
        <w:t xml:space="preserve"> Reduces overall carbon footprint of aviation operations.</w:t>
      </w:r>
    </w:p>
    <w:p w:rsidR="00B924E6" w:rsidRDefault="00B924E6" w:rsidP="00B924E6">
      <w:pPr>
        <w:pStyle w:val="Heading4"/>
      </w:pPr>
      <w:r>
        <w:t>Urban Air Mobility (UAM)</w:t>
      </w:r>
    </w:p>
    <w:p w:rsidR="00B924E6" w:rsidRDefault="00B924E6" w:rsidP="00B924E6">
      <w:pPr>
        <w:numPr>
          <w:ilvl w:val="0"/>
          <w:numId w:val="21"/>
        </w:numPr>
        <w:spacing w:before="100" w:beforeAutospacing="1" w:after="100" w:afterAutospacing="1" w:line="240" w:lineRule="auto"/>
      </w:pPr>
      <w:r>
        <w:rPr>
          <w:rStyle w:val="Strong"/>
        </w:rPr>
        <w:t>Trend:</w:t>
      </w:r>
      <w:r>
        <w:t xml:space="preserve"> Development of electric vertical takeoff and landing (</w:t>
      </w:r>
      <w:proofErr w:type="spellStart"/>
      <w:r>
        <w:t>eVTOL</w:t>
      </w:r>
      <w:proofErr w:type="spellEnd"/>
      <w:r>
        <w:t>) aircraft for short-distance cargo and passenger transport.</w:t>
      </w:r>
    </w:p>
    <w:p w:rsidR="00B924E6" w:rsidRDefault="00B924E6" w:rsidP="00B924E6">
      <w:pPr>
        <w:numPr>
          <w:ilvl w:val="0"/>
          <w:numId w:val="21"/>
        </w:numPr>
        <w:spacing w:before="100" w:beforeAutospacing="1" w:after="100" w:afterAutospacing="1" w:line="240" w:lineRule="auto"/>
      </w:pPr>
      <w:r>
        <w:rPr>
          <w:rStyle w:val="Strong"/>
        </w:rPr>
        <w:lastRenderedPageBreak/>
        <w:t>Benefit:</w:t>
      </w:r>
      <w:r>
        <w:t xml:space="preserve"> Reduces congestion and emissions in urban areas.</w:t>
      </w:r>
    </w:p>
    <w:p w:rsidR="00B924E6" w:rsidRDefault="00B924E6" w:rsidP="00B924E6">
      <w:pPr>
        <w:pStyle w:val="Heading4"/>
      </w:pPr>
      <w:r>
        <w:t>Circular Economy Practices</w:t>
      </w:r>
    </w:p>
    <w:p w:rsidR="00B924E6" w:rsidRDefault="00B924E6" w:rsidP="00B924E6">
      <w:pPr>
        <w:numPr>
          <w:ilvl w:val="0"/>
          <w:numId w:val="22"/>
        </w:numPr>
        <w:spacing w:before="100" w:beforeAutospacing="1" w:after="100" w:afterAutospacing="1" w:line="240" w:lineRule="auto"/>
      </w:pPr>
      <w:r>
        <w:rPr>
          <w:rStyle w:val="Strong"/>
        </w:rPr>
        <w:t>Trend:</w:t>
      </w:r>
      <w:r>
        <w:t xml:space="preserve"> Adoption of circular economy principles for aircraft manufacturing and decommissioning.</w:t>
      </w:r>
    </w:p>
    <w:p w:rsidR="00B924E6" w:rsidRDefault="00B924E6" w:rsidP="00B924E6">
      <w:pPr>
        <w:numPr>
          <w:ilvl w:val="0"/>
          <w:numId w:val="22"/>
        </w:numPr>
        <w:spacing w:before="100" w:beforeAutospacing="1" w:after="100" w:afterAutospacing="1" w:line="240" w:lineRule="auto"/>
      </w:pPr>
      <w:r>
        <w:rPr>
          <w:rStyle w:val="Strong"/>
        </w:rPr>
        <w:t>Benefit:</w:t>
      </w:r>
      <w:r>
        <w:t xml:space="preserve"> Reduces waste and promotes sustainable use of resources.</w:t>
      </w:r>
    </w:p>
    <w:p w:rsidR="00B22396" w:rsidRDefault="00B22396" w:rsidP="00B22396">
      <w:pPr>
        <w:spacing w:before="100" w:beforeAutospacing="1" w:after="100" w:afterAutospacing="1" w:line="240" w:lineRule="auto"/>
      </w:pPr>
    </w:p>
    <w:p w:rsidR="00B22396" w:rsidRPr="00B22396" w:rsidRDefault="00B22396" w:rsidP="00B22396">
      <w:p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b/>
          <w:bCs/>
          <w:sz w:val="24"/>
          <w:szCs w:val="24"/>
        </w:rPr>
        <w:t>Sustainability Efforts in Pakistan's Aviation Industry</w:t>
      </w:r>
    </w:p>
    <w:p w:rsidR="00B22396" w:rsidRPr="00B22396" w:rsidRDefault="00B22396" w:rsidP="00B22396">
      <w:pPr>
        <w:spacing w:after="0"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sz w:val="24"/>
          <w:szCs w:val="24"/>
        </w:rPr>
        <w:pict>
          <v:rect id="_x0000_i1029" style="width:0;height:1.5pt" o:hralign="center" o:hrstd="t" o:hr="t" fillcolor="#a0a0a0" stroked="f"/>
        </w:pict>
      </w:r>
    </w:p>
    <w:p w:rsidR="00B22396" w:rsidRPr="00B22396" w:rsidRDefault="00B22396" w:rsidP="00B22396">
      <w:p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b/>
          <w:bCs/>
          <w:sz w:val="24"/>
          <w:szCs w:val="24"/>
        </w:rPr>
        <w:t>Key Milestones</w:t>
      </w:r>
    </w:p>
    <w:p w:rsidR="00B22396" w:rsidRPr="00B22396" w:rsidRDefault="00B22396" w:rsidP="00B2239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b/>
          <w:bCs/>
          <w:sz w:val="24"/>
          <w:szCs w:val="24"/>
        </w:rPr>
        <w:t>2014: CAA’s Green Initiatives</w:t>
      </w:r>
    </w:p>
    <w:p w:rsidR="00B22396" w:rsidRPr="00B22396" w:rsidRDefault="00B22396" w:rsidP="00B2239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b/>
          <w:bCs/>
          <w:sz w:val="24"/>
          <w:szCs w:val="24"/>
        </w:rPr>
        <w:t>Airport Modernization:</w:t>
      </w:r>
      <w:r w:rsidRPr="00B22396">
        <w:rPr>
          <w:rFonts w:ascii="Times New Roman" w:eastAsia="Times New Roman" w:hAnsi="Times New Roman" w:cs="Times New Roman"/>
          <w:sz w:val="24"/>
          <w:szCs w:val="24"/>
        </w:rPr>
        <w:t xml:space="preserve"> Emphasis on energy efficiency, waste management, and renewable energy in major airports.</w:t>
      </w:r>
    </w:p>
    <w:p w:rsidR="00B22396" w:rsidRPr="00B22396" w:rsidRDefault="00B22396" w:rsidP="00B2239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b/>
          <w:bCs/>
          <w:sz w:val="24"/>
          <w:szCs w:val="24"/>
        </w:rPr>
        <w:t>2018: Islamabad International Airport Inauguration</w:t>
      </w:r>
    </w:p>
    <w:p w:rsidR="00B22396" w:rsidRPr="00B22396" w:rsidRDefault="00B22396" w:rsidP="00B2239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b/>
          <w:bCs/>
          <w:sz w:val="24"/>
          <w:szCs w:val="24"/>
        </w:rPr>
        <w:t>Green Airport Design:</w:t>
      </w:r>
      <w:r w:rsidRPr="00B22396">
        <w:rPr>
          <w:rFonts w:ascii="Times New Roman" w:eastAsia="Times New Roman" w:hAnsi="Times New Roman" w:cs="Times New Roman"/>
          <w:sz w:val="24"/>
          <w:szCs w:val="24"/>
        </w:rPr>
        <w:t xml:space="preserve"> Features energy-efficient systems, water conservation, and carbon footprint reduction.</w:t>
      </w:r>
    </w:p>
    <w:p w:rsidR="00B22396" w:rsidRPr="00B22396" w:rsidRDefault="00B22396" w:rsidP="00B2239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b/>
          <w:bCs/>
          <w:sz w:val="24"/>
          <w:szCs w:val="24"/>
        </w:rPr>
        <w:t>2019: PIA’s Fuel Efficiency Program</w:t>
      </w:r>
    </w:p>
    <w:p w:rsidR="00B22396" w:rsidRPr="00B22396" w:rsidRDefault="00B22396" w:rsidP="00B2239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b/>
          <w:bCs/>
          <w:sz w:val="24"/>
          <w:szCs w:val="24"/>
        </w:rPr>
        <w:t>Operational Efficiency:</w:t>
      </w:r>
      <w:r w:rsidRPr="00B22396">
        <w:rPr>
          <w:rFonts w:ascii="Times New Roman" w:eastAsia="Times New Roman" w:hAnsi="Times New Roman" w:cs="Times New Roman"/>
          <w:sz w:val="24"/>
          <w:szCs w:val="24"/>
        </w:rPr>
        <w:t xml:space="preserve"> Optimization of flight paths, reduction in aircraft weight, and improved operational efficiency.</w:t>
      </w:r>
    </w:p>
    <w:p w:rsidR="00B22396" w:rsidRPr="00B22396" w:rsidRDefault="00B22396" w:rsidP="00B2239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b/>
          <w:bCs/>
          <w:sz w:val="24"/>
          <w:szCs w:val="24"/>
        </w:rPr>
        <w:t>2020: Solar Power Initiatives</w:t>
      </w:r>
    </w:p>
    <w:p w:rsidR="00B22396" w:rsidRPr="00B22396" w:rsidRDefault="00B22396" w:rsidP="00B2239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b/>
          <w:bCs/>
          <w:sz w:val="24"/>
          <w:szCs w:val="24"/>
        </w:rPr>
        <w:t>Renewable Energy:</w:t>
      </w:r>
      <w:r w:rsidRPr="00B22396">
        <w:rPr>
          <w:rFonts w:ascii="Times New Roman" w:eastAsia="Times New Roman" w:hAnsi="Times New Roman" w:cs="Times New Roman"/>
          <w:sz w:val="24"/>
          <w:szCs w:val="24"/>
        </w:rPr>
        <w:t xml:space="preserve"> Integration of solar power systems at airports like Jinnah International Airport.</w:t>
      </w:r>
    </w:p>
    <w:p w:rsidR="00B22396" w:rsidRPr="00B22396" w:rsidRDefault="00B22396" w:rsidP="00B2239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b/>
          <w:bCs/>
          <w:sz w:val="24"/>
          <w:szCs w:val="24"/>
        </w:rPr>
        <w:t>2021: CAA Environmental Management Systems</w:t>
      </w:r>
    </w:p>
    <w:p w:rsidR="00B22396" w:rsidRPr="00B22396" w:rsidRDefault="00B22396" w:rsidP="00B2239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b/>
          <w:bCs/>
          <w:sz w:val="24"/>
          <w:szCs w:val="24"/>
        </w:rPr>
        <w:t>Regulatory Measures:</w:t>
      </w:r>
      <w:r w:rsidRPr="00B22396">
        <w:rPr>
          <w:rFonts w:ascii="Times New Roman" w:eastAsia="Times New Roman" w:hAnsi="Times New Roman" w:cs="Times New Roman"/>
          <w:sz w:val="24"/>
          <w:szCs w:val="24"/>
        </w:rPr>
        <w:t xml:space="preserve"> Enhanced focus on environmental management, stricter regulations, and promotion of green technologies.</w:t>
      </w:r>
    </w:p>
    <w:p w:rsidR="00B22396" w:rsidRPr="00B22396" w:rsidRDefault="00B22396" w:rsidP="00B22396">
      <w:p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b/>
          <w:bCs/>
          <w:sz w:val="24"/>
          <w:szCs w:val="24"/>
        </w:rPr>
        <w:t>Regulatory Bodies in Pakistan</w:t>
      </w:r>
    </w:p>
    <w:p w:rsidR="00B22396" w:rsidRPr="00B22396" w:rsidRDefault="00B22396" w:rsidP="00B2239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b/>
          <w:bCs/>
          <w:sz w:val="24"/>
          <w:szCs w:val="24"/>
        </w:rPr>
        <w:t>Civil Aviation Authority (CAA):</w:t>
      </w:r>
    </w:p>
    <w:p w:rsidR="00B22396" w:rsidRPr="00B22396" w:rsidRDefault="00B22396" w:rsidP="00B2239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sz w:val="24"/>
          <w:szCs w:val="24"/>
        </w:rPr>
        <w:t>Oversees aviation safety, security, and environmental regulations.</w:t>
      </w:r>
    </w:p>
    <w:p w:rsidR="00B22396" w:rsidRPr="00B22396" w:rsidRDefault="00B22396" w:rsidP="00B2239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sz w:val="24"/>
          <w:szCs w:val="24"/>
        </w:rPr>
        <w:t>Ensures compliance with International Civil Aviation Organization (ICAO) standards.</w:t>
      </w:r>
    </w:p>
    <w:p w:rsidR="00B22396" w:rsidRPr="00B22396" w:rsidRDefault="00B22396" w:rsidP="00B2239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b/>
          <w:bCs/>
          <w:sz w:val="24"/>
          <w:szCs w:val="24"/>
        </w:rPr>
        <w:t>Pakistan Environmental Protection Agency (Pak-EPA):</w:t>
      </w:r>
    </w:p>
    <w:p w:rsidR="00B22396" w:rsidRPr="00B22396" w:rsidRDefault="00B22396" w:rsidP="00B2239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22396">
        <w:rPr>
          <w:rFonts w:ascii="Times New Roman" w:eastAsia="Times New Roman" w:hAnsi="Times New Roman" w:cs="Times New Roman"/>
          <w:sz w:val="24"/>
          <w:szCs w:val="24"/>
        </w:rPr>
        <w:t>Collaborates with CAA to ensure environmental standards in aviation.</w:t>
      </w:r>
    </w:p>
    <w:p w:rsidR="00B22396" w:rsidRDefault="00B22396" w:rsidP="00B22396">
      <w:pPr>
        <w:spacing w:before="100" w:beforeAutospacing="1" w:after="100" w:afterAutospacing="1" w:line="240" w:lineRule="auto"/>
      </w:pPr>
    </w:p>
    <w:p w:rsidR="00B22396" w:rsidRDefault="00B22396" w:rsidP="00B22396">
      <w:pPr>
        <w:spacing w:before="100" w:beforeAutospacing="1" w:after="100" w:afterAutospacing="1" w:line="240" w:lineRule="auto"/>
      </w:pPr>
    </w:p>
    <w:p w:rsidR="00B22396" w:rsidRDefault="00B22396" w:rsidP="00B22396">
      <w:pPr>
        <w:spacing w:before="100" w:beforeAutospacing="1" w:after="100" w:afterAutospacing="1" w:line="240" w:lineRule="auto"/>
      </w:pPr>
    </w:p>
    <w:sectPr w:rsidR="00B223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22AB9"/>
    <w:multiLevelType w:val="multilevel"/>
    <w:tmpl w:val="679C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43F3D"/>
    <w:multiLevelType w:val="multilevel"/>
    <w:tmpl w:val="7146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0C321A"/>
    <w:multiLevelType w:val="multilevel"/>
    <w:tmpl w:val="7AE4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B64151"/>
    <w:multiLevelType w:val="multilevel"/>
    <w:tmpl w:val="2A50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FC7742"/>
    <w:multiLevelType w:val="multilevel"/>
    <w:tmpl w:val="F206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12A61"/>
    <w:multiLevelType w:val="multilevel"/>
    <w:tmpl w:val="09E4C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8125EA"/>
    <w:multiLevelType w:val="multilevel"/>
    <w:tmpl w:val="7906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D950A5"/>
    <w:multiLevelType w:val="multilevel"/>
    <w:tmpl w:val="1D78E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624825"/>
    <w:multiLevelType w:val="multilevel"/>
    <w:tmpl w:val="CF7C6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440951"/>
    <w:multiLevelType w:val="multilevel"/>
    <w:tmpl w:val="2D9A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B25057"/>
    <w:multiLevelType w:val="multilevel"/>
    <w:tmpl w:val="BF5C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285C29"/>
    <w:multiLevelType w:val="multilevel"/>
    <w:tmpl w:val="9522A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991E78"/>
    <w:multiLevelType w:val="multilevel"/>
    <w:tmpl w:val="44E8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AC5BDF"/>
    <w:multiLevelType w:val="multilevel"/>
    <w:tmpl w:val="ABA4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2444DA"/>
    <w:multiLevelType w:val="multilevel"/>
    <w:tmpl w:val="4CCC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00190B"/>
    <w:multiLevelType w:val="multilevel"/>
    <w:tmpl w:val="F56A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4F7AF0"/>
    <w:multiLevelType w:val="multilevel"/>
    <w:tmpl w:val="2E50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C73218"/>
    <w:multiLevelType w:val="multilevel"/>
    <w:tmpl w:val="F49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DD6280"/>
    <w:multiLevelType w:val="multilevel"/>
    <w:tmpl w:val="441C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D0176F"/>
    <w:multiLevelType w:val="multilevel"/>
    <w:tmpl w:val="4D68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D30B78"/>
    <w:multiLevelType w:val="multilevel"/>
    <w:tmpl w:val="41FE0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1132B6"/>
    <w:multiLevelType w:val="multilevel"/>
    <w:tmpl w:val="3C38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033A0C"/>
    <w:multiLevelType w:val="multilevel"/>
    <w:tmpl w:val="496A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604C6D"/>
    <w:multiLevelType w:val="multilevel"/>
    <w:tmpl w:val="7C10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1"/>
  </w:num>
  <w:num w:numId="4">
    <w:abstractNumId w:val="1"/>
  </w:num>
  <w:num w:numId="5">
    <w:abstractNumId w:val="6"/>
  </w:num>
  <w:num w:numId="6">
    <w:abstractNumId w:val="2"/>
  </w:num>
  <w:num w:numId="7">
    <w:abstractNumId w:val="4"/>
  </w:num>
  <w:num w:numId="8">
    <w:abstractNumId w:val="9"/>
  </w:num>
  <w:num w:numId="9">
    <w:abstractNumId w:val="23"/>
  </w:num>
  <w:num w:numId="10">
    <w:abstractNumId w:val="15"/>
  </w:num>
  <w:num w:numId="11">
    <w:abstractNumId w:val="3"/>
  </w:num>
  <w:num w:numId="12">
    <w:abstractNumId w:val="12"/>
  </w:num>
  <w:num w:numId="13">
    <w:abstractNumId w:val="19"/>
  </w:num>
  <w:num w:numId="14">
    <w:abstractNumId w:val="17"/>
  </w:num>
  <w:num w:numId="15">
    <w:abstractNumId w:val="16"/>
  </w:num>
  <w:num w:numId="16">
    <w:abstractNumId w:val="21"/>
  </w:num>
  <w:num w:numId="17">
    <w:abstractNumId w:val="18"/>
  </w:num>
  <w:num w:numId="18">
    <w:abstractNumId w:val="13"/>
  </w:num>
  <w:num w:numId="19">
    <w:abstractNumId w:val="22"/>
  </w:num>
  <w:num w:numId="20">
    <w:abstractNumId w:val="0"/>
  </w:num>
  <w:num w:numId="21">
    <w:abstractNumId w:val="10"/>
  </w:num>
  <w:num w:numId="22">
    <w:abstractNumId w:val="14"/>
  </w:num>
  <w:num w:numId="23">
    <w:abstractNumId w:val="2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4E6"/>
    <w:rsid w:val="00156AE3"/>
    <w:rsid w:val="004303BA"/>
    <w:rsid w:val="00544B75"/>
    <w:rsid w:val="00561EBB"/>
    <w:rsid w:val="007E1EEC"/>
    <w:rsid w:val="00843918"/>
    <w:rsid w:val="00A842A1"/>
    <w:rsid w:val="00B22396"/>
    <w:rsid w:val="00B924E6"/>
    <w:rsid w:val="00D52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DCEF4-903C-4627-9685-EB1EB08E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924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924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24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24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24E6"/>
    <w:rPr>
      <w:b/>
      <w:bCs/>
    </w:rPr>
  </w:style>
  <w:style w:type="character" w:customStyle="1" w:styleId="Heading4Char">
    <w:name w:val="Heading 4 Char"/>
    <w:basedOn w:val="DefaultParagraphFont"/>
    <w:link w:val="Heading4"/>
    <w:uiPriority w:val="9"/>
    <w:semiHidden/>
    <w:rsid w:val="00B924E6"/>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52E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733539">
      <w:bodyDiv w:val="1"/>
      <w:marLeft w:val="0"/>
      <w:marRight w:val="0"/>
      <w:marTop w:val="0"/>
      <w:marBottom w:val="0"/>
      <w:divBdr>
        <w:top w:val="none" w:sz="0" w:space="0" w:color="auto"/>
        <w:left w:val="none" w:sz="0" w:space="0" w:color="auto"/>
        <w:bottom w:val="none" w:sz="0" w:space="0" w:color="auto"/>
        <w:right w:val="none" w:sz="0" w:space="0" w:color="auto"/>
      </w:divBdr>
    </w:div>
    <w:div w:id="777723213">
      <w:bodyDiv w:val="1"/>
      <w:marLeft w:val="0"/>
      <w:marRight w:val="0"/>
      <w:marTop w:val="0"/>
      <w:marBottom w:val="0"/>
      <w:divBdr>
        <w:top w:val="none" w:sz="0" w:space="0" w:color="auto"/>
        <w:left w:val="none" w:sz="0" w:space="0" w:color="auto"/>
        <w:bottom w:val="none" w:sz="0" w:space="0" w:color="auto"/>
        <w:right w:val="none" w:sz="0" w:space="0" w:color="auto"/>
      </w:divBdr>
    </w:div>
    <w:div w:id="96377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4XFMjMOymk" TargetMode="External"/><Relationship Id="rId3" Type="http://schemas.openxmlformats.org/officeDocument/2006/relationships/settings" Target="settings.xml"/><Relationship Id="rId7" Type="http://schemas.openxmlformats.org/officeDocument/2006/relationships/hyperlink" Target="https://www.youtube.com/watch?v=K9Wi0uyms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_bnFYthjZ8" TargetMode="External"/><Relationship Id="rId11" Type="http://schemas.openxmlformats.org/officeDocument/2006/relationships/theme" Target="theme/theme1.xml"/><Relationship Id="rId5" Type="http://schemas.openxmlformats.org/officeDocument/2006/relationships/hyperlink" Target="https://www.youtube.com/watch?v=CwzobD6C4M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04XFMjMOym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1408</TotalTime>
  <Pages>1</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2024-07-16T12:14:00Z</dcterms:created>
  <dcterms:modified xsi:type="dcterms:W3CDTF">2024-07-17T12:15:00Z</dcterms:modified>
</cp:coreProperties>
</file>