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Dasturiy Ta’minot Sifatiga Ta’sir Qiluvchi Omillar</w:t>
      </w:r>
    </w:p>
    <w:p>
      <w:pPr>
        <w:pStyle w:val="Heading1"/>
      </w:pPr>
      <w:r>
        <w:t>1. Amaliy ish mavzusi</w:t>
      </w:r>
    </w:p>
    <w:p>
      <w:r>
        <w:t>Dasturiy ta’minot sifatiga ta’sir qiluvchi omillar: Qayta foydalanishga yaroqlilik omili</w:t>
      </w:r>
    </w:p>
    <w:p>
      <w:pPr>
        <w:pStyle w:val="Heading1"/>
      </w:pPr>
      <w:r>
        <w:t>2. Amaliy ishning maqsadi va vazifalari</w:t>
      </w:r>
    </w:p>
    <w:p>
      <w:r>
        <w:t>Maqsad:</w:t>
        <w:br/>
        <w:t>Tanlangan dasturiy mahsulotning qayta foydalanishga yaroqlilik darajasini baholash.</w:t>
      </w:r>
    </w:p>
    <w:p>
      <w:r>
        <w:t>Vazifalar:</w:t>
        <w:br/>
        <w:t>- Tanlangan dasturiy mahsulotning qismlarini tahlil qilish.</w:t>
        <w:br/>
        <w:t>- Qayta foydalanish imkoniyatlarini aniqlash.</w:t>
        <w:br/>
        <w:t>- Baholash va takomillashtirish bo‘yicha tavsiyalar berish.</w:t>
      </w:r>
    </w:p>
    <w:p>
      <w:pPr>
        <w:pStyle w:val="Heading1"/>
      </w:pPr>
      <w:r>
        <w:t>3. Dasturiy mahsulot: Visual Studio Code</w:t>
      </w:r>
    </w:p>
    <w:p>
      <w:r>
        <w:t>Tahlil qilinadigan dastur: Microsoft tomonidan ishlab chiqilgan Visual Studio Code (VS Code) muharriri.</w:t>
      </w:r>
    </w:p>
    <w:p>
      <w:pPr>
        <w:pStyle w:val="Heading1"/>
      </w:pPr>
      <w:r>
        <w:t>4. Qayta foydalanishga yaroqlilik omili bo‘yicha tahlil</w:t>
      </w:r>
    </w:p>
    <w:tbl>
      <w:tblPr>
        <w:tblW w:type="auto" w:w="0"/>
        <w:tblLook w:firstColumn="1" w:firstRow="1" w:lastColumn="0" w:lastRow="0" w:noHBand="0" w:noVBand="1" w:val="04A0"/>
      </w:tblPr>
      <w:tblGrid>
        <w:gridCol w:w="4320"/>
        <w:gridCol w:w="4320"/>
      </w:tblGrid>
      <w:tr>
        <w:tc>
          <w:tcPr>
            <w:tcW w:type="dxa" w:w="4320"/>
          </w:tcPr>
          <w:p>
            <w:r>
              <w:t>Ko‘rsatkich</w:t>
            </w:r>
          </w:p>
        </w:tc>
        <w:tc>
          <w:tcPr>
            <w:tcW w:type="dxa" w:w="4320"/>
          </w:tcPr>
          <w:p>
            <w:r>
              <w:t>Tahlil</w:t>
            </w:r>
          </w:p>
        </w:tc>
      </w:tr>
      <w:tr>
        <w:tc>
          <w:tcPr>
            <w:tcW w:type="dxa" w:w="4320"/>
          </w:tcPr>
          <w:p>
            <w:r>
              <w:t>Dastur modullari</w:t>
            </w:r>
          </w:p>
        </w:tc>
        <w:tc>
          <w:tcPr>
            <w:tcW w:type="dxa" w:w="4320"/>
          </w:tcPr>
          <w:p>
            <w:r>
              <w:t>VS Code ochiq manbali va modulli arxitekturaga ega. Uni kengaytmalar orqali kengaytirish mumkin.</w:t>
            </w:r>
          </w:p>
        </w:tc>
      </w:tr>
      <w:tr>
        <w:tc>
          <w:tcPr>
            <w:tcW w:type="dxa" w:w="4320"/>
          </w:tcPr>
          <w:p>
            <w:r>
              <w:t>Kengaytma tuzilmasi</w:t>
            </w:r>
          </w:p>
        </w:tc>
        <w:tc>
          <w:tcPr>
            <w:tcW w:type="dxa" w:w="4320"/>
          </w:tcPr>
          <w:p>
            <w:r>
              <w:t>Turli funksiyalar alohida modullarda ajratilgan. Masalan, sinxronizatsiya, Git bilan ishlash, til qo‘llab-quvvatlash – bular mustaqil kengaytmalar orqali bajariladi.</w:t>
            </w:r>
          </w:p>
        </w:tc>
      </w:tr>
      <w:tr>
        <w:tc>
          <w:tcPr>
            <w:tcW w:type="dxa" w:w="4320"/>
          </w:tcPr>
          <w:p>
            <w:r>
              <w:t>Qayta foydalanish imkoniyati</w:t>
            </w:r>
          </w:p>
        </w:tc>
        <w:tc>
          <w:tcPr>
            <w:tcW w:type="dxa" w:w="4320"/>
          </w:tcPr>
          <w:p>
            <w:r>
              <w:t>VS Code’ning ko‘plab kengaytmalarini boshqa loyihalarda ham ishlatish mumkin. Kengaytma API’lari orqali yangi dasturlarga oson integratsiya qilish mumkin.</w:t>
            </w:r>
          </w:p>
        </w:tc>
      </w:tr>
    </w:tbl>
    <w:p>
      <w:pPr>
        <w:pStyle w:val="Heading1"/>
      </w:pPr>
      <w:r>
        <w:t>5. Faktorni baholash (1-10)</w:t>
      </w:r>
    </w:p>
    <w:p>
      <w:r>
        <w:t>Baholash: 9/10</w:t>
        <w:br/>
        <w:t>VS Code yuqori darajada qayta foydalanishga yaroqli. Modular arxitektura va ochiq API’lar bu imkoniyatni oshiradi.</w:t>
      </w:r>
    </w:p>
    <w:p>
      <w:pPr>
        <w:pStyle w:val="Heading1"/>
      </w:pPr>
      <w:r>
        <w:t>6. Takliflar</w:t>
      </w:r>
    </w:p>
    <w:p>
      <w:r>
        <w:t>- Kengaytmalarni yaratish bo‘yicha hujjatlarni yanada soddalashtirish.</w:t>
        <w:br/>
        <w:t>- Ko‘proq til qo‘llab-quvvatlashni avtomatlashtirish uchun mos API’lar yaratish.</w:t>
        <w:br/>
        <w:t>- Mavjud modullarni kataloglash va baholash tizimini ishlab chiqish.</w:t>
      </w:r>
    </w:p>
    <w:p>
      <w:pPr>
        <w:pStyle w:val="Heading1"/>
      </w:pPr>
      <w:r>
        <w:t>7. Xulosa</w:t>
      </w:r>
    </w:p>
    <w:p>
      <w:r>
        <w:t>Visual Studio Code dasturiy mahsuloti yuqori darajada qayta foydalanishga yaroqlidir. Uning ochiq manbali tuzilmasi va modulli arxitekturasi boshqa loyihalar uchun modullarni ajratib olish va ulardan foydalanishni osonlashtiradi. Bu esa ushbu dasturiy mahsulotni yuqori sifatli va zamonaviy texnologiyalarga mos qilib ko‘rsatadi.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