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240" w:after="120"/>
        <w:jc w:val="right"/>
      </w:pPr>
      <w:r>
        <w:rPr>
          <w:rFonts w:ascii="Noto Naskh Arabic" w:hAnsi="Noto Naskh Arabic" w:eastAsia="Noto Naskh Arabic"/>
          <w:b/>
          <w:sz w:val="36"/>
        </w:rPr>
        <w:t>فصل اول: مبانی تحول دیجیتال</w:t>
      </w:r>
    </w:p>
    <w:p>
      <w:pPr>
        <w:bidi w:val="1"/>
        <w:ind w:left="283" w:right="283"/>
        <w:jc w:val="right"/>
      </w:pPr>
      <w:r>
        <w:rPr>
          <w:rFonts w:ascii="Noto Naskh Arabic" w:hAnsi="Noto Naskh Arabic" w:eastAsia="Noto Naskh Arabic"/>
          <w:b/>
          <w:sz w:val="24"/>
        </w:rPr>
        <w:t>درس: مبانی تحول دیجیتال  عنوان کتاب/جزوه: تحول دیجیتال ۲.۰: معماری، چارچوب‌ها و پیاده‌سازی سازمان دیجیتال هوشمند  سطح: دانشگاهی ـ مقدماتی</w:t>
      </w:r>
    </w:p>
    <w:p>
      <w:pPr>
        <w:bidi w:val="1"/>
        <w:spacing w:before="240" w:after="120"/>
        <w:jc w:val="right"/>
      </w:pPr>
      <w:r>
        <w:rPr>
          <w:rFonts w:ascii="Noto Naskh Arabic" w:hAnsi="Noto Naskh Arabic" w:eastAsia="Noto Naskh Arabic"/>
          <w:b/>
          <w:sz w:val="30"/>
        </w:rPr>
        <w:t>مقدمه</w:t>
      </w:r>
    </w:p>
    <w:p>
      <w:pPr>
        <w:bidi w:val="1"/>
        <w:jc w:val="right"/>
      </w:pPr>
      <w:r>
        <w:rPr>
          <w:rFonts w:ascii="Noto Naskh Arabic" w:hAnsi="Noto Naskh Arabic" w:eastAsia="Noto Naskh Arabic"/>
          <w:b w:val="0"/>
          <w:sz w:val="24"/>
        </w:rPr>
        <w:t>تحول دیجیتال (Digital Transformation) را نباید با خرید فناوری، الکترونیکی‌کردن اسناد، راه‌اندازی یک پورتال یا انتقال یک خدمت به وب یکی دانست. در یک نگاه علمی و سازمانی، تحول دیجیتال فرایندی است که در آن سازمان با استفاده هدفمند از فناوری‌های دیجیتال، شیوه خلق و ارائه ارزش، فرایندهای کاری، قابلیت‌های سازمانی، تجربه ذی‌نفعان، تصمیم‌گیری و در مواردی مدل کسب‌وکار خود را تغییر می‌دهد.</w:t>
      </w:r>
    </w:p>
    <w:p>
      <w:pPr>
        <w:bidi w:val="1"/>
        <w:jc w:val="right"/>
      </w:pPr>
      <w:r>
        <w:rPr>
          <w:rFonts w:ascii="Noto Naskh Arabic" w:hAnsi="Noto Naskh Arabic" w:eastAsia="Noto Naskh Arabic"/>
          <w:b w:val="0"/>
          <w:sz w:val="24"/>
        </w:rPr>
        <w:t>استاندارد IEEE 2023-2025  —  IEEE Standard for Digital Transformation Architecture and Framework در ۲۳ ژانویه ۲۰۲۶ منتشر شده و اکنون یک Active Standard است. این استاندارد برای تحول دیجیتال یک چارچوب و معماری ارائه می‌کند و سه عنصر People، Process و Digital Technologies را در کنار موضوع پایداری سازمانی مورد توجه قرار می‌دهد. بنابراین تحول دیجیتال از دید این استاندارد نیز صرفاً یک موضوع فناوری اطلاعات نیست.</w:t>
      </w:r>
    </w:p>
    <w:p>
      <w:pPr>
        <w:bidi w:val="1"/>
        <w:jc w:val="right"/>
      </w:pPr>
      <w:r>
        <w:rPr>
          <w:rFonts w:ascii="Noto Naskh Arabic" w:hAnsi="Noto Naskh Arabic" w:eastAsia="Noto Naskh Arabic"/>
          <w:b w:val="0"/>
          <w:sz w:val="24"/>
        </w:rPr>
        <w:t>در این جزوه، اصطلاح «تحول دیجیتال ۲.۰» عنوان آموزشی اثر است و نام یک استاندارد مستقل نیست. منظور از آن، مرحله‌ای از تحول است که در آن داده، هوش مصنوعی (Artificial Intelligence)، تحلیل پیشرفته (Advanced Analytics)، اتوماسیون (Automation)، پلتفرم‌های دیجیتال (Digital Platforms) و معماری‌های نوین به هسته تصمیم‌گیری و خلق ارزش سازمان نزدیک می‌شوند.</w:t>
      </w:r>
    </w:p>
    <w:p>
      <w:pPr>
        <w:bidi w:val="1"/>
        <w:spacing w:before="240" w:after="120"/>
        <w:jc w:val="right"/>
      </w:pPr>
      <w:r>
        <w:rPr>
          <w:rFonts w:ascii="Noto Naskh Arabic" w:hAnsi="Noto Naskh Arabic" w:eastAsia="Noto Naskh Arabic"/>
          <w:b/>
          <w:sz w:val="30"/>
        </w:rPr>
        <w:t>۱-۱. چرا تعریف تحول دیجیتال دشوار است؟</w:t>
      </w:r>
    </w:p>
    <w:p>
      <w:pPr>
        <w:bidi w:val="1"/>
        <w:jc w:val="right"/>
      </w:pPr>
      <w:r>
        <w:rPr>
          <w:rFonts w:ascii="Noto Naskh Arabic" w:hAnsi="Noto Naskh Arabic" w:eastAsia="Noto Naskh Arabic"/>
          <w:b w:val="0"/>
          <w:sz w:val="24"/>
        </w:rPr>
        <w:t>تحول دیجیتال مفهومی میان‌رشته‌ای است و در مدیریت، سیستم‌های اطلاعاتی، مهندسی، نوآوری و فناوری اطلاعات با تأکیدهای متفاوت تعریف شده است. یکی از مشکلات اصلی، استفاده نادرست از سه اصطلاح Digitization، Digitalization و Digital Transformation به‌عنوان مترادف است.</w:t>
      </w:r>
    </w:p>
    <w:p>
      <w:pPr>
        <w:bidi w:val="1"/>
        <w:jc w:val="right"/>
      </w:pPr>
      <w:r>
        <w:rPr>
          <w:rFonts w:ascii="Noto Naskh Arabic" w:hAnsi="Noto Naskh Arabic" w:eastAsia="Noto Naskh Arabic"/>
          <w:b w:val="0"/>
          <w:sz w:val="24"/>
        </w:rPr>
        <w:t>مرورهای علمی نشان می‌دهند که پژوهش تحول دیجیتال طی دو دهه رشد قابل توجهی داشته است و موضوعاتی مانند راهبرد دیجیتال، فناوری، معماری سازمانی، فرایندهای کسب‌وکار و تحول صنعتی در آن شکل گرفته‌اند. یک مرور نظام‌مند بر ۸۶۵ مقاله منتشرشده در فاصله ۲۰۰۰ تا ۲۰۲۰ نیز این ساختار چندموضوعی را نشان می‌دهد.</w:t>
      </w:r>
    </w:p>
    <w:p>
      <w:pPr>
        <w:bidi w:val="1"/>
        <w:spacing w:before="240" w:after="120"/>
        <w:jc w:val="right"/>
      </w:pPr>
      <w:r>
        <w:rPr>
          <w:rFonts w:ascii="Noto Naskh Arabic" w:hAnsi="Noto Naskh Arabic" w:eastAsia="Noto Naskh Arabic"/>
          <w:b/>
          <w:sz w:val="30"/>
        </w:rPr>
        <w:t>۱-۲. سه مفهوم پایه: Digitization، Digitalization و Digital Transformation</w:t>
      </w:r>
    </w:p>
    <w:p>
      <w:pPr>
        <w:bidi w:val="1"/>
        <w:spacing w:before="240" w:after="120"/>
        <w:jc w:val="right"/>
      </w:pPr>
      <w:r>
        <w:rPr>
          <w:rFonts w:ascii="Noto Naskh Arabic" w:hAnsi="Noto Naskh Arabic" w:eastAsia="Noto Naskh Arabic"/>
          <w:b/>
          <w:sz w:val="26"/>
        </w:rPr>
        <w:t>۱-۲-۱. Digitization  —  دیجیتالی‌سازی اطلاعات</w:t>
      </w:r>
    </w:p>
    <w:p>
      <w:pPr>
        <w:bidi w:val="1"/>
        <w:jc w:val="right"/>
      </w:pPr>
      <w:r>
        <w:rPr>
          <w:rFonts w:ascii="Noto Naskh Arabic" w:hAnsi="Noto Naskh Arabic" w:eastAsia="Noto Naskh Arabic"/>
          <w:b w:val="0"/>
          <w:sz w:val="24"/>
        </w:rPr>
        <w:t>Digitization یعنی تبدیل یک شیء، سند یا اطلاعات آنالوگ به نمایش دیجیتال. اسکن سند کاغذی، تبدیل نوار صوتی به فایل دیجیتال یا تبدیل نقشه کاغذی به داده رقومی نمونه‌هایی از آن هستند.</w:t>
      </w:r>
    </w:p>
    <w:p>
      <w:pPr>
        <w:bidi w:val="1"/>
        <w:jc w:val="right"/>
      </w:pPr>
      <w:r>
        <w:rPr>
          <w:rFonts w:ascii="Noto Naskh Arabic" w:hAnsi="Noto Naskh Arabic" w:eastAsia="Noto Naskh Arabic"/>
          <w:b w:val="0"/>
          <w:sz w:val="24"/>
        </w:rPr>
        <w:t>در این مرحله، ساختار اصلی فعالیت سازمان الزاماً تغییر نمی‌کند. ارزش اصلی از دسترسی بهتر، کاهش هزینه نگهداری و امکان پردازش ماشینی اطلاعات حاصل می‌شود.</w:t>
      </w:r>
    </w:p>
    <w:p>
      <w:pPr>
        <w:bidi w:val="1"/>
        <w:spacing w:before="240" w:after="120"/>
        <w:jc w:val="right"/>
      </w:pPr>
      <w:r>
        <w:rPr>
          <w:rFonts w:ascii="Noto Naskh Arabic" w:hAnsi="Noto Naskh Arabic" w:eastAsia="Noto Naskh Arabic"/>
          <w:b/>
          <w:sz w:val="26"/>
        </w:rPr>
        <w:t>۱-۲-۲. Digitalization  —  دیجیتال‌سازی فرایند</w:t>
      </w:r>
    </w:p>
    <w:p>
      <w:pPr>
        <w:bidi w:val="1"/>
        <w:jc w:val="right"/>
      </w:pPr>
      <w:r>
        <w:rPr>
          <w:rFonts w:ascii="Noto Naskh Arabic" w:hAnsi="Noto Naskh Arabic" w:eastAsia="Noto Naskh Arabic"/>
          <w:b w:val="0"/>
          <w:sz w:val="24"/>
        </w:rPr>
        <w:t>Digitalization استفاده از فناوری دیجیتال برای بهبود، تسهیل یا بازطراحی یک فعالیت موجود است. گردش کار الکترونیکی، فروش اینترنتی، اتوماسیون اداری، تحلیل داده برای کنترل عملیات و خدمات غیرحضوری نمونه‌هایی از این سطح هستند.</w:t>
      </w:r>
    </w:p>
    <w:p>
      <w:pPr>
        <w:bidi w:val="1"/>
        <w:jc w:val="right"/>
      </w:pPr>
      <w:r>
        <w:rPr>
          <w:rFonts w:ascii="Noto Naskh Arabic" w:hAnsi="Noto Naskh Arabic" w:eastAsia="Noto Naskh Arabic"/>
          <w:b w:val="0"/>
          <w:sz w:val="24"/>
        </w:rPr>
        <w:t>در اینجا سازمان از «اطلاعات دیجیتال» برای «کار دیجیتال» استفاده می‌کند، اما ممکن است منطق بنیادی کسب‌وکار همچنان ثابت بماند.</w:t>
      </w:r>
    </w:p>
    <w:p>
      <w:pPr>
        <w:bidi w:val="1"/>
        <w:spacing w:before="240" w:after="120"/>
        <w:jc w:val="right"/>
      </w:pPr>
      <w:r>
        <w:rPr>
          <w:rFonts w:ascii="Noto Naskh Arabic" w:hAnsi="Noto Naskh Arabic" w:eastAsia="Noto Naskh Arabic"/>
          <w:b/>
          <w:sz w:val="26"/>
        </w:rPr>
        <w:t>۱-۲-۳. Digital Transformation  —  تحول دیجیتال</w:t>
      </w:r>
    </w:p>
    <w:p>
      <w:pPr>
        <w:bidi w:val="1"/>
        <w:jc w:val="right"/>
      </w:pPr>
      <w:r>
        <w:rPr>
          <w:rFonts w:ascii="Noto Naskh Arabic" w:hAnsi="Noto Naskh Arabic" w:eastAsia="Noto Naskh Arabic"/>
          <w:b w:val="0"/>
          <w:sz w:val="24"/>
        </w:rPr>
        <w:t>در تحول دیجیتال، سؤال از «چگونه همین کار را سریع‌تر انجام دهیم؟» به «آیا باید این کار را به همین شکل انجام دهیم؟» تغییر می‌کند.</w:t>
      </w:r>
    </w:p>
    <w:p>
      <w:pPr>
        <w:bidi w:val="1"/>
        <w:jc w:val="right"/>
      </w:pPr>
      <w:r>
        <w:rPr>
          <w:rFonts w:ascii="Noto Naskh Arabic" w:hAnsi="Noto Naskh Arabic" w:eastAsia="Noto Naskh Arabic"/>
          <w:b w:val="0"/>
          <w:sz w:val="24"/>
        </w:rPr>
        <w:t>سازمان ممکن است محصول، خدمت، کانال توزیع، رابطه با مشتری، مدل درآمدی، ساختار سازمانی، قابلیت‌های کارکنان یا روش تصمیم‌گیری را تغییر دهد. Verhoef و همکاران نیز Digitization، Digitalization و Digital Transformation را به‌عنوان مراحل متمایز بررسی کرده‌اند.</w:t>
      </w:r>
    </w:p>
    <w:p>
      <w:pPr>
        <w:bidi w:val="1"/>
        <w:spacing w:before="240" w:after="120"/>
        <w:jc w:val="right"/>
      </w:pPr>
      <w:r>
        <w:rPr>
          <w:rFonts w:ascii="Noto Naskh Arabic" w:hAnsi="Noto Naskh Arabic" w:eastAsia="Noto Naskh Arabic"/>
          <w:b/>
          <w:sz w:val="26"/>
        </w:rPr>
        <w:t>جدول ۱-۱. مقایسه سه مفهوم</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tcPr>
          <w:p>
            <w:pPr>
              <w:bidi w:val="1"/>
              <w:jc w:val="right"/>
            </w:pPr>
            <w:r/>
            <w:r>
              <w:rPr>
                <w:rFonts w:ascii="Noto Naskh Arabic" w:hAnsi="Noto Naskh Arabic" w:eastAsia="Noto Naskh Arabic"/>
                <w:b/>
                <w:sz w:val="21"/>
              </w:rPr>
              <w:t>بُعد</w:t>
            </w:r>
          </w:p>
        </w:tc>
        <w:tc>
          <w:tcPr>
            <w:tcW w:type="dxa" w:w="2351"/>
            <w:vAlign w:val="center"/>
          </w:tcPr>
          <w:p>
            <w:pPr>
              <w:bidi w:val="1"/>
              <w:jc w:val="right"/>
            </w:pPr>
            <w:r/>
            <w:r>
              <w:rPr>
                <w:rFonts w:ascii="Noto Naskh Arabic" w:hAnsi="Noto Naskh Arabic" w:eastAsia="Noto Naskh Arabic"/>
                <w:b/>
                <w:sz w:val="21"/>
              </w:rPr>
              <w:t>Digitization</w:t>
            </w:r>
          </w:p>
        </w:tc>
        <w:tc>
          <w:tcPr>
            <w:tcW w:type="dxa" w:w="2351"/>
            <w:vAlign w:val="center"/>
          </w:tcPr>
          <w:p>
            <w:pPr>
              <w:bidi w:val="1"/>
              <w:jc w:val="right"/>
            </w:pPr>
            <w:r/>
            <w:r>
              <w:rPr>
                <w:rFonts w:ascii="Noto Naskh Arabic" w:hAnsi="Noto Naskh Arabic" w:eastAsia="Noto Naskh Arabic"/>
                <w:b/>
                <w:sz w:val="21"/>
              </w:rPr>
              <w:t>Digitalization</w:t>
            </w:r>
          </w:p>
        </w:tc>
        <w:tc>
          <w:tcPr>
            <w:tcW w:type="dxa" w:w="2351"/>
            <w:vAlign w:val="center"/>
          </w:tcPr>
          <w:p>
            <w:pPr>
              <w:bidi w:val="1"/>
              <w:jc w:val="right"/>
            </w:pPr>
            <w:r/>
            <w:r>
              <w:rPr>
                <w:rFonts w:ascii="Noto Naskh Arabic" w:hAnsi="Noto Naskh Arabic" w:eastAsia="Noto Naskh Arabic"/>
                <w:b/>
                <w:sz w:val="21"/>
              </w:rPr>
              <w:t>Digital Transformation</w:t>
            </w:r>
          </w:p>
        </w:tc>
      </w:tr>
      <w:tr>
        <w:tc>
          <w:tcPr>
            <w:tcW w:type="dxa" w:w="2351"/>
            <w:vAlign w:val="center"/>
          </w:tcPr>
          <w:p>
            <w:pPr>
              <w:bidi w:val="1"/>
              <w:jc w:val="right"/>
            </w:pPr>
            <w:r/>
            <w:r>
              <w:rPr>
                <w:rFonts w:ascii="Noto Naskh Arabic" w:hAnsi="Noto Naskh Arabic" w:eastAsia="Noto Naskh Arabic"/>
                <w:b w:val="0"/>
                <w:sz w:val="21"/>
              </w:rPr>
              <w:t>تمرکز</w:t>
            </w:r>
          </w:p>
        </w:tc>
        <w:tc>
          <w:tcPr>
            <w:tcW w:type="dxa" w:w="2351"/>
            <w:vAlign w:val="center"/>
          </w:tcPr>
          <w:p>
            <w:pPr>
              <w:bidi w:val="1"/>
              <w:jc w:val="right"/>
            </w:pPr>
            <w:r/>
            <w:r>
              <w:rPr>
                <w:rFonts w:ascii="Noto Naskh Arabic" w:hAnsi="Noto Naskh Arabic" w:eastAsia="Noto Naskh Arabic"/>
                <w:b w:val="0"/>
                <w:sz w:val="21"/>
              </w:rPr>
              <w:t>اطلاعات</w:t>
            </w:r>
          </w:p>
        </w:tc>
        <w:tc>
          <w:tcPr>
            <w:tcW w:type="dxa" w:w="2351"/>
            <w:vAlign w:val="center"/>
          </w:tcPr>
          <w:p>
            <w:pPr>
              <w:bidi w:val="1"/>
              <w:jc w:val="right"/>
            </w:pPr>
            <w:r/>
            <w:r>
              <w:rPr>
                <w:rFonts w:ascii="Noto Naskh Arabic" w:hAnsi="Noto Naskh Arabic" w:eastAsia="Noto Naskh Arabic"/>
                <w:b w:val="0"/>
                <w:sz w:val="21"/>
              </w:rPr>
              <w:t>فعالیت/فرایند</w:t>
            </w:r>
          </w:p>
        </w:tc>
        <w:tc>
          <w:tcPr>
            <w:tcW w:type="dxa" w:w="2351"/>
            <w:vAlign w:val="center"/>
          </w:tcPr>
          <w:p>
            <w:pPr>
              <w:bidi w:val="1"/>
              <w:jc w:val="right"/>
            </w:pPr>
            <w:r/>
            <w:r>
              <w:rPr>
                <w:rFonts w:ascii="Noto Naskh Arabic" w:hAnsi="Noto Naskh Arabic" w:eastAsia="Noto Naskh Arabic"/>
                <w:b w:val="0"/>
                <w:sz w:val="21"/>
              </w:rPr>
              <w:t>سازمان و خلق ارزش</w:t>
            </w:r>
          </w:p>
        </w:tc>
      </w:tr>
      <w:tr>
        <w:tc>
          <w:tcPr>
            <w:tcW w:type="dxa" w:w="2351"/>
            <w:vAlign w:val="center"/>
          </w:tcPr>
          <w:p>
            <w:pPr>
              <w:bidi w:val="1"/>
              <w:jc w:val="right"/>
            </w:pPr>
            <w:r/>
            <w:r>
              <w:rPr>
                <w:rFonts w:ascii="Noto Naskh Arabic" w:hAnsi="Noto Naskh Arabic" w:eastAsia="Noto Naskh Arabic"/>
                <w:b w:val="0"/>
                <w:sz w:val="21"/>
              </w:rPr>
              <w:t>پرسش</w:t>
            </w:r>
          </w:p>
        </w:tc>
        <w:tc>
          <w:tcPr>
            <w:tcW w:type="dxa" w:w="2351"/>
            <w:vAlign w:val="center"/>
          </w:tcPr>
          <w:p>
            <w:pPr>
              <w:bidi w:val="1"/>
              <w:jc w:val="right"/>
            </w:pPr>
            <w:r/>
            <w:r>
              <w:rPr>
                <w:rFonts w:ascii="Noto Naskh Arabic" w:hAnsi="Noto Naskh Arabic" w:eastAsia="Noto Naskh Arabic"/>
                <w:b w:val="0"/>
                <w:sz w:val="21"/>
              </w:rPr>
              <w:t>چگونه اطلاعات را دیجیتال کنیم؟</w:t>
            </w:r>
          </w:p>
        </w:tc>
        <w:tc>
          <w:tcPr>
            <w:tcW w:type="dxa" w:w="2351"/>
            <w:vAlign w:val="center"/>
          </w:tcPr>
          <w:p>
            <w:pPr>
              <w:bidi w:val="1"/>
              <w:jc w:val="right"/>
            </w:pPr>
            <w:r/>
            <w:r>
              <w:rPr>
                <w:rFonts w:ascii="Noto Naskh Arabic" w:hAnsi="Noto Naskh Arabic" w:eastAsia="Noto Naskh Arabic"/>
                <w:b w:val="0"/>
                <w:sz w:val="21"/>
              </w:rPr>
              <w:t>چگونه کار را بهتر کنیم؟</w:t>
            </w:r>
          </w:p>
        </w:tc>
        <w:tc>
          <w:tcPr>
            <w:tcW w:type="dxa" w:w="2351"/>
            <w:vAlign w:val="center"/>
          </w:tcPr>
          <w:p>
            <w:pPr>
              <w:bidi w:val="1"/>
              <w:jc w:val="right"/>
            </w:pPr>
            <w:r/>
            <w:r>
              <w:rPr>
                <w:rFonts w:ascii="Noto Naskh Arabic" w:hAnsi="Noto Naskh Arabic" w:eastAsia="Noto Naskh Arabic"/>
                <w:b w:val="0"/>
                <w:sz w:val="21"/>
              </w:rPr>
              <w:t>چگونه منطق خلق ارزش را تغییر دهیم؟</w:t>
            </w:r>
          </w:p>
        </w:tc>
      </w:tr>
      <w:tr>
        <w:tc>
          <w:tcPr>
            <w:tcW w:type="dxa" w:w="2351"/>
            <w:vAlign w:val="center"/>
          </w:tcPr>
          <w:p>
            <w:pPr>
              <w:bidi w:val="1"/>
              <w:jc w:val="right"/>
            </w:pPr>
            <w:r/>
            <w:r>
              <w:rPr>
                <w:rFonts w:ascii="Noto Naskh Arabic" w:hAnsi="Noto Naskh Arabic" w:eastAsia="Noto Naskh Arabic"/>
                <w:b w:val="0"/>
                <w:sz w:val="21"/>
              </w:rPr>
              <w:t>خروجی</w:t>
            </w:r>
          </w:p>
        </w:tc>
        <w:tc>
          <w:tcPr>
            <w:tcW w:type="dxa" w:w="2351"/>
            <w:vAlign w:val="center"/>
          </w:tcPr>
          <w:p>
            <w:pPr>
              <w:bidi w:val="1"/>
              <w:jc w:val="right"/>
            </w:pPr>
            <w:r/>
            <w:r>
              <w:rPr>
                <w:rFonts w:ascii="Noto Naskh Arabic" w:hAnsi="Noto Naskh Arabic" w:eastAsia="Noto Naskh Arabic"/>
                <w:b w:val="0"/>
                <w:sz w:val="21"/>
              </w:rPr>
              <w:t>داده دیجیتال</w:t>
            </w:r>
          </w:p>
        </w:tc>
        <w:tc>
          <w:tcPr>
            <w:tcW w:type="dxa" w:w="2351"/>
            <w:vAlign w:val="center"/>
          </w:tcPr>
          <w:p>
            <w:pPr>
              <w:bidi w:val="1"/>
              <w:jc w:val="right"/>
            </w:pPr>
            <w:r/>
            <w:r>
              <w:rPr>
                <w:rFonts w:ascii="Noto Naskh Arabic" w:hAnsi="Noto Naskh Arabic" w:eastAsia="Noto Naskh Arabic"/>
                <w:b w:val="0"/>
                <w:sz w:val="21"/>
              </w:rPr>
              <w:t>فرایند دیجیتال</w:t>
            </w:r>
          </w:p>
        </w:tc>
        <w:tc>
          <w:tcPr>
            <w:tcW w:type="dxa" w:w="2351"/>
            <w:vAlign w:val="center"/>
          </w:tcPr>
          <w:p>
            <w:pPr>
              <w:bidi w:val="1"/>
              <w:jc w:val="right"/>
            </w:pPr>
            <w:r/>
            <w:r>
              <w:rPr>
                <w:rFonts w:ascii="Noto Naskh Arabic" w:hAnsi="Noto Naskh Arabic" w:eastAsia="Noto Naskh Arabic"/>
                <w:b w:val="0"/>
                <w:sz w:val="21"/>
              </w:rPr>
              <w:t>قابلیت، تجربه یا مدل جدید</w:t>
            </w:r>
          </w:p>
        </w:tc>
      </w:tr>
      <w:tr>
        <w:tc>
          <w:tcPr>
            <w:tcW w:type="dxa" w:w="2351"/>
            <w:vAlign w:val="center"/>
          </w:tcPr>
          <w:p>
            <w:pPr>
              <w:bidi w:val="1"/>
              <w:jc w:val="right"/>
            </w:pPr>
            <w:r/>
            <w:r>
              <w:rPr>
                <w:rFonts w:ascii="Noto Naskh Arabic" w:hAnsi="Noto Naskh Arabic" w:eastAsia="Noto Naskh Arabic"/>
                <w:b w:val="0"/>
                <w:sz w:val="21"/>
              </w:rPr>
              <w:t>نقش فناوری</w:t>
            </w:r>
          </w:p>
        </w:tc>
        <w:tc>
          <w:tcPr>
            <w:tcW w:type="dxa" w:w="2351"/>
            <w:vAlign w:val="center"/>
          </w:tcPr>
          <w:p>
            <w:pPr>
              <w:bidi w:val="1"/>
              <w:jc w:val="right"/>
            </w:pPr>
            <w:r/>
            <w:r>
              <w:rPr>
                <w:rFonts w:ascii="Noto Naskh Arabic" w:hAnsi="Noto Naskh Arabic" w:eastAsia="Noto Naskh Arabic"/>
                <w:b w:val="0"/>
                <w:sz w:val="21"/>
              </w:rPr>
              <w:t>تبدیل‌کننده</w:t>
            </w:r>
          </w:p>
        </w:tc>
        <w:tc>
          <w:tcPr>
            <w:tcW w:type="dxa" w:w="2351"/>
            <w:vAlign w:val="center"/>
          </w:tcPr>
          <w:p>
            <w:pPr>
              <w:bidi w:val="1"/>
              <w:jc w:val="right"/>
            </w:pPr>
            <w:r/>
            <w:r>
              <w:rPr>
                <w:rFonts w:ascii="Noto Naskh Arabic" w:hAnsi="Noto Naskh Arabic" w:eastAsia="Noto Naskh Arabic"/>
                <w:b w:val="0"/>
                <w:sz w:val="21"/>
              </w:rPr>
              <w:t>توانمندساز</w:t>
            </w:r>
          </w:p>
        </w:tc>
        <w:tc>
          <w:tcPr>
            <w:tcW w:type="dxa" w:w="2351"/>
            <w:vAlign w:val="center"/>
          </w:tcPr>
          <w:p>
            <w:pPr>
              <w:bidi w:val="1"/>
              <w:jc w:val="right"/>
            </w:pPr>
            <w:r/>
            <w:r>
              <w:rPr>
                <w:rFonts w:ascii="Noto Naskh Arabic" w:hAnsi="Noto Naskh Arabic" w:eastAsia="Noto Naskh Arabic"/>
                <w:b w:val="0"/>
                <w:sz w:val="21"/>
              </w:rPr>
              <w:t>محرک و زیرساخت تغییر</w:t>
            </w:r>
          </w:p>
        </w:tc>
      </w:tr>
      <w:tr>
        <w:tc>
          <w:tcPr>
            <w:tcW w:type="dxa" w:w="2351"/>
            <w:vAlign w:val="center"/>
          </w:tcPr>
          <w:p>
            <w:pPr>
              <w:bidi w:val="1"/>
              <w:jc w:val="right"/>
            </w:pPr>
            <w:r/>
            <w:r>
              <w:rPr>
                <w:rFonts w:ascii="Noto Naskh Arabic" w:hAnsi="Noto Naskh Arabic" w:eastAsia="Noto Naskh Arabic"/>
                <w:b w:val="0"/>
                <w:sz w:val="21"/>
              </w:rPr>
              <w:t>دامنه تغییر</w:t>
            </w:r>
          </w:p>
        </w:tc>
        <w:tc>
          <w:tcPr>
            <w:tcW w:type="dxa" w:w="2351"/>
            <w:vAlign w:val="center"/>
          </w:tcPr>
          <w:p>
            <w:pPr>
              <w:bidi w:val="1"/>
              <w:jc w:val="right"/>
            </w:pPr>
            <w:r/>
            <w:r>
              <w:rPr>
                <w:rFonts w:ascii="Noto Naskh Arabic" w:hAnsi="Noto Naskh Arabic" w:eastAsia="Noto Naskh Arabic"/>
                <w:b w:val="0"/>
                <w:sz w:val="21"/>
              </w:rPr>
              <w:t>محدود</w:t>
            </w:r>
          </w:p>
        </w:tc>
        <w:tc>
          <w:tcPr>
            <w:tcW w:type="dxa" w:w="2351"/>
            <w:vAlign w:val="center"/>
          </w:tcPr>
          <w:p>
            <w:pPr>
              <w:bidi w:val="1"/>
              <w:jc w:val="right"/>
            </w:pPr>
            <w:r/>
            <w:r>
              <w:rPr>
                <w:rFonts w:ascii="Noto Naskh Arabic" w:hAnsi="Noto Naskh Arabic" w:eastAsia="Noto Naskh Arabic"/>
                <w:b w:val="0"/>
                <w:sz w:val="21"/>
              </w:rPr>
              <w:t>فرایندی</w:t>
            </w:r>
          </w:p>
        </w:tc>
        <w:tc>
          <w:tcPr>
            <w:tcW w:type="dxa" w:w="2351"/>
            <w:vAlign w:val="center"/>
          </w:tcPr>
          <w:p>
            <w:pPr>
              <w:bidi w:val="1"/>
              <w:jc w:val="right"/>
            </w:pPr>
            <w:r/>
            <w:r>
              <w:rPr>
                <w:rFonts w:ascii="Noto Naskh Arabic" w:hAnsi="Noto Naskh Arabic" w:eastAsia="Noto Naskh Arabic"/>
                <w:b w:val="0"/>
                <w:sz w:val="21"/>
              </w:rPr>
              <w:t>سازمانی و راهبردی</w:t>
            </w:r>
          </w:p>
        </w:tc>
      </w:tr>
      <w:tr>
        <w:tc>
          <w:tcPr>
            <w:tcW w:type="dxa" w:w="2351"/>
            <w:vAlign w:val="center"/>
          </w:tcPr>
          <w:p>
            <w:pPr>
              <w:bidi w:val="1"/>
              <w:jc w:val="right"/>
            </w:pPr>
            <w:r/>
            <w:r>
              <w:rPr>
                <w:rFonts w:ascii="Noto Naskh Arabic" w:hAnsi="Noto Naskh Arabic" w:eastAsia="Noto Naskh Arabic"/>
                <w:b w:val="0"/>
                <w:sz w:val="21"/>
              </w:rPr>
              <w:t>معیار موفقیت</w:t>
            </w:r>
          </w:p>
        </w:tc>
        <w:tc>
          <w:tcPr>
            <w:tcW w:type="dxa" w:w="2351"/>
            <w:vAlign w:val="center"/>
          </w:tcPr>
          <w:p>
            <w:pPr>
              <w:bidi w:val="1"/>
              <w:jc w:val="right"/>
            </w:pPr>
            <w:r/>
            <w:r>
              <w:rPr>
                <w:rFonts w:ascii="Noto Naskh Arabic" w:hAnsi="Noto Naskh Arabic" w:eastAsia="Noto Naskh Arabic"/>
                <w:b w:val="0"/>
                <w:sz w:val="21"/>
              </w:rPr>
              <w:t>کیفیت و دسترسی داده</w:t>
            </w:r>
          </w:p>
        </w:tc>
        <w:tc>
          <w:tcPr>
            <w:tcW w:type="dxa" w:w="2351"/>
            <w:vAlign w:val="center"/>
          </w:tcPr>
          <w:p>
            <w:pPr>
              <w:bidi w:val="1"/>
              <w:jc w:val="right"/>
            </w:pPr>
            <w:r/>
            <w:r>
              <w:rPr>
                <w:rFonts w:ascii="Noto Naskh Arabic" w:hAnsi="Noto Naskh Arabic" w:eastAsia="Noto Naskh Arabic"/>
                <w:b w:val="0"/>
                <w:sz w:val="21"/>
              </w:rPr>
              <w:t>زمان، هزینه و کیفیت</w:t>
            </w:r>
          </w:p>
        </w:tc>
        <w:tc>
          <w:tcPr>
            <w:tcW w:type="dxa" w:w="2351"/>
            <w:vAlign w:val="center"/>
          </w:tcPr>
          <w:p>
            <w:pPr>
              <w:bidi w:val="1"/>
              <w:jc w:val="right"/>
            </w:pPr>
            <w:r/>
            <w:r>
              <w:rPr>
                <w:rFonts w:ascii="Noto Naskh Arabic" w:hAnsi="Noto Naskh Arabic" w:eastAsia="Noto Naskh Arabic"/>
                <w:b w:val="0"/>
                <w:sz w:val="21"/>
              </w:rPr>
              <w:t>ارزش، چابکی، نوآوری و تاب‌آوری</w:t>
            </w:r>
          </w:p>
        </w:tc>
      </w:tr>
    </w:tbl>
    <w:p/>
    <w:p>
      <w:pPr>
        <w:bidi w:val="1"/>
        <w:spacing w:before="240" w:after="120"/>
        <w:jc w:val="right"/>
      </w:pPr>
      <w:r>
        <w:rPr>
          <w:rFonts w:ascii="Noto Naskh Arabic" w:hAnsi="Noto Naskh Arabic" w:eastAsia="Noto Naskh Arabic"/>
          <w:b/>
          <w:sz w:val="30"/>
        </w:rPr>
        <w:t>۱-۳. تحول دیجیتال؛ یک مسئله راهبردی، نه فهرست فناوری‌ها</w:t>
      </w:r>
    </w:p>
    <w:p>
      <w:pPr>
        <w:bidi w:val="1"/>
        <w:jc w:val="right"/>
      </w:pPr>
      <w:r>
        <w:rPr>
          <w:rFonts w:ascii="Noto Naskh Arabic" w:hAnsi="Noto Naskh Arabic" w:eastAsia="Noto Naskh Arabic"/>
          <w:b w:val="0"/>
          <w:sz w:val="24"/>
        </w:rPr>
        <w:t>یکی از خطاهای رایج این است که سازمان ابتدا فهرستی از فناوری‌ها مانند Cloud، AI، IoT، Blockchain یا RPA تهیه کند و سپس برای هرکدام کاربرد پیدا کند. این رویکرد Technology-First است و می‌تواند به پروژه‌های پراکنده و کم‌ارزش منجر شود.</w:t>
      </w:r>
    </w:p>
    <w:p>
      <w:pPr>
        <w:bidi w:val="1"/>
        <w:jc w:val="right"/>
      </w:pPr>
      <w:r>
        <w:rPr>
          <w:rFonts w:ascii="Noto Naskh Arabic" w:hAnsi="Noto Naskh Arabic" w:eastAsia="Noto Naskh Arabic"/>
          <w:b w:val="0"/>
          <w:sz w:val="24"/>
        </w:rPr>
        <w:t>رویکرد درست از مسئله و هدف آغاز می‌شود:</w:t>
      </w:r>
    </w:p>
    <w:p>
      <w:pPr>
        <w:bidi w:val="1"/>
        <w:ind w:left="283" w:right="283"/>
        <w:jc w:val="right"/>
      </w:pPr>
      <w:r>
        <w:rPr>
          <w:rFonts w:ascii="Noto Naskh Arabic" w:hAnsi="Noto Naskh Arabic" w:eastAsia="Noto Naskh Arabic"/>
          <w:b/>
          <w:sz w:val="24"/>
        </w:rPr>
        <w:t>مسئله و هدف راهبردی → قابلیت موردنیاز → تغییر فرایند و سازمان → داده و معماری فناوری → سنجش ارزش</w:t>
      </w:r>
    </w:p>
    <w:p>
      <w:pPr>
        <w:bidi w:val="1"/>
        <w:jc w:val="right"/>
      </w:pPr>
      <w:r>
        <w:rPr>
          <w:rFonts w:ascii="Noto Naskh Arabic" w:hAnsi="Noto Naskh Arabic" w:eastAsia="Noto Naskh Arabic"/>
          <w:b w:val="0"/>
          <w:sz w:val="24"/>
        </w:rPr>
        <w:t>نه:</w:t>
      </w:r>
    </w:p>
    <w:p>
      <w:pPr>
        <w:bidi w:val="1"/>
        <w:ind w:left="283" w:right="283"/>
        <w:jc w:val="right"/>
      </w:pPr>
      <w:r>
        <w:rPr>
          <w:rFonts w:ascii="Noto Naskh Arabic" w:hAnsi="Noto Naskh Arabic" w:eastAsia="Noto Naskh Arabic"/>
          <w:b/>
          <w:sz w:val="24"/>
        </w:rPr>
        <w:t>فناوری جدید → پروژه IT → امید به ایجاد ارزش</w:t>
      </w:r>
    </w:p>
    <w:p>
      <w:pPr>
        <w:bidi w:val="1"/>
        <w:jc w:val="right"/>
      </w:pPr>
      <w:r>
        <w:rPr>
          <w:rFonts w:ascii="Noto Naskh Arabic" w:hAnsi="Noto Naskh Arabic" w:eastAsia="Noto Naskh Arabic"/>
          <w:b w:val="0"/>
          <w:sz w:val="24"/>
        </w:rPr>
        <w:t>کتاب McIvor در ویرایش ۲۰۲۵ نیز تحول دیجیتال را از منظر تغییر فرایندها، محصولات و مدل‌های کسب‌وکار بررسی می‌کند و در کنار فناوری، بر قابلیت‌های سازمانی و انسانی تأکید دارد. ساختار کتاب شامل فناوری‌های دیجیتال، پلتفرم‌ها، IoT، AI، داده، نوآوری، مدل کسب‌وکار، راهبرد، Digital Core و مدیریت تغییر است.</w:t>
      </w:r>
    </w:p>
    <w:p>
      <w:pPr>
        <w:bidi w:val="1"/>
        <w:spacing w:before="240" w:after="120"/>
        <w:jc w:val="right"/>
      </w:pPr>
      <w:r>
        <w:rPr>
          <w:rFonts w:ascii="Noto Naskh Arabic" w:hAnsi="Noto Naskh Arabic" w:eastAsia="Noto Naskh Arabic"/>
          <w:b/>
          <w:sz w:val="30"/>
        </w:rPr>
        <w:t>۱-۴. سه ستون بنیادین: People، Process و Technology</w:t>
      </w:r>
    </w:p>
    <w:p>
      <w:pPr>
        <w:bidi w:val="1"/>
        <w:jc w:val="right"/>
      </w:pPr>
      <w:r>
        <w:rPr>
          <w:rFonts w:ascii="Noto Naskh Arabic" w:hAnsi="Noto Naskh Arabic" w:eastAsia="Noto Naskh Arabic"/>
          <w:b w:val="0"/>
          <w:sz w:val="24"/>
        </w:rPr>
        <w:t>استاندارد IEEE سه عنصر افراد، فرایند و فناوری‌های دیجیتال را در مرکز چارچوب خود قرار می‌دهد. این ساختار برای دانشجوی درس مبانی بسیار مهم است، زیرا مانع نگاه تک‌بعدی به فناوری می‌شود.</w:t>
      </w:r>
    </w:p>
    <w:p>
      <w:pPr>
        <w:bidi w:val="1"/>
        <w:spacing w:before="240" w:after="120"/>
        <w:jc w:val="right"/>
      </w:pPr>
      <w:r>
        <w:rPr>
          <w:rFonts w:ascii="Noto Naskh Arabic" w:hAnsi="Noto Naskh Arabic" w:eastAsia="Noto Naskh Arabic"/>
          <w:b/>
          <w:sz w:val="26"/>
        </w:rPr>
        <w:t>People  —  انسان، رهبری و نیروی کار</w:t>
      </w:r>
    </w:p>
    <w:p>
      <w:pPr>
        <w:bidi w:val="1"/>
        <w:jc w:val="right"/>
      </w:pPr>
      <w:r>
        <w:rPr>
          <w:rFonts w:ascii="Noto Naskh Arabic" w:hAnsi="Noto Naskh Arabic" w:eastAsia="Noto Naskh Arabic"/>
          <w:b w:val="0"/>
          <w:sz w:val="24"/>
        </w:rPr>
        <w:t>تحول دیجیتال به تغییر رفتار، مهارت، نقش‌ها و سازوکارهای تصمیم‌گیری نیاز دارد. سازمان باید مشخص کند چه مهارت‌هایی ایجاد یا تغییر می‌کنند، مدیران چه مسئولیتی دارند و کارکنان چگونه در فرایند تغییر مشارکت می‌کنند.</w:t>
      </w:r>
    </w:p>
    <w:p>
      <w:pPr>
        <w:bidi w:val="1"/>
        <w:jc w:val="right"/>
      </w:pPr>
      <w:r>
        <w:rPr>
          <w:rFonts w:ascii="Noto Naskh Arabic" w:hAnsi="Noto Naskh Arabic" w:eastAsia="Noto Naskh Arabic"/>
          <w:b w:val="0"/>
          <w:sz w:val="24"/>
        </w:rPr>
        <w:t>در عصر AI، مسئله فقط آموزش ابزار نیست؛ بلکه تقسیم کار میان انسان و ماشین، سواد داده و AI، ارزیابی خروجی مدل و مسئولیت‌پذیری نیز مطرح است.</w:t>
      </w:r>
    </w:p>
    <w:p>
      <w:pPr>
        <w:bidi w:val="1"/>
        <w:spacing w:before="240" w:after="120"/>
        <w:jc w:val="right"/>
      </w:pPr>
      <w:r>
        <w:rPr>
          <w:rFonts w:ascii="Noto Naskh Arabic" w:hAnsi="Noto Naskh Arabic" w:eastAsia="Noto Naskh Arabic"/>
          <w:b/>
          <w:sz w:val="26"/>
        </w:rPr>
        <w:t>Process  —  فرایند و جریان ارزش</w:t>
      </w:r>
    </w:p>
    <w:p>
      <w:pPr>
        <w:bidi w:val="1"/>
        <w:jc w:val="right"/>
      </w:pPr>
      <w:r>
        <w:rPr>
          <w:rFonts w:ascii="Noto Naskh Arabic" w:hAnsi="Noto Naskh Arabic" w:eastAsia="Noto Naskh Arabic"/>
          <w:b w:val="0"/>
          <w:sz w:val="24"/>
        </w:rPr>
        <w:t>فناوری نباید یک فرایند بد را فقط سریع‌تر اجرا کند. فرایند باید از منظر ارزش‌آفرینی بررسی شود: حذف گام‌های زائد، کاهش تحویل بین واحدها، کاهش ورود مجدد داده و کوتاه‌کردن چرخه تصمیم‌گیری از نمونه‌های مهم‌اند.</w:t>
      </w:r>
    </w:p>
    <w:p>
      <w:pPr>
        <w:bidi w:val="1"/>
        <w:spacing w:before="240" w:after="120"/>
        <w:jc w:val="right"/>
      </w:pPr>
      <w:r>
        <w:rPr>
          <w:rFonts w:ascii="Noto Naskh Arabic" w:hAnsi="Noto Naskh Arabic" w:eastAsia="Noto Naskh Arabic"/>
          <w:b/>
          <w:sz w:val="26"/>
        </w:rPr>
        <w:t>Technology  —  فناوری دیجیتال</w:t>
      </w:r>
    </w:p>
    <w:p>
      <w:pPr>
        <w:bidi w:val="1"/>
        <w:jc w:val="right"/>
      </w:pPr>
      <w:r>
        <w:rPr>
          <w:rFonts w:ascii="Noto Naskh Arabic" w:hAnsi="Noto Naskh Arabic" w:eastAsia="Noto Naskh Arabic"/>
          <w:b w:val="0"/>
          <w:sz w:val="24"/>
        </w:rPr>
        <w:t>فناوری‌های ابری، API، داده و تحلیل، هوش مصنوعی، اینترنت اشیا، اتوماسیون، دوقلوی دیجیتال، امنیت سایبری و زیرساخت محاسباتی زمانی ارزش‌آفرین هستند که به یک نیاز و قابلیت سازمانی متصل شوند.</w:t>
      </w:r>
    </w:p>
    <w:p>
      <w:pPr>
        <w:bidi w:val="1"/>
        <w:spacing w:before="240" w:after="120"/>
        <w:jc w:val="right"/>
      </w:pPr>
      <w:r>
        <w:rPr>
          <w:rFonts w:ascii="Noto Naskh Arabic" w:hAnsi="Noto Naskh Arabic" w:eastAsia="Noto Naskh Arabic"/>
          <w:b/>
          <w:sz w:val="30"/>
        </w:rPr>
        <w:t>۱-۵. تحول دیجیتال و سازمان هوشمند</w:t>
      </w:r>
    </w:p>
    <w:p>
      <w:pPr>
        <w:bidi w:val="1"/>
        <w:jc w:val="right"/>
      </w:pPr>
      <w:r>
        <w:rPr>
          <w:rFonts w:ascii="Noto Naskh Arabic" w:hAnsi="Noto Naskh Arabic" w:eastAsia="Noto Naskh Arabic"/>
          <w:b w:val="0"/>
          <w:sz w:val="24"/>
        </w:rPr>
        <w:t>برای اهداف آموزشی این جزوه، «سازمان هوشمند» سازمانی است که بتواند داده را سریع‌تر به بینش، بینش را به تصمیم و تصمیم را به اقدام تبدیل کند و از نتایج اقدامات برای یادگیری استفاده کند.</w:t>
      </w:r>
    </w:p>
    <w:p>
      <w:pPr>
        <w:bidi w:val="1"/>
        <w:jc w:val="right"/>
      </w:pPr>
      <w:r>
        <w:rPr>
          <w:rFonts w:ascii="Noto Naskh Arabic" w:hAnsi="Noto Naskh Arabic" w:eastAsia="Noto Naskh Arabic"/>
          <w:b w:val="0"/>
          <w:sz w:val="24"/>
        </w:rPr>
        <w:t>سازمان هوشمند الزاماً سازمانی نیست که بیشترین فناوری را دارد. تفاوت اصلی در توانایی یادگیری، سازگاری و تصمیم‌گیری است.</w:t>
      </w:r>
    </w:p>
    <w:p>
      <w:pPr>
        <w:bidi w:val="1"/>
        <w:spacing w:before="240" w:after="120"/>
        <w:jc w:val="right"/>
      </w:pPr>
      <w:r>
        <w:rPr>
          <w:rFonts w:ascii="Noto Naskh Arabic" w:hAnsi="Noto Naskh Arabic" w:eastAsia="Noto Naskh Arabic"/>
          <w:b/>
          <w:sz w:val="30"/>
        </w:rPr>
        <w:t>۱-۶. نقش هوش مصنوعی در تحول دیجیتال</w:t>
      </w:r>
    </w:p>
    <w:p>
      <w:pPr>
        <w:bidi w:val="1"/>
        <w:jc w:val="right"/>
      </w:pPr>
      <w:r>
        <w:rPr>
          <w:rFonts w:ascii="Noto Naskh Arabic" w:hAnsi="Noto Naskh Arabic" w:eastAsia="Noto Naskh Arabic"/>
          <w:b w:val="0"/>
          <w:sz w:val="24"/>
        </w:rPr>
        <w:t>AI یکی از فناوری‌های مهم تحول دیجیتال است، اما نباید با خود تحول دیجیتال یکسان گرفته شود. AI می‌تواند در چهار سطح به سازمان کمک کند:</w:t>
      </w:r>
    </w:p>
    <w:p>
      <w:pPr>
        <w:bidi w:val="1"/>
        <w:jc w:val="right"/>
      </w:pPr>
      <w:r>
        <w:rPr>
          <w:rFonts w:ascii="Noto Naskh Arabic" w:hAnsi="Noto Naskh Arabic" w:eastAsia="Noto Naskh Arabic"/>
          <w:b w:val="0"/>
          <w:sz w:val="24"/>
        </w:rPr>
        <w:t>1. تحلیل (Analytics): کشف الگو، پیش‌بینی و تشخیص ناهنجاری.</w:t>
      </w:r>
    </w:p>
    <w:p>
      <w:pPr>
        <w:bidi w:val="1"/>
        <w:jc w:val="right"/>
      </w:pPr>
      <w:r>
        <w:rPr>
          <w:rFonts w:ascii="Noto Naskh Arabic" w:hAnsi="Noto Naskh Arabic" w:eastAsia="Noto Naskh Arabic"/>
          <w:b w:val="0"/>
          <w:sz w:val="24"/>
        </w:rPr>
        <w:t>2. تولید (Generative AI): تولید متن، تصویر، کد، گزارش و محتوای سازمانی.</w:t>
      </w:r>
    </w:p>
    <w:p>
      <w:pPr>
        <w:bidi w:val="1"/>
        <w:jc w:val="right"/>
      </w:pPr>
      <w:r>
        <w:rPr>
          <w:rFonts w:ascii="Noto Naskh Arabic" w:hAnsi="Noto Naskh Arabic" w:eastAsia="Noto Naskh Arabic"/>
          <w:b w:val="0"/>
          <w:sz w:val="24"/>
        </w:rPr>
        <w:t>3. تصمیم‌یار (Decision Support): ارائه گزینه‌ها و برآورد پیامدها.</w:t>
      </w:r>
    </w:p>
    <w:p>
      <w:pPr>
        <w:bidi w:val="1"/>
        <w:jc w:val="right"/>
      </w:pPr>
      <w:r>
        <w:rPr>
          <w:rFonts w:ascii="Noto Naskh Arabic" w:hAnsi="Noto Naskh Arabic" w:eastAsia="Noto Naskh Arabic"/>
          <w:b w:val="0"/>
          <w:sz w:val="24"/>
        </w:rPr>
        <w:t>4. عامل هوشمند (AI Agent): اجرای زنجیره‌ای از وظایف با دسترسی کنترل‌شده به ابزارها و سامانه‌ها.</w:t>
      </w:r>
    </w:p>
    <w:p>
      <w:pPr>
        <w:bidi w:val="1"/>
        <w:jc w:val="right"/>
      </w:pPr>
      <w:r>
        <w:rPr>
          <w:rFonts w:ascii="Noto Naskh Arabic" w:hAnsi="Noto Naskh Arabic" w:eastAsia="Noto Naskh Arabic"/>
          <w:b w:val="0"/>
          <w:sz w:val="24"/>
        </w:rPr>
        <w:t>با افزایش استفاده از AI، معماری سازمان باید علاوه بر داده و نرم‌افزار، ارزیابی مدل، مجوز، ثبت رویداد، مشاهده‌پذیری (Observability)، کنترل انسانی و مدیریت ریسک را نیز در نظر بگیرد.</w:t>
      </w:r>
    </w:p>
    <w:p>
      <w:pPr>
        <w:bidi w:val="1"/>
        <w:spacing w:before="240" w:after="120"/>
        <w:jc w:val="right"/>
      </w:pPr>
      <w:r>
        <w:rPr>
          <w:rFonts w:ascii="Noto Naskh Arabic" w:hAnsi="Noto Naskh Arabic" w:eastAsia="Noto Naskh Arabic"/>
          <w:b/>
          <w:sz w:val="30"/>
        </w:rPr>
        <w:t>۱-۷. داده به‌عنوان سرمایه سازمان</w:t>
      </w:r>
    </w:p>
    <w:p>
      <w:pPr>
        <w:bidi w:val="1"/>
        <w:jc w:val="right"/>
      </w:pPr>
      <w:r>
        <w:rPr>
          <w:rFonts w:ascii="Noto Naskh Arabic" w:hAnsi="Noto Naskh Arabic" w:eastAsia="Noto Naskh Arabic"/>
          <w:b w:val="0"/>
          <w:sz w:val="24"/>
        </w:rPr>
        <w:t>داده باکیفیت یکی از پیش‌نیازهای هوشمندی پایدار است. داده‌های متناقض، مالکیت مبهم، تعاریف متفاوت و دسترسی نامنظم می‌توانند ارزش سرمایه‌گذاری‌های AI و تحلیل داده را کاهش دهند.</w:t>
      </w:r>
    </w:p>
    <w:p>
      <w:pPr>
        <w:bidi w:val="1"/>
        <w:jc w:val="right"/>
      </w:pPr>
      <w:r>
        <w:rPr>
          <w:rFonts w:ascii="Noto Naskh Arabic" w:hAnsi="Noto Naskh Arabic" w:eastAsia="Noto Naskh Arabic"/>
          <w:b w:val="0"/>
          <w:sz w:val="24"/>
        </w:rPr>
        <w:t>ابعاد بلوغ داده شامل کیفیت، دسترس‌پذیری، استانداردسازی، مالکیت، حاکمیت (Governance)، امنیت و قابلیت استفاده برای تصمیم‌گیری است.</w:t>
      </w:r>
    </w:p>
    <w:p>
      <w:pPr>
        <w:bidi w:val="1"/>
        <w:spacing w:before="240" w:after="120"/>
        <w:jc w:val="right"/>
      </w:pPr>
      <w:r>
        <w:rPr>
          <w:rFonts w:ascii="Noto Naskh Arabic" w:hAnsi="Noto Naskh Arabic" w:eastAsia="Noto Naskh Arabic"/>
          <w:b/>
          <w:sz w:val="30"/>
        </w:rPr>
        <w:t>۱-۸. معماری مفهومی سازمان هوشمند</w:t>
      </w:r>
    </w:p>
    <w:p>
      <w:pPr>
        <w:bidi w:val="1"/>
        <w:jc w:val="right"/>
      </w:pPr>
      <w:r>
        <w:rPr>
          <w:rFonts w:ascii="Noto Naskh Arabic" w:hAnsi="Noto Naskh Arabic" w:eastAsia="Noto Naskh Arabic"/>
          <w:b w:val="0"/>
          <w:sz w:val="24"/>
        </w:rPr>
        <w:t>برای آموزش مقدماتی، می‌توان معماری تحول را در پنج لایه مفهومی نمایش داد:</w:t>
      </w:r>
    </w:p>
    <w:p>
      <w:pPr>
        <w:bidi w:val="1"/>
        <w:jc w:val="right"/>
      </w:pPr>
      <w:r>
        <w:rPr>
          <w:rFonts w:ascii="Noto Naskh Arabic" w:hAnsi="Noto Naskh Arabic" w:eastAsia="Noto Naskh Arabic"/>
          <w:b w:val="0"/>
          <w:sz w:val="24"/>
        </w:rPr>
        <w:t>1. راهبرد و ارزش: اهداف، ذی‌نفعان، مدل کسب‌وکار و معیار ارزش.</w:t>
      </w:r>
    </w:p>
    <w:p>
      <w:pPr>
        <w:bidi w:val="1"/>
        <w:jc w:val="right"/>
      </w:pPr>
      <w:r>
        <w:rPr>
          <w:rFonts w:ascii="Noto Naskh Arabic" w:hAnsi="Noto Naskh Arabic" w:eastAsia="Noto Naskh Arabic"/>
          <w:b w:val="0"/>
          <w:sz w:val="24"/>
        </w:rPr>
        <w:t>2. قابلیت و فرایند: قابلیت‌های کلیدی، جریان ارزش، فرایندها و نقش‌ها.</w:t>
      </w:r>
    </w:p>
    <w:p>
      <w:pPr>
        <w:bidi w:val="1"/>
        <w:jc w:val="right"/>
      </w:pPr>
      <w:r>
        <w:rPr>
          <w:rFonts w:ascii="Noto Naskh Arabic" w:hAnsi="Noto Naskh Arabic" w:eastAsia="Noto Naskh Arabic"/>
          <w:b w:val="0"/>
          <w:sz w:val="24"/>
        </w:rPr>
        <w:t>3. داده و دانش: داده مرجع، عملیاتی، دانش سازمانی و Metadata.</w:t>
      </w:r>
    </w:p>
    <w:p>
      <w:pPr>
        <w:bidi w:val="1"/>
        <w:jc w:val="right"/>
      </w:pPr>
      <w:r>
        <w:rPr>
          <w:rFonts w:ascii="Noto Naskh Arabic" w:hAnsi="Noto Naskh Arabic" w:eastAsia="Noto Naskh Arabic"/>
          <w:b w:val="0"/>
          <w:sz w:val="24"/>
        </w:rPr>
        <w:t>4. فناوری و پلتفرم: زیرساخت، Cloud، شبکه، API، امنیت و سامانه‌های هسته.</w:t>
      </w:r>
    </w:p>
    <w:p>
      <w:pPr>
        <w:bidi w:val="1"/>
        <w:jc w:val="right"/>
      </w:pPr>
      <w:r>
        <w:rPr>
          <w:rFonts w:ascii="Noto Naskh Arabic" w:hAnsi="Noto Naskh Arabic" w:eastAsia="Noto Naskh Arabic"/>
          <w:b w:val="0"/>
          <w:sz w:val="24"/>
        </w:rPr>
        <w:t>5. هوشمندی و تعامل: Analytics، AI، Agentها، Automation و رابط‌های انسانی.</w:t>
      </w:r>
    </w:p>
    <w:p>
      <w:pPr>
        <w:bidi w:val="1"/>
        <w:jc w:val="right"/>
      </w:pPr>
      <w:r>
        <w:rPr>
          <w:rFonts w:ascii="Noto Naskh Arabic" w:hAnsi="Noto Naskh Arabic" w:eastAsia="Noto Naskh Arabic"/>
          <w:b w:val="0"/>
          <w:sz w:val="24"/>
        </w:rPr>
        <w:t>این مدل یک مدل آموزشی پیشنهادی است و نباید به‌عنوان یک استاندارد رسمی IEEE معرفی شود.</w:t>
      </w:r>
    </w:p>
    <w:p>
      <w:pPr>
        <w:bidi w:val="1"/>
        <w:spacing w:before="240" w:after="120"/>
        <w:jc w:val="right"/>
      </w:pPr>
      <w:r>
        <w:rPr>
          <w:rFonts w:ascii="Noto Naskh Arabic" w:hAnsi="Noto Naskh Arabic" w:eastAsia="Noto Naskh Arabic"/>
          <w:b/>
          <w:sz w:val="30"/>
        </w:rPr>
        <w:t>۱-۹. انسان در حلقه تصمیم</w:t>
      </w:r>
    </w:p>
    <w:p>
      <w:pPr>
        <w:bidi w:val="1"/>
        <w:jc w:val="right"/>
      </w:pPr>
      <w:r>
        <w:rPr>
          <w:rFonts w:ascii="Noto Naskh Arabic" w:hAnsi="Noto Naskh Arabic" w:eastAsia="Noto Naskh Arabic"/>
          <w:b w:val="0"/>
          <w:sz w:val="24"/>
        </w:rPr>
        <w:t>اتوماسیون لزوماً به معنی حذف انسان نیست. در تصمیم‌های کم‌ریسک می‌توان اتوماسیون کامل داشت؛ در تصمیم‌های متوسط AI می‌تواند پیشنهاد دهد و انسان تأیید کند؛ و در تصمیم‌های پرریسک AI باید بیشتر نقش تحلیل‌گر و تولیدکننده شواهد داشته باشد.</w:t>
      </w:r>
    </w:p>
    <w:p>
      <w:pPr>
        <w:bidi w:val="1"/>
        <w:jc w:val="right"/>
      </w:pPr>
      <w:r>
        <w:rPr>
          <w:rFonts w:ascii="Noto Naskh Arabic" w:hAnsi="Noto Naskh Arabic" w:eastAsia="Noto Naskh Arabic"/>
          <w:b w:val="0"/>
          <w:sz w:val="24"/>
        </w:rPr>
        <w:t>اصل مهم، تناسب سطح اختیار ماشین با سطح ریسک تصمیم است.</w:t>
      </w:r>
    </w:p>
    <w:p>
      <w:pPr>
        <w:bidi w:val="1"/>
        <w:spacing w:before="240" w:after="120"/>
        <w:jc w:val="right"/>
      </w:pPr>
      <w:r>
        <w:rPr>
          <w:rFonts w:ascii="Noto Naskh Arabic" w:hAnsi="Noto Naskh Arabic" w:eastAsia="Noto Naskh Arabic"/>
          <w:b/>
          <w:sz w:val="30"/>
        </w:rPr>
        <w:t>۱-۱۰. امنیت، حریم خصوصی و اعتماد</w:t>
      </w:r>
    </w:p>
    <w:p>
      <w:pPr>
        <w:bidi w:val="1"/>
        <w:jc w:val="right"/>
      </w:pPr>
      <w:r>
        <w:rPr>
          <w:rFonts w:ascii="Noto Naskh Arabic" w:hAnsi="Noto Naskh Arabic" w:eastAsia="Noto Naskh Arabic"/>
          <w:b w:val="0"/>
          <w:sz w:val="24"/>
        </w:rPr>
        <w:t>امنیت سایبری (Cybersecurity) نباید مرحله‌ای پس از تحول باشد. مدیریت هویت و دسترسی، رمزنگاری، ثبت رویداد، حفاظت از داده، Zero Trust و تاب‌آوری عملیاتی باید از ابتدا در طراحی دیده شوند.</w:t>
      </w:r>
    </w:p>
    <w:p>
      <w:pPr>
        <w:bidi w:val="1"/>
        <w:jc w:val="right"/>
      </w:pPr>
      <w:r>
        <w:rPr>
          <w:rFonts w:ascii="Noto Naskh Arabic" w:hAnsi="Noto Naskh Arabic" w:eastAsia="Noto Naskh Arabic"/>
          <w:b w:val="0"/>
          <w:sz w:val="24"/>
        </w:rPr>
        <w:t>در AI، ریسک‌هایی مانند نشت اطلاعات، Prompt Injection، خروجی نادرست، سوگیری، جعل محتوا و دسترسی بیش از حد Agentها نیز مطرح‌اند. بنابراین اعتمادپذیری و قابلیت ممیزی بخشی از معماری تحول است.</w:t>
      </w:r>
    </w:p>
    <w:p>
      <w:pPr>
        <w:bidi w:val="1"/>
        <w:spacing w:before="240" w:after="120"/>
        <w:jc w:val="right"/>
      </w:pPr>
      <w:r>
        <w:rPr>
          <w:rFonts w:ascii="Noto Naskh Arabic" w:hAnsi="Noto Naskh Arabic" w:eastAsia="Noto Naskh Arabic"/>
          <w:b/>
          <w:sz w:val="30"/>
        </w:rPr>
        <w:t>۱-۱۱. پایداری</w:t>
      </w:r>
    </w:p>
    <w:p>
      <w:pPr>
        <w:bidi w:val="1"/>
        <w:jc w:val="right"/>
      </w:pPr>
      <w:r>
        <w:rPr>
          <w:rFonts w:ascii="Noto Naskh Arabic" w:hAnsi="Noto Naskh Arabic" w:eastAsia="Noto Naskh Arabic"/>
          <w:b w:val="0"/>
          <w:sz w:val="24"/>
        </w:rPr>
        <w:t>استاندارد IEEE پایداری سازمانی را با تحول دیجیتال مرتبط می‌کند. فناوری می‌تواند مصرف منابع را کاهش دهد، اما هم‌زمان مصرف انرژی محاسبات، ذخیره‌سازی و زیرساخت را نیز افزایش دهد. بنابراین ارزیابی تحول نباید فقط بر ROI کوتاه‌مدت متکی باشد.</w:t>
      </w:r>
    </w:p>
    <w:p>
      <w:pPr>
        <w:bidi w:val="1"/>
        <w:spacing w:before="240" w:after="120"/>
        <w:jc w:val="right"/>
      </w:pPr>
      <w:r>
        <w:rPr>
          <w:rFonts w:ascii="Noto Naskh Arabic" w:hAnsi="Noto Naskh Arabic" w:eastAsia="Noto Naskh Arabic"/>
          <w:b/>
          <w:sz w:val="30"/>
        </w:rPr>
        <w:t>۱-۱۲. نیروی کار و مهارت‌ها</w:t>
      </w:r>
    </w:p>
    <w:p>
      <w:pPr>
        <w:bidi w:val="1"/>
        <w:jc w:val="right"/>
      </w:pPr>
      <w:r>
        <w:rPr>
          <w:rFonts w:ascii="Noto Naskh Arabic" w:hAnsi="Noto Naskh Arabic" w:eastAsia="Noto Naskh Arabic"/>
          <w:b w:val="0"/>
          <w:sz w:val="24"/>
        </w:rPr>
        <w:t>گزارش Future of Jobs 2025 مجمع جهانی اقتصاد نشان می‌دهد که گسترش دسترسی دیجیتال و پیشرفت‌های AI از نیروهای مهم تغییر بازار کار هستند. برای سازمان، برنامه مهارت (Skills Strategy) باید جزئی از تحول باشد، نه یک فعالیت جانبی.</w:t>
      </w:r>
    </w:p>
    <w:p>
      <w:pPr>
        <w:bidi w:val="1"/>
        <w:jc w:val="right"/>
      </w:pPr>
      <w:r>
        <w:rPr>
          <w:rFonts w:ascii="Noto Naskh Arabic" w:hAnsi="Noto Naskh Arabic" w:eastAsia="Noto Naskh Arabic"/>
          <w:b w:val="0"/>
          <w:sz w:val="24"/>
        </w:rPr>
        <w:t>سه گروه مهارتی اهمیت ویژه دارند: مهارت‌های داده و فناوری؛ مهارت‌های کار با AI و ارزیابی خروجی آن؛ و مهارت‌های انسانی مانند حل مسئله، تفکر سیستمی، ارتباط و یادگیری مستمر.</w:t>
      </w:r>
    </w:p>
    <w:p>
      <w:pPr>
        <w:bidi w:val="1"/>
        <w:spacing w:before="240" w:after="120"/>
        <w:jc w:val="right"/>
      </w:pPr>
      <w:r>
        <w:rPr>
          <w:rFonts w:ascii="Noto Naskh Arabic" w:hAnsi="Noto Naskh Arabic" w:eastAsia="Noto Naskh Arabic"/>
          <w:b/>
          <w:sz w:val="30"/>
        </w:rPr>
        <w:t>۱-۱۳. سنجش موفقیت تحول دیجیتال</w:t>
      </w:r>
    </w:p>
    <w:p>
      <w:pPr>
        <w:bidi w:val="1"/>
        <w:jc w:val="right"/>
      </w:pPr>
      <w:r>
        <w:rPr>
          <w:rFonts w:ascii="Noto Naskh Arabic" w:hAnsi="Noto Naskh Arabic" w:eastAsia="Noto Naskh Arabic"/>
          <w:b w:val="0"/>
          <w:sz w:val="24"/>
        </w:rPr>
        <w:t>تعداد سامانه‌ها یا میزان بودجه مصرف‌شده معیار کافی نیست. نمونه شاخص‌های مناسب عبارت‌اند از:</w:t>
      </w:r>
    </w:p>
    <w:p>
      <w:pPr>
        <w:bidi w:val="1"/>
        <w:jc w:val="right"/>
      </w:pPr>
      <w:r>
        <w:rPr>
          <w:rFonts w:ascii="Noto Naskh Arabic" w:hAnsi="Noto Naskh Arabic" w:eastAsia="Noto Naskh Arabic"/>
          <w:b w:val="0"/>
          <w:sz w:val="24"/>
        </w:rPr>
        <w:t>1. زمان چرخه فرایند؛</w:t>
      </w:r>
    </w:p>
    <w:p>
      <w:pPr>
        <w:bidi w:val="1"/>
        <w:jc w:val="right"/>
      </w:pPr>
      <w:r>
        <w:rPr>
          <w:rFonts w:ascii="Noto Naskh Arabic" w:hAnsi="Noto Naskh Arabic" w:eastAsia="Noto Naskh Arabic"/>
          <w:b w:val="0"/>
          <w:sz w:val="24"/>
        </w:rPr>
        <w:t>2. هزینه هر تراکنش؛</w:t>
      </w:r>
    </w:p>
    <w:p>
      <w:pPr>
        <w:bidi w:val="1"/>
        <w:jc w:val="right"/>
      </w:pPr>
      <w:r>
        <w:rPr>
          <w:rFonts w:ascii="Noto Naskh Arabic" w:hAnsi="Noto Naskh Arabic" w:eastAsia="Noto Naskh Arabic"/>
          <w:b w:val="0"/>
          <w:sz w:val="24"/>
        </w:rPr>
        <w:t>3. نرخ خطا و بازکاری؛</w:t>
      </w:r>
    </w:p>
    <w:p>
      <w:pPr>
        <w:bidi w:val="1"/>
        <w:jc w:val="right"/>
      </w:pPr>
      <w:r>
        <w:rPr>
          <w:rFonts w:ascii="Noto Naskh Arabic" w:hAnsi="Noto Naskh Arabic" w:eastAsia="Noto Naskh Arabic"/>
          <w:b w:val="0"/>
          <w:sz w:val="24"/>
        </w:rPr>
        <w:t>4. رضایت مشتری؛</w:t>
      </w:r>
    </w:p>
    <w:p>
      <w:pPr>
        <w:bidi w:val="1"/>
        <w:jc w:val="right"/>
      </w:pPr>
      <w:r>
        <w:rPr>
          <w:rFonts w:ascii="Noto Naskh Arabic" w:hAnsi="Noto Naskh Arabic" w:eastAsia="Noto Naskh Arabic"/>
          <w:b w:val="0"/>
          <w:sz w:val="24"/>
        </w:rPr>
        <w:t>5. زمان تصمیم‌گیری؛</w:t>
      </w:r>
    </w:p>
    <w:p>
      <w:pPr>
        <w:bidi w:val="1"/>
        <w:jc w:val="right"/>
      </w:pPr>
      <w:r>
        <w:rPr>
          <w:rFonts w:ascii="Noto Naskh Arabic" w:hAnsi="Noto Naskh Arabic" w:eastAsia="Noto Naskh Arabic"/>
          <w:b w:val="0"/>
          <w:sz w:val="24"/>
        </w:rPr>
        <w:t>6. درصد تصمیم‌های داده‌محور؛</w:t>
      </w:r>
    </w:p>
    <w:p>
      <w:pPr>
        <w:bidi w:val="1"/>
        <w:jc w:val="right"/>
      </w:pPr>
      <w:r>
        <w:rPr>
          <w:rFonts w:ascii="Noto Naskh Arabic" w:hAnsi="Noto Naskh Arabic" w:eastAsia="Noto Naskh Arabic"/>
          <w:b w:val="0"/>
          <w:sz w:val="24"/>
        </w:rPr>
        <w:t>7. زمان عرضه محصول یا خدمت؛</w:t>
      </w:r>
    </w:p>
    <w:p>
      <w:pPr>
        <w:bidi w:val="1"/>
        <w:jc w:val="right"/>
      </w:pPr>
      <w:r>
        <w:rPr>
          <w:rFonts w:ascii="Noto Naskh Arabic" w:hAnsi="Noto Naskh Arabic" w:eastAsia="Noto Naskh Arabic"/>
          <w:b w:val="0"/>
          <w:sz w:val="24"/>
        </w:rPr>
        <w:t>8. نرخ استفاده واقعی از قابلیت دیجیتال؛</w:t>
      </w:r>
    </w:p>
    <w:p>
      <w:pPr>
        <w:bidi w:val="1"/>
        <w:jc w:val="right"/>
      </w:pPr>
      <w:r>
        <w:rPr>
          <w:rFonts w:ascii="Noto Naskh Arabic" w:hAnsi="Noto Naskh Arabic" w:eastAsia="Noto Naskh Arabic"/>
          <w:b w:val="0"/>
          <w:sz w:val="24"/>
        </w:rPr>
        <w:t>9. بهره‌وری کارکنان؛</w:t>
      </w:r>
    </w:p>
    <w:p>
      <w:pPr>
        <w:bidi w:val="1"/>
        <w:jc w:val="right"/>
      </w:pPr>
      <w:r>
        <w:rPr>
          <w:rFonts w:ascii="Noto Naskh Arabic" w:hAnsi="Noto Naskh Arabic" w:eastAsia="Noto Naskh Arabic"/>
          <w:b w:val="0"/>
          <w:sz w:val="24"/>
        </w:rPr>
        <w:t>10. کیفیت و دسترس‌پذیری داده؛</w:t>
      </w:r>
    </w:p>
    <w:p>
      <w:pPr>
        <w:bidi w:val="1"/>
        <w:jc w:val="right"/>
      </w:pPr>
      <w:r>
        <w:rPr>
          <w:rFonts w:ascii="Noto Naskh Arabic" w:hAnsi="Noto Naskh Arabic" w:eastAsia="Noto Naskh Arabic"/>
          <w:b w:val="0"/>
          <w:sz w:val="24"/>
        </w:rPr>
        <w:t>11. رخدادهای امنیتی و زمان بازیابی؛</w:t>
      </w:r>
    </w:p>
    <w:p>
      <w:pPr>
        <w:bidi w:val="1"/>
        <w:jc w:val="right"/>
      </w:pPr>
      <w:r>
        <w:rPr>
          <w:rFonts w:ascii="Noto Naskh Arabic" w:hAnsi="Noto Naskh Arabic" w:eastAsia="Noto Naskh Arabic"/>
          <w:b w:val="0"/>
          <w:sz w:val="24"/>
        </w:rPr>
        <w:t>12. ارزش اقتصادی ایجادشده توسط AI.</w:t>
      </w:r>
    </w:p>
    <w:p>
      <w:pPr>
        <w:bidi w:val="1"/>
        <w:spacing w:before="240" w:after="120"/>
        <w:jc w:val="right"/>
      </w:pPr>
      <w:r>
        <w:rPr>
          <w:rFonts w:ascii="Noto Naskh Arabic" w:hAnsi="Noto Naskh Arabic" w:eastAsia="Noto Naskh Arabic"/>
          <w:b/>
          <w:sz w:val="30"/>
        </w:rPr>
        <w:t>۱-۱۴. مدل آموزشی پنج‌سطحی بلوغ</w:t>
      </w:r>
    </w:p>
    <w:p>
      <w:pPr>
        <w:bidi w:val="1"/>
        <w:jc w:val="right"/>
      </w:pPr>
      <w:r>
        <w:rPr>
          <w:rFonts w:ascii="Noto Naskh Arabic" w:hAnsi="Noto Naskh Arabic" w:eastAsia="Noto Naskh Arabic"/>
          <w:b w:val="0"/>
          <w:sz w:val="24"/>
        </w:rPr>
        <w:t>برای کمک به فهم دانشجو، یک مدل ساده پنج‌سطحی پیشنهاد می‌شود:</w:t>
      </w:r>
    </w:p>
    <w:tbl>
      <w:tblPr>
        <w:tblStyle w:val="TableGrid"/>
        <w:tblW w:type="auto" w:w="0"/>
        <w:jc w:val="center"/>
        <w:tblLook w:firstColumn="1" w:firstRow="1" w:lastColumn="0" w:lastRow="0" w:noHBand="0" w:noVBand="1" w:val="04A0"/>
      </w:tblPr>
      <w:tblGrid>
        <w:gridCol w:w="4703"/>
        <w:gridCol w:w="4703"/>
      </w:tblGrid>
      <w:tr>
        <w:tc>
          <w:tcPr>
            <w:tcW w:type="dxa" w:w="4703"/>
            <w:vAlign w:val="center"/>
          </w:tcPr>
          <w:p>
            <w:pPr>
              <w:bidi w:val="1"/>
              <w:jc w:val="right"/>
            </w:pPr>
            <w:r/>
            <w:r>
              <w:rPr>
                <w:rFonts w:ascii="Noto Naskh Arabic" w:hAnsi="Noto Naskh Arabic" w:eastAsia="Noto Naskh Arabic"/>
                <w:b/>
                <w:sz w:val="21"/>
              </w:rPr>
              <w:t>سطح</w:t>
            </w:r>
          </w:p>
        </w:tc>
        <w:tc>
          <w:tcPr>
            <w:tcW w:type="dxa" w:w="4703"/>
            <w:vAlign w:val="center"/>
          </w:tcPr>
          <w:p>
            <w:pPr>
              <w:bidi w:val="1"/>
              <w:jc w:val="right"/>
            </w:pPr>
            <w:r/>
            <w:r>
              <w:rPr>
                <w:rFonts w:ascii="Noto Naskh Arabic" w:hAnsi="Noto Naskh Arabic" w:eastAsia="Noto Naskh Arabic"/>
                <w:b/>
                <w:sz w:val="21"/>
              </w:rPr>
              <w:t>وضعیت سازمان</w:t>
            </w:r>
          </w:p>
        </w:tc>
      </w:tr>
      <w:tr>
        <w:tc>
          <w:tcPr>
            <w:tcW w:type="dxa" w:w="4703"/>
            <w:vAlign w:val="center"/>
          </w:tcPr>
          <w:p>
            <w:pPr>
              <w:bidi w:val="1"/>
              <w:jc w:val="right"/>
            </w:pPr>
            <w:r/>
            <w:r>
              <w:rPr>
                <w:rFonts w:ascii="Noto Naskh Arabic" w:hAnsi="Noto Naskh Arabic" w:eastAsia="Noto Naskh Arabic"/>
                <w:b w:val="0"/>
                <w:sz w:val="21"/>
              </w:rPr>
              <w:t>۱</w:t>
            </w:r>
          </w:p>
        </w:tc>
        <w:tc>
          <w:tcPr>
            <w:tcW w:type="dxa" w:w="4703"/>
            <w:vAlign w:val="center"/>
          </w:tcPr>
          <w:p>
            <w:pPr>
              <w:bidi w:val="1"/>
              <w:jc w:val="right"/>
            </w:pPr>
            <w:r/>
            <w:r>
              <w:rPr>
                <w:rFonts w:ascii="Noto Naskh Arabic" w:hAnsi="Noto Naskh Arabic" w:eastAsia="Noto Naskh Arabic"/>
                <w:b w:val="0"/>
                <w:sz w:val="21"/>
              </w:rPr>
              <w:t>دستی و پراکنده؛ داده و فرایند جزیره‌ای</w:t>
            </w:r>
          </w:p>
        </w:tc>
      </w:tr>
      <w:tr>
        <w:tc>
          <w:tcPr>
            <w:tcW w:type="dxa" w:w="4703"/>
            <w:vAlign w:val="center"/>
          </w:tcPr>
          <w:p>
            <w:pPr>
              <w:bidi w:val="1"/>
              <w:jc w:val="right"/>
            </w:pPr>
            <w:r/>
            <w:r>
              <w:rPr>
                <w:rFonts w:ascii="Noto Naskh Arabic" w:hAnsi="Noto Naskh Arabic" w:eastAsia="Noto Naskh Arabic"/>
                <w:b w:val="0"/>
                <w:sz w:val="21"/>
              </w:rPr>
              <w:t>۲</w:t>
            </w:r>
          </w:p>
        </w:tc>
        <w:tc>
          <w:tcPr>
            <w:tcW w:type="dxa" w:w="4703"/>
            <w:vAlign w:val="center"/>
          </w:tcPr>
          <w:p>
            <w:pPr>
              <w:bidi w:val="1"/>
              <w:jc w:val="right"/>
            </w:pPr>
            <w:r/>
            <w:r>
              <w:rPr>
                <w:rFonts w:ascii="Noto Naskh Arabic" w:hAnsi="Noto Naskh Arabic" w:eastAsia="Noto Naskh Arabic"/>
                <w:b w:val="0"/>
                <w:sz w:val="21"/>
              </w:rPr>
              <w:t>دیجیتالی؛ سامانه‌ها و اتوماسیون پایه</w:t>
            </w:r>
          </w:p>
        </w:tc>
      </w:tr>
      <w:tr>
        <w:tc>
          <w:tcPr>
            <w:tcW w:type="dxa" w:w="4703"/>
            <w:vAlign w:val="center"/>
          </w:tcPr>
          <w:p>
            <w:pPr>
              <w:bidi w:val="1"/>
              <w:jc w:val="right"/>
            </w:pPr>
            <w:r/>
            <w:r>
              <w:rPr>
                <w:rFonts w:ascii="Noto Naskh Arabic" w:hAnsi="Noto Naskh Arabic" w:eastAsia="Noto Naskh Arabic"/>
                <w:b w:val="0"/>
                <w:sz w:val="21"/>
              </w:rPr>
              <w:t>۳</w:t>
            </w:r>
          </w:p>
        </w:tc>
        <w:tc>
          <w:tcPr>
            <w:tcW w:type="dxa" w:w="4703"/>
            <w:vAlign w:val="center"/>
          </w:tcPr>
          <w:p>
            <w:pPr>
              <w:bidi w:val="1"/>
              <w:jc w:val="right"/>
            </w:pPr>
            <w:r/>
            <w:r>
              <w:rPr>
                <w:rFonts w:ascii="Noto Naskh Arabic" w:hAnsi="Noto Naskh Arabic" w:eastAsia="Noto Naskh Arabic"/>
                <w:b w:val="0"/>
                <w:sz w:val="21"/>
              </w:rPr>
              <w:t>یکپارچه؛ اتصال داده و فرایند</w:t>
            </w:r>
          </w:p>
        </w:tc>
      </w:tr>
      <w:tr>
        <w:tc>
          <w:tcPr>
            <w:tcW w:type="dxa" w:w="4703"/>
            <w:vAlign w:val="center"/>
          </w:tcPr>
          <w:p>
            <w:pPr>
              <w:bidi w:val="1"/>
              <w:jc w:val="right"/>
            </w:pPr>
            <w:r/>
            <w:r>
              <w:rPr>
                <w:rFonts w:ascii="Noto Naskh Arabic" w:hAnsi="Noto Naskh Arabic" w:eastAsia="Noto Naskh Arabic"/>
                <w:b w:val="0"/>
                <w:sz w:val="21"/>
              </w:rPr>
              <w:t>۴</w:t>
            </w:r>
          </w:p>
        </w:tc>
        <w:tc>
          <w:tcPr>
            <w:tcW w:type="dxa" w:w="4703"/>
            <w:vAlign w:val="center"/>
          </w:tcPr>
          <w:p>
            <w:pPr>
              <w:bidi w:val="1"/>
              <w:jc w:val="right"/>
            </w:pPr>
            <w:r/>
            <w:r>
              <w:rPr>
                <w:rFonts w:ascii="Noto Naskh Arabic" w:hAnsi="Noto Naskh Arabic" w:eastAsia="Noto Naskh Arabic"/>
                <w:b w:val="0"/>
                <w:sz w:val="21"/>
              </w:rPr>
              <w:t>هوشمند؛ AI، تحلیل پیشرفته و تصمیم‌یار</w:t>
            </w:r>
          </w:p>
        </w:tc>
      </w:tr>
      <w:tr>
        <w:tc>
          <w:tcPr>
            <w:tcW w:type="dxa" w:w="4703"/>
            <w:vAlign w:val="center"/>
          </w:tcPr>
          <w:p>
            <w:pPr>
              <w:bidi w:val="1"/>
              <w:jc w:val="right"/>
            </w:pPr>
            <w:r/>
            <w:r>
              <w:rPr>
                <w:rFonts w:ascii="Noto Naskh Arabic" w:hAnsi="Noto Naskh Arabic" w:eastAsia="Noto Naskh Arabic"/>
                <w:b w:val="0"/>
                <w:sz w:val="21"/>
              </w:rPr>
              <w:t>۵</w:t>
            </w:r>
          </w:p>
        </w:tc>
        <w:tc>
          <w:tcPr>
            <w:tcW w:type="dxa" w:w="4703"/>
            <w:vAlign w:val="center"/>
          </w:tcPr>
          <w:p>
            <w:pPr>
              <w:bidi w:val="1"/>
              <w:jc w:val="right"/>
            </w:pPr>
            <w:r/>
            <w:r>
              <w:rPr>
                <w:rFonts w:ascii="Noto Naskh Arabic" w:hAnsi="Noto Naskh Arabic" w:eastAsia="Noto Naskh Arabic"/>
                <w:b w:val="0"/>
                <w:sz w:val="21"/>
              </w:rPr>
              <w:t>خودسازگار؛ یادگیری مستمر و تنظیم سریع بر اساس محیط</w:t>
            </w:r>
          </w:p>
        </w:tc>
      </w:tr>
    </w:tbl>
    <w:p/>
    <w:p>
      <w:pPr>
        <w:bidi w:val="1"/>
        <w:jc w:val="right"/>
      </w:pPr>
      <w:r>
        <w:rPr>
          <w:rFonts w:ascii="Noto Naskh Arabic" w:hAnsi="Noto Naskh Arabic" w:eastAsia="Noto Naskh Arabic"/>
          <w:b w:val="0"/>
          <w:sz w:val="24"/>
        </w:rPr>
        <w:t>این مدل برای آموزش ساخته شده و نباید با سطح‌بندی رسمی یک استاندارد اشتباه شود.</w:t>
      </w:r>
    </w:p>
    <w:p>
      <w:pPr>
        <w:bidi w:val="1"/>
        <w:spacing w:before="240" w:after="120"/>
        <w:jc w:val="right"/>
      </w:pPr>
      <w:r>
        <w:rPr>
          <w:rFonts w:ascii="Noto Naskh Arabic" w:hAnsi="Noto Naskh Arabic" w:eastAsia="Noto Naskh Arabic"/>
          <w:b/>
          <w:sz w:val="30"/>
        </w:rPr>
        <w:t>۱-۱۵. خطاهای رایج</w:t>
      </w:r>
    </w:p>
    <w:p>
      <w:pPr>
        <w:bidi w:val="1"/>
        <w:jc w:val="right"/>
      </w:pPr>
      <w:r>
        <w:rPr>
          <w:rFonts w:ascii="Noto Naskh Arabic" w:hAnsi="Noto Naskh Arabic" w:eastAsia="Noto Naskh Arabic"/>
          <w:b w:val="0"/>
          <w:sz w:val="24"/>
        </w:rPr>
        <w:t>فناوری‌زدگی، پروژه‌های جزیره‌ای، نبود حاکمیت داده، اتوماسیون فرایندهای بد، سنجش موفقیت با تعداد سامانه‌ها و اشتباه گرفتن Prototype با قابلیت Production از خطاهای متداول هستند.</w:t>
      </w:r>
    </w:p>
    <w:p>
      <w:pPr>
        <w:bidi w:val="1"/>
        <w:jc w:val="right"/>
      </w:pPr>
      <w:r>
        <w:rPr>
          <w:rFonts w:ascii="Noto Naskh Arabic" w:hAnsi="Noto Naskh Arabic" w:eastAsia="Noto Naskh Arabic"/>
          <w:b w:val="0"/>
          <w:sz w:val="24"/>
        </w:rPr>
        <w:t>در پروژه‌های GenAI، قابلیت تولیدی علاوه بر مدل به ارزیابی، کنترل دسترسی، ثبت رخداد، مانیتورینگ، مدیریت هزینه، امنیت و مسئولیت‌پذیری نیاز دارد.</w:t>
      </w:r>
    </w:p>
    <w:p>
      <w:pPr>
        <w:bidi w:val="1"/>
        <w:spacing w:before="240" w:after="120"/>
        <w:jc w:val="right"/>
      </w:pPr>
      <w:r>
        <w:rPr>
          <w:rFonts w:ascii="Noto Naskh Arabic" w:hAnsi="Noto Naskh Arabic" w:eastAsia="Noto Naskh Arabic"/>
          <w:b/>
          <w:sz w:val="30"/>
        </w:rPr>
        <w:t>۱-۱۶. مطالعه موردی آموزشی: بانکداری دیجیتال</w:t>
      </w:r>
    </w:p>
    <w:p>
      <w:pPr>
        <w:bidi w:val="1"/>
        <w:jc w:val="right"/>
      </w:pPr>
      <w:r>
        <w:rPr>
          <w:rFonts w:ascii="Noto Naskh Arabic" w:hAnsi="Noto Naskh Arabic" w:eastAsia="Noto Naskh Arabic"/>
          <w:b w:val="0"/>
          <w:sz w:val="24"/>
        </w:rPr>
        <w:t>فرض کنید یک بانک فرایند افتتاح حساب را کاملاً کاغذزدایی کرده است. این اقدام اگر فقط فرم کاغذی را به فرم آنلاین تبدیل کند، عمدتاً Digitization/Digitalization است.</w:t>
      </w:r>
    </w:p>
    <w:p>
      <w:pPr>
        <w:bidi w:val="1"/>
        <w:jc w:val="right"/>
      </w:pPr>
      <w:r>
        <w:rPr>
          <w:rFonts w:ascii="Noto Naskh Arabic" w:hAnsi="Noto Naskh Arabic" w:eastAsia="Noto Naskh Arabic"/>
          <w:b w:val="0"/>
          <w:sz w:val="24"/>
        </w:rPr>
        <w:t>اگر بانک با استفاده از داده، احراز هویت دیجیتال، تحلیل ریسک و گردش کار خودکار بتواند زمان افتتاح حساب را از چند روز به چند دقیقه کاهش دهد، سطح تحول بالاتر می‌رود.</w:t>
      </w:r>
    </w:p>
    <w:p>
      <w:pPr>
        <w:bidi w:val="1"/>
        <w:jc w:val="right"/>
      </w:pPr>
      <w:r>
        <w:rPr>
          <w:rFonts w:ascii="Noto Naskh Arabic" w:hAnsi="Noto Naskh Arabic" w:eastAsia="Noto Naskh Arabic"/>
          <w:b w:val="0"/>
          <w:sz w:val="24"/>
        </w:rPr>
        <w:t>اگر در مرحله بعد بانک مدل تعامل با مشتری، محصولات شخصی‌سازی‌شده، تصمیم‌گیری اعتباری و کانال‌های خدمت را بر اساس داده و AI بازطراحی کند، با تحول دیجیتال عمیق‌تری مواجه هستیم.</w:t>
      </w:r>
    </w:p>
    <w:p>
      <w:pPr>
        <w:bidi w:val="1"/>
        <w:jc w:val="right"/>
      </w:pPr>
      <w:r>
        <w:rPr>
          <w:rFonts w:ascii="Noto Naskh Arabic" w:hAnsi="Noto Naskh Arabic" w:eastAsia="Noto Naskh Arabic"/>
          <w:b w:val="0"/>
          <w:sz w:val="24"/>
        </w:rPr>
        <w:t>این مثال نشان می‌دهد که فناوری به‌تنهایی معیار تحول نیست؛ تغییر در ارزش، قابلیت و منطق سازمان معیار مهم‌تر است.</w:t>
      </w:r>
    </w:p>
    <w:p>
      <w:pPr>
        <w:bidi w:val="1"/>
        <w:spacing w:before="240" w:after="120"/>
        <w:jc w:val="right"/>
      </w:pPr>
      <w:r>
        <w:rPr>
          <w:rFonts w:ascii="Noto Naskh Arabic" w:hAnsi="Noto Naskh Arabic" w:eastAsia="Noto Naskh Arabic"/>
          <w:b/>
          <w:sz w:val="30"/>
        </w:rPr>
        <w:t>۱-۱۷. جمع‌بندی</w:t>
      </w:r>
    </w:p>
    <w:p>
      <w:pPr>
        <w:bidi w:val="1"/>
        <w:jc w:val="right"/>
      </w:pPr>
      <w:r>
        <w:rPr>
          <w:rFonts w:ascii="Noto Naskh Arabic" w:hAnsi="Noto Naskh Arabic" w:eastAsia="Noto Naskh Arabic"/>
          <w:b w:val="0"/>
          <w:sz w:val="24"/>
        </w:rPr>
        <w:t>تحول دیجیتال یک پروژه منفرد فناوری اطلاعات نیست؛ یک تغییر سازمانی و راهبردی است که فناوری دیجیتال را با افراد، فرایند، داده و ارزش‌آفرینی ترکیب می‌کند.</w:t>
      </w:r>
    </w:p>
    <w:p>
      <w:pPr>
        <w:bidi w:val="1"/>
        <w:jc w:val="right"/>
      </w:pPr>
      <w:r>
        <w:rPr>
          <w:rFonts w:ascii="Noto Naskh Arabic" w:hAnsi="Noto Naskh Arabic" w:eastAsia="Noto Naskh Arabic"/>
          <w:b w:val="0"/>
          <w:sz w:val="24"/>
        </w:rPr>
        <w:t>برای این درس، مهم‌ترین زنجیره مفهومی چنین است:</w:t>
      </w:r>
    </w:p>
    <w:p>
      <w:pPr>
        <w:bidi w:val="1"/>
        <w:ind w:left="283" w:right="283"/>
        <w:jc w:val="right"/>
      </w:pPr>
      <w:r>
        <w:rPr>
          <w:rFonts w:ascii="Noto Naskh Arabic" w:hAnsi="Noto Naskh Arabic" w:eastAsia="Noto Naskh Arabic"/>
          <w:b/>
          <w:sz w:val="24"/>
        </w:rPr>
        <w:t>مسئله و ارزش → قابلیت → فرایند و سازمان → داده و فناوری → هوشمندی → سنجش و یادگیری</w:t>
      </w:r>
    </w:p>
    <w:p>
      <w:pPr>
        <w:bidi w:val="1"/>
        <w:jc w:val="right"/>
      </w:pPr>
      <w:r>
        <w:rPr>
          <w:rFonts w:ascii="Noto Naskh Arabic" w:hAnsi="Noto Naskh Arabic" w:eastAsia="Noto Naskh Arabic"/>
          <w:b w:val="0"/>
          <w:sz w:val="24"/>
        </w:rPr>
        <w:t>دانشجو باید بتواند پس از این فصل سه مفهوم Digitization، Digitalization و Digital Transformation را از هم تفکیک کند، نقش People/Process/Technology را توضیح دهد و تشخیص دهد که چرا خرید فناوری به‌تنهایی تحول دیجیتال محسوب نمی‌شود.</w:t>
      </w:r>
    </w:p>
    <w:p>
      <w:pPr>
        <w:bidi w:val="1"/>
        <w:spacing w:before="240" w:after="120"/>
        <w:jc w:val="right"/>
      </w:pPr>
      <w:r>
        <w:rPr>
          <w:rFonts w:ascii="Noto Naskh Arabic" w:hAnsi="Noto Naskh Arabic" w:eastAsia="Noto Naskh Arabic"/>
          <w:b/>
          <w:sz w:val="30"/>
        </w:rPr>
        <w:t>اهداف یادگیری فصل</w:t>
      </w:r>
    </w:p>
    <w:p>
      <w:pPr>
        <w:bidi w:val="1"/>
        <w:jc w:val="right"/>
      </w:pPr>
      <w:r>
        <w:rPr>
          <w:rFonts w:ascii="Noto Naskh Arabic" w:hAnsi="Noto Naskh Arabic" w:eastAsia="Noto Naskh Arabic"/>
          <w:b w:val="0"/>
          <w:sz w:val="24"/>
        </w:rPr>
        <w:t>انتظار می‌رود دانشجو پس از مطالعه این فصل بتواند:</w:t>
      </w:r>
    </w:p>
    <w:p>
      <w:pPr>
        <w:bidi w:val="1"/>
        <w:jc w:val="right"/>
      </w:pPr>
      <w:r>
        <w:rPr>
          <w:rFonts w:ascii="Noto Naskh Arabic" w:hAnsi="Noto Naskh Arabic" w:eastAsia="Noto Naskh Arabic"/>
          <w:b w:val="0"/>
          <w:sz w:val="24"/>
        </w:rPr>
        <w:t>1. تحول دیجیتال را به زبان خود تعریف کند.</w:t>
      </w:r>
    </w:p>
    <w:p>
      <w:pPr>
        <w:bidi w:val="1"/>
        <w:jc w:val="right"/>
      </w:pPr>
      <w:r>
        <w:rPr>
          <w:rFonts w:ascii="Noto Naskh Arabic" w:hAnsi="Noto Naskh Arabic" w:eastAsia="Noto Naskh Arabic"/>
          <w:b w:val="0"/>
          <w:sz w:val="24"/>
        </w:rPr>
        <w:t>2. Digitization، Digitalization و Digital Transformation را مقایسه کند.</w:t>
      </w:r>
    </w:p>
    <w:p>
      <w:pPr>
        <w:bidi w:val="1"/>
        <w:jc w:val="right"/>
      </w:pPr>
      <w:r>
        <w:rPr>
          <w:rFonts w:ascii="Noto Naskh Arabic" w:hAnsi="Noto Naskh Arabic" w:eastAsia="Noto Naskh Arabic"/>
          <w:b w:val="0"/>
          <w:sz w:val="24"/>
        </w:rPr>
        <w:t>3. رابطه افراد، فرایند و فناوری را توضیح دهد.</w:t>
      </w:r>
    </w:p>
    <w:p>
      <w:pPr>
        <w:bidi w:val="1"/>
        <w:jc w:val="right"/>
      </w:pPr>
      <w:r>
        <w:rPr>
          <w:rFonts w:ascii="Noto Naskh Arabic" w:hAnsi="Noto Naskh Arabic" w:eastAsia="Noto Naskh Arabic"/>
          <w:b w:val="0"/>
          <w:sz w:val="24"/>
        </w:rPr>
        <w:t>4. نقش AI و داده را در تحول دیجیتال تشریح کند.</w:t>
      </w:r>
    </w:p>
    <w:p>
      <w:pPr>
        <w:bidi w:val="1"/>
        <w:jc w:val="right"/>
      </w:pPr>
      <w:r>
        <w:rPr>
          <w:rFonts w:ascii="Noto Naskh Arabic" w:hAnsi="Noto Naskh Arabic" w:eastAsia="Noto Naskh Arabic"/>
          <w:b w:val="0"/>
          <w:sz w:val="24"/>
        </w:rPr>
        <w:t>5. چند شاخص مناسب برای ارزیابی موفقیت تحول پیشنهاد دهد.</w:t>
      </w:r>
    </w:p>
    <w:p>
      <w:pPr>
        <w:bidi w:val="1"/>
        <w:jc w:val="right"/>
      </w:pPr>
      <w:r>
        <w:rPr>
          <w:rFonts w:ascii="Noto Naskh Arabic" w:hAnsi="Noto Naskh Arabic" w:eastAsia="Noto Naskh Arabic"/>
          <w:b w:val="0"/>
          <w:sz w:val="24"/>
        </w:rPr>
        <w:t>6. یک نمونه «فناوری‌زدگی» را شناسایی و اصلاح کند.</w:t>
      </w:r>
    </w:p>
    <w:p>
      <w:pPr>
        <w:bidi w:val="1"/>
        <w:spacing w:before="240" w:after="120"/>
        <w:jc w:val="right"/>
      </w:pPr>
      <w:r>
        <w:rPr>
          <w:rFonts w:ascii="Noto Naskh Arabic" w:hAnsi="Noto Naskh Arabic" w:eastAsia="Noto Naskh Arabic"/>
          <w:b/>
          <w:sz w:val="30"/>
        </w:rPr>
        <w:t>پرسش‌های پایان فصل</w:t>
      </w:r>
    </w:p>
    <w:p>
      <w:pPr>
        <w:bidi w:val="1"/>
        <w:spacing w:before="240" w:after="120"/>
        <w:jc w:val="right"/>
      </w:pPr>
      <w:r>
        <w:rPr>
          <w:rFonts w:ascii="Noto Naskh Arabic" w:hAnsi="Noto Naskh Arabic" w:eastAsia="Noto Naskh Arabic"/>
          <w:b/>
          <w:sz w:val="26"/>
        </w:rPr>
        <w:t>تشریحی</w:t>
      </w:r>
    </w:p>
    <w:p>
      <w:pPr>
        <w:bidi w:val="1"/>
        <w:jc w:val="right"/>
      </w:pPr>
      <w:r>
        <w:rPr>
          <w:rFonts w:ascii="Noto Naskh Arabic" w:hAnsi="Noto Naskh Arabic" w:eastAsia="Noto Naskh Arabic"/>
          <w:b w:val="0"/>
          <w:sz w:val="24"/>
        </w:rPr>
        <w:t>1. تفاوت Digitization و Digitalization چیست؟</w:t>
      </w:r>
    </w:p>
    <w:p>
      <w:pPr>
        <w:bidi w:val="1"/>
        <w:jc w:val="right"/>
      </w:pPr>
      <w:r>
        <w:rPr>
          <w:rFonts w:ascii="Noto Naskh Arabic" w:hAnsi="Noto Naskh Arabic" w:eastAsia="Noto Naskh Arabic"/>
          <w:b w:val="0"/>
          <w:sz w:val="24"/>
        </w:rPr>
        <w:t>2. چرا تحول دیجیتال یک مسئله راهبردی محسوب می‌شود؟</w:t>
      </w:r>
    </w:p>
    <w:p>
      <w:pPr>
        <w:bidi w:val="1"/>
        <w:jc w:val="right"/>
      </w:pPr>
      <w:r>
        <w:rPr>
          <w:rFonts w:ascii="Noto Naskh Arabic" w:hAnsi="Noto Naskh Arabic" w:eastAsia="Noto Naskh Arabic"/>
          <w:b w:val="0"/>
          <w:sz w:val="24"/>
        </w:rPr>
        <w:t>3. سه عنصر People، Process و Technology چه ارتباطی دارند؟</w:t>
      </w:r>
    </w:p>
    <w:p>
      <w:pPr>
        <w:bidi w:val="1"/>
        <w:jc w:val="right"/>
      </w:pPr>
      <w:r>
        <w:rPr>
          <w:rFonts w:ascii="Noto Naskh Arabic" w:hAnsi="Noto Naskh Arabic" w:eastAsia="Noto Naskh Arabic"/>
          <w:b w:val="0"/>
          <w:sz w:val="24"/>
        </w:rPr>
        <w:t>4. چرا داده را می‌توان سرمایه سازمان دانست؟</w:t>
      </w:r>
    </w:p>
    <w:p>
      <w:pPr>
        <w:bidi w:val="1"/>
        <w:jc w:val="right"/>
      </w:pPr>
      <w:r>
        <w:rPr>
          <w:rFonts w:ascii="Noto Naskh Arabic" w:hAnsi="Noto Naskh Arabic" w:eastAsia="Noto Naskh Arabic"/>
          <w:b w:val="0"/>
          <w:sz w:val="24"/>
        </w:rPr>
        <w:t>5. چه زمانی استفاده از AI به تحول دیجیتال منجر نمی‌شود؟</w:t>
      </w:r>
    </w:p>
    <w:p>
      <w:pPr>
        <w:bidi w:val="1"/>
        <w:spacing w:before="240" w:after="120"/>
        <w:jc w:val="right"/>
      </w:pPr>
      <w:r>
        <w:rPr>
          <w:rFonts w:ascii="Noto Naskh Arabic" w:hAnsi="Noto Naskh Arabic" w:eastAsia="Noto Naskh Arabic"/>
          <w:b/>
          <w:sz w:val="26"/>
        </w:rPr>
        <w:t>فعالیت کلاسی</w:t>
      </w:r>
    </w:p>
    <w:p>
      <w:pPr>
        <w:bidi w:val="1"/>
        <w:jc w:val="right"/>
      </w:pPr>
      <w:r>
        <w:rPr>
          <w:rFonts w:ascii="Noto Naskh Arabic" w:hAnsi="Noto Naskh Arabic" w:eastAsia="Noto Naskh Arabic"/>
          <w:b w:val="0"/>
          <w:sz w:val="24"/>
        </w:rPr>
        <w:t>یک سازمان واقعی انتخاب کنید و سه اقدام آن را در یکی از سه سطح Digitization، Digitalization یا Digital Transformation طبقه‌بندی کنید. سپس برای یکی از اقدامات، شاخص ارزش پیشنهادی ارائه دهید.</w:t>
      </w:r>
    </w:p>
    <w:p>
      <w:pPr>
        <w:bidi w:val="1"/>
        <w:spacing w:before="240" w:after="120"/>
        <w:jc w:val="right"/>
      </w:pPr>
      <w:r>
        <w:rPr>
          <w:rFonts w:ascii="Noto Naskh Arabic" w:hAnsi="Noto Naskh Arabic" w:eastAsia="Noto Naskh Arabic"/>
          <w:b/>
          <w:sz w:val="30"/>
        </w:rPr>
        <w:t>واژه‌نامه منتخب</w:t>
      </w:r>
    </w:p>
    <w:tbl>
      <w:tblPr>
        <w:tblStyle w:val="TableGrid"/>
        <w:tblW w:type="auto" w:w="0"/>
        <w:jc w:val="center"/>
        <w:tblLook w:firstColumn="1" w:firstRow="1" w:lastColumn="0" w:lastRow="0" w:noHBand="0" w:noVBand="1" w:val="04A0"/>
      </w:tblPr>
      <w:tblGrid>
        <w:gridCol w:w="4703"/>
        <w:gridCol w:w="4703"/>
      </w:tblGrid>
      <w:tr>
        <w:tc>
          <w:tcPr>
            <w:tcW w:type="dxa" w:w="4703"/>
            <w:vAlign w:val="center"/>
          </w:tcPr>
          <w:p>
            <w:pPr>
              <w:bidi w:val="1"/>
              <w:jc w:val="right"/>
            </w:pPr>
            <w:r/>
            <w:r>
              <w:rPr>
                <w:rFonts w:ascii="Noto Naskh Arabic" w:hAnsi="Noto Naskh Arabic" w:eastAsia="Noto Naskh Arabic"/>
                <w:b/>
                <w:sz w:val="21"/>
              </w:rPr>
              <w:t>English</w:t>
            </w:r>
          </w:p>
        </w:tc>
        <w:tc>
          <w:tcPr>
            <w:tcW w:type="dxa" w:w="4703"/>
            <w:vAlign w:val="center"/>
          </w:tcPr>
          <w:p>
            <w:pPr>
              <w:bidi w:val="1"/>
              <w:jc w:val="right"/>
            </w:pPr>
            <w:r/>
            <w:r>
              <w:rPr>
                <w:rFonts w:ascii="Noto Naskh Arabic" w:hAnsi="Noto Naskh Arabic" w:eastAsia="Noto Naskh Arabic"/>
                <w:b/>
                <w:sz w:val="21"/>
              </w:rPr>
              <w:t>معادل پیشنهادی فارسی</w:t>
            </w:r>
          </w:p>
        </w:tc>
      </w:tr>
      <w:tr>
        <w:tc>
          <w:tcPr>
            <w:tcW w:type="dxa" w:w="4703"/>
            <w:vAlign w:val="center"/>
          </w:tcPr>
          <w:p>
            <w:pPr>
              <w:bidi w:val="1"/>
              <w:jc w:val="right"/>
            </w:pPr>
            <w:r/>
            <w:r>
              <w:rPr>
                <w:rFonts w:ascii="Noto Naskh Arabic" w:hAnsi="Noto Naskh Arabic" w:eastAsia="Noto Naskh Arabic"/>
                <w:b w:val="0"/>
                <w:sz w:val="21"/>
              </w:rPr>
              <w:t>Digital Transformation</w:t>
            </w:r>
          </w:p>
        </w:tc>
        <w:tc>
          <w:tcPr>
            <w:tcW w:type="dxa" w:w="4703"/>
            <w:vAlign w:val="center"/>
          </w:tcPr>
          <w:p>
            <w:pPr>
              <w:bidi w:val="1"/>
              <w:jc w:val="right"/>
            </w:pPr>
            <w:r/>
            <w:r>
              <w:rPr>
                <w:rFonts w:ascii="Noto Naskh Arabic" w:hAnsi="Noto Naskh Arabic" w:eastAsia="Noto Naskh Arabic"/>
                <w:b w:val="0"/>
                <w:sz w:val="21"/>
              </w:rPr>
              <w:t>تحول دیجیتال</w:t>
            </w:r>
          </w:p>
        </w:tc>
      </w:tr>
      <w:tr>
        <w:tc>
          <w:tcPr>
            <w:tcW w:type="dxa" w:w="4703"/>
            <w:vAlign w:val="center"/>
          </w:tcPr>
          <w:p>
            <w:pPr>
              <w:bidi w:val="1"/>
              <w:jc w:val="right"/>
            </w:pPr>
            <w:r/>
            <w:r>
              <w:rPr>
                <w:rFonts w:ascii="Noto Naskh Arabic" w:hAnsi="Noto Naskh Arabic" w:eastAsia="Noto Naskh Arabic"/>
                <w:b w:val="0"/>
                <w:sz w:val="21"/>
              </w:rPr>
              <w:t>Digitization</w:t>
            </w:r>
          </w:p>
        </w:tc>
        <w:tc>
          <w:tcPr>
            <w:tcW w:type="dxa" w:w="4703"/>
            <w:vAlign w:val="center"/>
          </w:tcPr>
          <w:p>
            <w:pPr>
              <w:bidi w:val="1"/>
              <w:jc w:val="right"/>
            </w:pPr>
            <w:r/>
            <w:r>
              <w:rPr>
                <w:rFonts w:ascii="Noto Naskh Arabic" w:hAnsi="Noto Naskh Arabic" w:eastAsia="Noto Naskh Arabic"/>
                <w:b w:val="0"/>
                <w:sz w:val="21"/>
              </w:rPr>
              <w:t>دیجیتالی‌سازی</w:t>
            </w:r>
          </w:p>
        </w:tc>
      </w:tr>
      <w:tr>
        <w:tc>
          <w:tcPr>
            <w:tcW w:type="dxa" w:w="4703"/>
            <w:vAlign w:val="center"/>
          </w:tcPr>
          <w:p>
            <w:pPr>
              <w:bidi w:val="1"/>
              <w:jc w:val="right"/>
            </w:pPr>
            <w:r/>
            <w:r>
              <w:rPr>
                <w:rFonts w:ascii="Noto Naskh Arabic" w:hAnsi="Noto Naskh Arabic" w:eastAsia="Noto Naskh Arabic"/>
                <w:b w:val="0"/>
                <w:sz w:val="21"/>
              </w:rPr>
              <w:t>Digitalization</w:t>
            </w:r>
          </w:p>
        </w:tc>
        <w:tc>
          <w:tcPr>
            <w:tcW w:type="dxa" w:w="4703"/>
            <w:vAlign w:val="center"/>
          </w:tcPr>
          <w:p>
            <w:pPr>
              <w:bidi w:val="1"/>
              <w:jc w:val="right"/>
            </w:pPr>
            <w:r/>
            <w:r>
              <w:rPr>
                <w:rFonts w:ascii="Noto Naskh Arabic" w:hAnsi="Noto Naskh Arabic" w:eastAsia="Noto Naskh Arabic"/>
                <w:b w:val="0"/>
                <w:sz w:val="21"/>
              </w:rPr>
              <w:t>دیجیتال‌سازی</w:t>
            </w:r>
          </w:p>
        </w:tc>
      </w:tr>
      <w:tr>
        <w:tc>
          <w:tcPr>
            <w:tcW w:type="dxa" w:w="4703"/>
            <w:vAlign w:val="center"/>
          </w:tcPr>
          <w:p>
            <w:pPr>
              <w:bidi w:val="1"/>
              <w:jc w:val="right"/>
            </w:pPr>
            <w:r/>
            <w:r>
              <w:rPr>
                <w:rFonts w:ascii="Noto Naskh Arabic" w:hAnsi="Noto Naskh Arabic" w:eastAsia="Noto Naskh Arabic"/>
                <w:b w:val="0"/>
                <w:sz w:val="21"/>
              </w:rPr>
              <w:t>Digital Platform</w:t>
            </w:r>
          </w:p>
        </w:tc>
        <w:tc>
          <w:tcPr>
            <w:tcW w:type="dxa" w:w="4703"/>
            <w:vAlign w:val="center"/>
          </w:tcPr>
          <w:p>
            <w:pPr>
              <w:bidi w:val="1"/>
              <w:jc w:val="right"/>
            </w:pPr>
            <w:r/>
            <w:r>
              <w:rPr>
                <w:rFonts w:ascii="Noto Naskh Arabic" w:hAnsi="Noto Naskh Arabic" w:eastAsia="Noto Naskh Arabic"/>
                <w:b w:val="0"/>
                <w:sz w:val="21"/>
              </w:rPr>
              <w:t>پلتفرم دیجیتال</w:t>
            </w:r>
          </w:p>
        </w:tc>
      </w:tr>
      <w:tr>
        <w:tc>
          <w:tcPr>
            <w:tcW w:type="dxa" w:w="4703"/>
            <w:vAlign w:val="center"/>
          </w:tcPr>
          <w:p>
            <w:pPr>
              <w:bidi w:val="1"/>
              <w:jc w:val="right"/>
            </w:pPr>
            <w:r/>
            <w:r>
              <w:rPr>
                <w:rFonts w:ascii="Noto Naskh Arabic" w:hAnsi="Noto Naskh Arabic" w:eastAsia="Noto Naskh Arabic"/>
                <w:b w:val="0"/>
                <w:sz w:val="21"/>
              </w:rPr>
              <w:t>Digital Core</w:t>
            </w:r>
          </w:p>
        </w:tc>
        <w:tc>
          <w:tcPr>
            <w:tcW w:type="dxa" w:w="4703"/>
            <w:vAlign w:val="center"/>
          </w:tcPr>
          <w:p>
            <w:pPr>
              <w:bidi w:val="1"/>
              <w:jc w:val="right"/>
            </w:pPr>
            <w:r/>
            <w:r>
              <w:rPr>
                <w:rFonts w:ascii="Noto Naskh Arabic" w:hAnsi="Noto Naskh Arabic" w:eastAsia="Noto Naskh Arabic"/>
                <w:b w:val="0"/>
                <w:sz w:val="21"/>
              </w:rPr>
              <w:t>هسته دیجیتال</w:t>
            </w:r>
          </w:p>
        </w:tc>
      </w:tr>
      <w:tr>
        <w:tc>
          <w:tcPr>
            <w:tcW w:type="dxa" w:w="4703"/>
            <w:vAlign w:val="center"/>
          </w:tcPr>
          <w:p>
            <w:pPr>
              <w:bidi w:val="1"/>
              <w:jc w:val="right"/>
            </w:pPr>
            <w:r/>
            <w:r>
              <w:rPr>
                <w:rFonts w:ascii="Noto Naskh Arabic" w:hAnsi="Noto Naskh Arabic" w:eastAsia="Noto Naskh Arabic"/>
                <w:b w:val="0"/>
                <w:sz w:val="21"/>
              </w:rPr>
              <w:t>Business Model</w:t>
            </w:r>
          </w:p>
        </w:tc>
        <w:tc>
          <w:tcPr>
            <w:tcW w:type="dxa" w:w="4703"/>
            <w:vAlign w:val="center"/>
          </w:tcPr>
          <w:p>
            <w:pPr>
              <w:bidi w:val="1"/>
              <w:jc w:val="right"/>
            </w:pPr>
            <w:r/>
            <w:r>
              <w:rPr>
                <w:rFonts w:ascii="Noto Naskh Arabic" w:hAnsi="Noto Naskh Arabic" w:eastAsia="Noto Naskh Arabic"/>
                <w:b w:val="0"/>
                <w:sz w:val="21"/>
              </w:rPr>
              <w:t>مدل کسب‌وکار</w:t>
            </w:r>
          </w:p>
        </w:tc>
      </w:tr>
      <w:tr>
        <w:tc>
          <w:tcPr>
            <w:tcW w:type="dxa" w:w="4703"/>
            <w:vAlign w:val="center"/>
          </w:tcPr>
          <w:p>
            <w:pPr>
              <w:bidi w:val="1"/>
              <w:jc w:val="right"/>
            </w:pPr>
            <w:r/>
            <w:r>
              <w:rPr>
                <w:rFonts w:ascii="Noto Naskh Arabic" w:hAnsi="Noto Naskh Arabic" w:eastAsia="Noto Naskh Arabic"/>
                <w:b w:val="0"/>
                <w:sz w:val="21"/>
              </w:rPr>
              <w:t>Data Governance</w:t>
            </w:r>
          </w:p>
        </w:tc>
        <w:tc>
          <w:tcPr>
            <w:tcW w:type="dxa" w:w="4703"/>
            <w:vAlign w:val="center"/>
          </w:tcPr>
          <w:p>
            <w:pPr>
              <w:bidi w:val="1"/>
              <w:jc w:val="right"/>
            </w:pPr>
            <w:r/>
            <w:r>
              <w:rPr>
                <w:rFonts w:ascii="Noto Naskh Arabic" w:hAnsi="Noto Naskh Arabic" w:eastAsia="Noto Naskh Arabic"/>
                <w:b w:val="0"/>
                <w:sz w:val="21"/>
              </w:rPr>
              <w:t>حاکمیت داده</w:t>
            </w:r>
          </w:p>
        </w:tc>
      </w:tr>
      <w:tr>
        <w:tc>
          <w:tcPr>
            <w:tcW w:type="dxa" w:w="4703"/>
            <w:vAlign w:val="center"/>
          </w:tcPr>
          <w:p>
            <w:pPr>
              <w:bidi w:val="1"/>
              <w:jc w:val="right"/>
            </w:pPr>
            <w:r/>
            <w:r>
              <w:rPr>
                <w:rFonts w:ascii="Noto Naskh Arabic" w:hAnsi="Noto Naskh Arabic" w:eastAsia="Noto Naskh Arabic"/>
                <w:b w:val="0"/>
                <w:sz w:val="21"/>
              </w:rPr>
              <w:t>Artificial Intelligence</w:t>
            </w:r>
          </w:p>
        </w:tc>
        <w:tc>
          <w:tcPr>
            <w:tcW w:type="dxa" w:w="4703"/>
            <w:vAlign w:val="center"/>
          </w:tcPr>
          <w:p>
            <w:pPr>
              <w:bidi w:val="1"/>
              <w:jc w:val="right"/>
            </w:pPr>
            <w:r/>
            <w:r>
              <w:rPr>
                <w:rFonts w:ascii="Noto Naskh Arabic" w:hAnsi="Noto Naskh Arabic" w:eastAsia="Noto Naskh Arabic"/>
                <w:b w:val="0"/>
                <w:sz w:val="21"/>
              </w:rPr>
              <w:t>هوش مصنوعی</w:t>
            </w:r>
          </w:p>
        </w:tc>
      </w:tr>
      <w:tr>
        <w:tc>
          <w:tcPr>
            <w:tcW w:type="dxa" w:w="4703"/>
            <w:vAlign w:val="center"/>
          </w:tcPr>
          <w:p>
            <w:pPr>
              <w:bidi w:val="1"/>
              <w:jc w:val="right"/>
            </w:pPr>
            <w:r/>
            <w:r>
              <w:rPr>
                <w:rFonts w:ascii="Noto Naskh Arabic" w:hAnsi="Noto Naskh Arabic" w:eastAsia="Noto Naskh Arabic"/>
                <w:b w:val="0"/>
                <w:sz w:val="21"/>
              </w:rPr>
              <w:t>Generative AI</w:t>
            </w:r>
          </w:p>
        </w:tc>
        <w:tc>
          <w:tcPr>
            <w:tcW w:type="dxa" w:w="4703"/>
            <w:vAlign w:val="center"/>
          </w:tcPr>
          <w:p>
            <w:pPr>
              <w:bidi w:val="1"/>
              <w:jc w:val="right"/>
            </w:pPr>
            <w:r/>
            <w:r>
              <w:rPr>
                <w:rFonts w:ascii="Noto Naskh Arabic" w:hAnsi="Noto Naskh Arabic" w:eastAsia="Noto Naskh Arabic"/>
                <w:b w:val="0"/>
                <w:sz w:val="21"/>
              </w:rPr>
              <w:t>هوش مصنوعی مولد</w:t>
            </w:r>
          </w:p>
        </w:tc>
      </w:tr>
      <w:tr>
        <w:tc>
          <w:tcPr>
            <w:tcW w:type="dxa" w:w="4703"/>
            <w:vAlign w:val="center"/>
          </w:tcPr>
          <w:p>
            <w:pPr>
              <w:bidi w:val="1"/>
              <w:jc w:val="right"/>
            </w:pPr>
            <w:r/>
            <w:r>
              <w:rPr>
                <w:rFonts w:ascii="Noto Naskh Arabic" w:hAnsi="Noto Naskh Arabic" w:eastAsia="Noto Naskh Arabic"/>
                <w:b w:val="0"/>
                <w:sz w:val="21"/>
              </w:rPr>
              <w:t>AI Agent</w:t>
            </w:r>
          </w:p>
        </w:tc>
        <w:tc>
          <w:tcPr>
            <w:tcW w:type="dxa" w:w="4703"/>
            <w:vAlign w:val="center"/>
          </w:tcPr>
          <w:p>
            <w:pPr>
              <w:bidi w:val="1"/>
              <w:jc w:val="right"/>
            </w:pPr>
            <w:r/>
            <w:r>
              <w:rPr>
                <w:rFonts w:ascii="Noto Naskh Arabic" w:hAnsi="Noto Naskh Arabic" w:eastAsia="Noto Naskh Arabic"/>
                <w:b w:val="0"/>
                <w:sz w:val="21"/>
              </w:rPr>
              <w:t>عامل هوشمند</w:t>
            </w:r>
          </w:p>
        </w:tc>
      </w:tr>
      <w:tr>
        <w:tc>
          <w:tcPr>
            <w:tcW w:type="dxa" w:w="4703"/>
            <w:vAlign w:val="center"/>
          </w:tcPr>
          <w:p>
            <w:pPr>
              <w:bidi w:val="1"/>
              <w:jc w:val="right"/>
            </w:pPr>
            <w:r/>
            <w:r>
              <w:rPr>
                <w:rFonts w:ascii="Noto Naskh Arabic" w:hAnsi="Noto Naskh Arabic" w:eastAsia="Noto Naskh Arabic"/>
                <w:b w:val="0"/>
                <w:sz w:val="21"/>
              </w:rPr>
              <w:t>Automation</w:t>
            </w:r>
          </w:p>
        </w:tc>
        <w:tc>
          <w:tcPr>
            <w:tcW w:type="dxa" w:w="4703"/>
            <w:vAlign w:val="center"/>
          </w:tcPr>
          <w:p>
            <w:pPr>
              <w:bidi w:val="1"/>
              <w:jc w:val="right"/>
            </w:pPr>
            <w:r/>
            <w:r>
              <w:rPr>
                <w:rFonts w:ascii="Noto Naskh Arabic" w:hAnsi="Noto Naskh Arabic" w:eastAsia="Noto Naskh Arabic"/>
                <w:b w:val="0"/>
                <w:sz w:val="21"/>
              </w:rPr>
              <w:t>اتوماسیون</w:t>
            </w:r>
          </w:p>
        </w:tc>
      </w:tr>
      <w:tr>
        <w:tc>
          <w:tcPr>
            <w:tcW w:type="dxa" w:w="4703"/>
            <w:vAlign w:val="center"/>
          </w:tcPr>
          <w:p>
            <w:pPr>
              <w:bidi w:val="1"/>
              <w:jc w:val="right"/>
            </w:pPr>
            <w:r/>
            <w:r>
              <w:rPr>
                <w:rFonts w:ascii="Noto Naskh Arabic" w:hAnsi="Noto Naskh Arabic" w:eastAsia="Noto Naskh Arabic"/>
                <w:b w:val="0"/>
                <w:sz w:val="21"/>
              </w:rPr>
              <w:t>Analytics</w:t>
            </w:r>
          </w:p>
        </w:tc>
        <w:tc>
          <w:tcPr>
            <w:tcW w:type="dxa" w:w="4703"/>
            <w:vAlign w:val="center"/>
          </w:tcPr>
          <w:p>
            <w:pPr>
              <w:bidi w:val="1"/>
              <w:jc w:val="right"/>
            </w:pPr>
            <w:r/>
            <w:r>
              <w:rPr>
                <w:rFonts w:ascii="Noto Naskh Arabic" w:hAnsi="Noto Naskh Arabic" w:eastAsia="Noto Naskh Arabic"/>
                <w:b w:val="0"/>
                <w:sz w:val="21"/>
              </w:rPr>
              <w:t>تحلیل داده</w:t>
            </w:r>
          </w:p>
        </w:tc>
      </w:tr>
      <w:tr>
        <w:tc>
          <w:tcPr>
            <w:tcW w:type="dxa" w:w="4703"/>
            <w:vAlign w:val="center"/>
          </w:tcPr>
          <w:p>
            <w:pPr>
              <w:bidi w:val="1"/>
              <w:jc w:val="right"/>
            </w:pPr>
            <w:r/>
            <w:r>
              <w:rPr>
                <w:rFonts w:ascii="Noto Naskh Arabic" w:hAnsi="Noto Naskh Arabic" w:eastAsia="Noto Naskh Arabic"/>
                <w:b w:val="0"/>
                <w:sz w:val="21"/>
              </w:rPr>
              <w:t>Cybersecurity</w:t>
            </w:r>
          </w:p>
        </w:tc>
        <w:tc>
          <w:tcPr>
            <w:tcW w:type="dxa" w:w="4703"/>
            <w:vAlign w:val="center"/>
          </w:tcPr>
          <w:p>
            <w:pPr>
              <w:bidi w:val="1"/>
              <w:jc w:val="right"/>
            </w:pPr>
            <w:r/>
            <w:r>
              <w:rPr>
                <w:rFonts w:ascii="Noto Naskh Arabic" w:hAnsi="Noto Naskh Arabic" w:eastAsia="Noto Naskh Arabic"/>
                <w:b w:val="0"/>
                <w:sz w:val="21"/>
              </w:rPr>
              <w:t>امنیت سایبری</w:t>
            </w:r>
          </w:p>
        </w:tc>
      </w:tr>
      <w:tr>
        <w:tc>
          <w:tcPr>
            <w:tcW w:type="dxa" w:w="4703"/>
            <w:vAlign w:val="center"/>
          </w:tcPr>
          <w:p>
            <w:pPr>
              <w:bidi w:val="1"/>
              <w:jc w:val="right"/>
            </w:pPr>
            <w:r/>
            <w:r>
              <w:rPr>
                <w:rFonts w:ascii="Noto Naskh Arabic" w:hAnsi="Noto Naskh Arabic" w:eastAsia="Noto Naskh Arabic"/>
                <w:b w:val="0"/>
                <w:sz w:val="21"/>
              </w:rPr>
              <w:t>Digital Twin</w:t>
            </w:r>
          </w:p>
        </w:tc>
        <w:tc>
          <w:tcPr>
            <w:tcW w:type="dxa" w:w="4703"/>
            <w:vAlign w:val="center"/>
          </w:tcPr>
          <w:p>
            <w:pPr>
              <w:bidi w:val="1"/>
              <w:jc w:val="right"/>
            </w:pPr>
            <w:r/>
            <w:r>
              <w:rPr>
                <w:rFonts w:ascii="Noto Naskh Arabic" w:hAnsi="Noto Naskh Arabic" w:eastAsia="Noto Naskh Arabic"/>
                <w:b w:val="0"/>
                <w:sz w:val="21"/>
              </w:rPr>
              <w:t>دوقلوی دیجیتال</w:t>
            </w:r>
          </w:p>
        </w:tc>
      </w:tr>
      <w:tr>
        <w:tc>
          <w:tcPr>
            <w:tcW w:type="dxa" w:w="4703"/>
            <w:vAlign w:val="center"/>
          </w:tcPr>
          <w:p>
            <w:pPr>
              <w:bidi w:val="1"/>
              <w:jc w:val="right"/>
            </w:pPr>
            <w:r/>
            <w:r>
              <w:rPr>
                <w:rFonts w:ascii="Noto Naskh Arabic" w:hAnsi="Noto Naskh Arabic" w:eastAsia="Noto Naskh Arabic"/>
                <w:b w:val="0"/>
                <w:sz w:val="21"/>
              </w:rPr>
              <w:t>Resilience</w:t>
            </w:r>
          </w:p>
        </w:tc>
        <w:tc>
          <w:tcPr>
            <w:tcW w:type="dxa" w:w="4703"/>
            <w:vAlign w:val="center"/>
          </w:tcPr>
          <w:p>
            <w:pPr>
              <w:bidi w:val="1"/>
              <w:jc w:val="right"/>
            </w:pPr>
            <w:r/>
            <w:r>
              <w:rPr>
                <w:rFonts w:ascii="Noto Naskh Arabic" w:hAnsi="Noto Naskh Arabic" w:eastAsia="Noto Naskh Arabic"/>
                <w:b w:val="0"/>
                <w:sz w:val="21"/>
              </w:rPr>
              <w:t>تاب‌آوری</w:t>
            </w:r>
          </w:p>
        </w:tc>
      </w:tr>
      <w:tr>
        <w:tc>
          <w:tcPr>
            <w:tcW w:type="dxa" w:w="4703"/>
            <w:vAlign w:val="center"/>
          </w:tcPr>
          <w:p>
            <w:pPr>
              <w:bidi w:val="1"/>
              <w:jc w:val="right"/>
            </w:pPr>
            <w:r/>
            <w:r>
              <w:rPr>
                <w:rFonts w:ascii="Noto Naskh Arabic" w:hAnsi="Noto Naskh Arabic" w:eastAsia="Noto Naskh Arabic"/>
                <w:b w:val="0"/>
                <w:sz w:val="21"/>
              </w:rPr>
              <w:t>Sustainability</w:t>
            </w:r>
          </w:p>
        </w:tc>
        <w:tc>
          <w:tcPr>
            <w:tcW w:type="dxa" w:w="4703"/>
            <w:vAlign w:val="center"/>
          </w:tcPr>
          <w:p>
            <w:pPr>
              <w:bidi w:val="1"/>
              <w:jc w:val="right"/>
            </w:pPr>
            <w:r/>
            <w:r>
              <w:rPr>
                <w:rFonts w:ascii="Noto Naskh Arabic" w:hAnsi="Noto Naskh Arabic" w:eastAsia="Noto Naskh Arabic"/>
                <w:b w:val="0"/>
                <w:sz w:val="21"/>
              </w:rPr>
              <w:t>پایداری</w:t>
            </w:r>
          </w:p>
        </w:tc>
      </w:tr>
      <w:tr>
        <w:tc>
          <w:tcPr>
            <w:tcW w:type="dxa" w:w="4703"/>
            <w:vAlign w:val="center"/>
          </w:tcPr>
          <w:p>
            <w:pPr>
              <w:bidi w:val="1"/>
              <w:jc w:val="right"/>
            </w:pPr>
            <w:r/>
            <w:r>
              <w:rPr>
                <w:rFonts w:ascii="Noto Naskh Arabic" w:hAnsi="Noto Naskh Arabic" w:eastAsia="Noto Naskh Arabic"/>
                <w:b w:val="0"/>
                <w:sz w:val="21"/>
              </w:rPr>
              <w:t>Capability</w:t>
            </w:r>
          </w:p>
        </w:tc>
        <w:tc>
          <w:tcPr>
            <w:tcW w:type="dxa" w:w="4703"/>
            <w:vAlign w:val="center"/>
          </w:tcPr>
          <w:p>
            <w:pPr>
              <w:bidi w:val="1"/>
              <w:jc w:val="right"/>
            </w:pPr>
            <w:r/>
            <w:r>
              <w:rPr>
                <w:rFonts w:ascii="Noto Naskh Arabic" w:hAnsi="Noto Naskh Arabic" w:eastAsia="Noto Naskh Arabic"/>
                <w:b w:val="0"/>
                <w:sz w:val="21"/>
              </w:rPr>
              <w:t>قابلیت</w:t>
            </w:r>
          </w:p>
        </w:tc>
      </w:tr>
      <w:tr>
        <w:tc>
          <w:tcPr>
            <w:tcW w:type="dxa" w:w="4703"/>
            <w:vAlign w:val="center"/>
          </w:tcPr>
          <w:p>
            <w:pPr>
              <w:bidi w:val="1"/>
              <w:jc w:val="right"/>
            </w:pPr>
            <w:r/>
            <w:r>
              <w:rPr>
                <w:rFonts w:ascii="Noto Naskh Arabic" w:hAnsi="Noto Naskh Arabic" w:eastAsia="Noto Naskh Arabic"/>
                <w:b w:val="0"/>
                <w:sz w:val="21"/>
              </w:rPr>
              <w:t>Value Creation</w:t>
            </w:r>
          </w:p>
        </w:tc>
        <w:tc>
          <w:tcPr>
            <w:tcW w:type="dxa" w:w="4703"/>
            <w:vAlign w:val="center"/>
          </w:tcPr>
          <w:p>
            <w:pPr>
              <w:bidi w:val="1"/>
              <w:jc w:val="right"/>
            </w:pPr>
            <w:r/>
            <w:r>
              <w:rPr>
                <w:rFonts w:ascii="Noto Naskh Arabic" w:hAnsi="Noto Naskh Arabic" w:eastAsia="Noto Naskh Arabic"/>
                <w:b w:val="0"/>
                <w:sz w:val="21"/>
              </w:rPr>
              <w:t>خلق ارزش</w:t>
            </w:r>
          </w:p>
        </w:tc>
      </w:tr>
    </w:tbl>
    <w:p/>
    <w:p>
      <w:pPr>
        <w:bidi w:val="1"/>
        <w:spacing w:before="240" w:after="120"/>
        <w:jc w:val="right"/>
      </w:pPr>
      <w:r>
        <w:rPr>
          <w:rFonts w:ascii="Noto Naskh Arabic" w:hAnsi="Noto Naskh Arabic" w:eastAsia="Noto Naskh Arabic"/>
          <w:b/>
          <w:sz w:val="30"/>
        </w:rPr>
        <w:t>منابع اصلی و منتخب</w:t>
      </w:r>
    </w:p>
    <w:p>
      <w:pPr>
        <w:bidi w:val="1"/>
        <w:jc w:val="right"/>
      </w:pPr>
      <w:r>
        <w:rPr>
          <w:rFonts w:ascii="Noto Naskh Arabic" w:hAnsi="Noto Naskh Arabic" w:eastAsia="Noto Naskh Arabic"/>
          <w:b w:val="0"/>
          <w:sz w:val="24"/>
        </w:rPr>
        <w:t>1. IEEE. (2026). *IEEE Standard for Digital Transformation Architecture and Framework (IEEE 2023-2025).* Published January 23, 2026.</w:t>
      </w:r>
    </w:p>
    <w:p>
      <w:pPr>
        <w:bidi w:val="1"/>
        <w:jc w:val="right"/>
      </w:pPr>
      <w:r>
        <w:rPr>
          <w:rFonts w:ascii="Noto Naskh Arabic" w:hAnsi="Noto Naskh Arabic" w:eastAsia="Noto Naskh Arabic"/>
          <w:b w:val="0"/>
          <w:sz w:val="24"/>
        </w:rPr>
        <w:t>2. McIvor, R. (2025). *Digital Transformation: Strategies for Management Success.* Palgrave Macmillan.</w:t>
      </w:r>
    </w:p>
    <w:p>
      <w:pPr>
        <w:bidi w:val="1"/>
        <w:jc w:val="right"/>
      </w:pPr>
      <w:r>
        <w:rPr>
          <w:rFonts w:ascii="Noto Naskh Arabic" w:hAnsi="Noto Naskh Arabic" w:eastAsia="Noto Naskh Arabic"/>
          <w:b w:val="0"/>
          <w:sz w:val="24"/>
        </w:rPr>
        <w:t>3. Stark, J. (2025). *Digital Transformation of Industry: Continuing Change* (2nd ed.). Springer.</w:t>
      </w:r>
    </w:p>
    <w:p>
      <w:pPr>
        <w:bidi w:val="1"/>
        <w:jc w:val="right"/>
      </w:pPr>
      <w:r>
        <w:rPr>
          <w:rFonts w:ascii="Noto Naskh Arabic" w:hAnsi="Noto Naskh Arabic" w:eastAsia="Noto Naskh Arabic"/>
          <w:b w:val="0"/>
          <w:sz w:val="24"/>
        </w:rPr>
        <w:t>4. Verhoef, P. C., et al. (2021). Digital transformation: A multidisciplinary reflection and research agenda. *Journal of Business Research, 122*, 889–901.</w:t>
      </w:r>
    </w:p>
    <w:p>
      <w:pPr>
        <w:bidi w:val="1"/>
        <w:jc w:val="right"/>
      </w:pPr>
      <w:r>
        <w:rPr>
          <w:rFonts w:ascii="Noto Naskh Arabic" w:hAnsi="Noto Naskh Arabic" w:eastAsia="Noto Naskh Arabic"/>
          <w:b w:val="0"/>
          <w:sz w:val="24"/>
        </w:rPr>
        <w:t>5. Zhu, X., Ge, S., &amp; Wang, N. (2021). Digital transformation: A systematic literature review. *Computers &amp; Industrial Engineering, 162*, 107774.</w:t>
      </w:r>
    </w:p>
    <w:p>
      <w:pPr>
        <w:bidi w:val="1"/>
        <w:jc w:val="right"/>
      </w:pPr>
      <w:r>
        <w:rPr>
          <w:rFonts w:ascii="Noto Naskh Arabic" w:hAnsi="Noto Naskh Arabic" w:eastAsia="Noto Naskh Arabic"/>
          <w:b w:val="0"/>
          <w:sz w:val="24"/>
        </w:rPr>
        <w:t>6. Hausberg, J. P., et al. (2019). Research streams on digital transformation from a holistic business perspective. *Journal of Business Economics, 89*, 931–963.</w:t>
      </w:r>
    </w:p>
    <w:p>
      <w:pPr>
        <w:bidi w:val="1"/>
        <w:jc w:val="right"/>
      </w:pPr>
      <w:r>
        <w:rPr>
          <w:rFonts w:ascii="Noto Naskh Arabic" w:hAnsi="Noto Naskh Arabic" w:eastAsia="Noto Naskh Arabic"/>
          <w:b w:val="0"/>
          <w:sz w:val="24"/>
        </w:rPr>
        <w:t>7. World Economic Forum. (2025). *The Future of Jobs Report 2025.*</w:t>
      </w:r>
    </w:p>
    <w:p>
      <w:pPr>
        <w:bidi w:val="1"/>
        <w:jc w:val="right"/>
      </w:pPr>
      <w:r>
        <w:rPr>
          <w:rFonts w:ascii="Noto Naskh Arabic" w:hAnsi="Noto Naskh Arabic" w:eastAsia="Noto Naskh Arabic"/>
          <w:b w:val="0"/>
          <w:sz w:val="24"/>
        </w:rPr>
        <w:t>---</w:t>
      </w:r>
    </w:p>
    <w:p>
      <w:pPr>
        <w:bidi w:val="1"/>
        <w:jc w:val="right"/>
      </w:pPr>
      <w:r>
        <w:rPr>
          <w:rFonts w:ascii="Noto Naskh Arabic" w:hAnsi="Noto Naskh Arabic" w:eastAsia="Noto Naskh Arabic"/>
          <w:b w:val="0"/>
          <w:sz w:val="24"/>
        </w:rPr>
        <w:t>یادداشت ویرایشی: این فصل برای درس «مبانی تحول دیجیتال» طراحی شده است. جزئیات تخصصی معماری سازمانی، مهندسی AI، امنیت، Cloud، Digital Twin و سایر فناوری‌ها در فصل‌های بعدی معرفی و در حد مقدماتی نگه داشته می‌شوند تا سطح درس کنترل شود.</w:t>
      </w:r>
    </w:p>
    <w:sectPr w:rsidR="00FC693F" w:rsidRPr="0006063C" w:rsidSect="00034616">
      <w:pgSz w:w="12240" w:h="15840"/>
      <w:pgMar w:top="1361"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40"/>
    </w:pPr>
    <w:rPr>
      <w:rFonts w:ascii="Noto Naskh Arabic" w:hAnsi="Noto Naskh Arabi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