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015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P U L S E G U A R D   H A N D O F F   P A C K   -   D O C U M E N T   3   O F   4</w:t>
                  </w:r>
                </w:p>
                <w:p>
                  <w:pPr>
                    <w:spacing w:after="100" w:line="874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76"/>
                      <w:szCs w:val="76"/>
                    </w:rPr>
                    <w:t xml:space="preserve">Project</w:t>
                  </w:r>
                </w:p>
                <w:p>
                  <w:pPr>
                    <w:spacing w:after="100" w:line="874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76"/>
                      <w:szCs w:val="76"/>
                    </w:rPr>
                    <w:t xml:space="preserve">State and</w:t>
                  </w:r>
                </w:p>
                <w:p>
                  <w:pPr>
                    <w:spacing w:after="200" w:line="874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76"/>
                      <w:szCs w:val="76"/>
                    </w:rPr>
                    <w:t xml:space="preserve">Continuation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Architecture, IDs, credentials, verified status, pending work, and working rules for the next agent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6"/>
                <w:szCs w:val="26"/>
              </w:rPr>
              <w:t xml:space="preserve">Project: PulseGuard - Build With Fastn Hackathon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6"/>
                <w:szCs w:val="26"/>
              </w:rPr>
              <w:t xml:space="preserve">Repo: github.com/jamshidnabizada7-boop/PULSEGUARD- (main, pushed)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6"/>
                <w:szCs w:val="26"/>
              </w:rPr>
              <w:t xml:space="preserve">Live: pulseguard-app-nu.vercel.app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6"/>
                <w:szCs w:val="26"/>
              </w:rPr>
              <w:t xml:space="preserve">State date: September 20, 2026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PulseGuard on Fastn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Doc 3 / 4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40" w:before="360" w:line="312"/>
      </w:pPr>
      <w:r>
        <w:rPr>
          <w:rFonts w:ascii="Calibri" w:eastAsia="Microsoft YaHei"/>
          <w:b/>
          <w:bCs/>
          <w:color w:val="1A2330"/>
          <w:sz w:val="30"/>
          <w:szCs w:val="30"/>
        </w:rPr>
        <w:t xml:space="preserve">1. What PulseGuard Is (one paragraph for context)</w:t>
      </w:r>
    </w:p>
    <w:p>
      <w:pPr>
        <w:spacing w:after="10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82030"/>
          <w:sz w:val="22"/>
          <w:szCs w:val="22"/>
        </w:rPr>
        <w:t xml:space="preserve">PulseGuard is a smoke detector for losing customers. It is a demo B2B SaaS product (PulseGrid Analytics) whose retention engine watches customer usage. When a customer's weekly usage drops past a configurable alert line, a Fastn workflow enriches the account from HubSpot, writes a diagnosis note on the CRM timeline, and posts an interactive Slack card with an Acknowledge button. One click (in Slack, on the dashboard, or by asking the built-in AI assistant) runs a second workflow that updates the CRM again and clears the alert. The whole backend was built by AI agents through Fastn's MCP gateway. The hackathon submission is a video of 2:00 or less plus this repository.</w:t>
      </w:r>
    </w:p>
    <w:p>
      <w:pPr>
        <w:pStyle w:val="Heading1"/>
        <w:spacing w:after="140" w:before="360" w:line="312"/>
      </w:pPr>
      <w:r>
        <w:rPr>
          <w:rFonts w:ascii="Calibri" w:eastAsia="Microsoft YaHei"/>
          <w:b/>
          <w:bCs/>
          <w:color w:val="1A2330"/>
          <w:sz w:val="30"/>
          <w:szCs w:val="30"/>
        </w:rPr>
        <w:t xml:space="preserve">2. Repository and Deployment Map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506070"/>
          <w:sz w:val="21"/>
          <w:szCs w:val="21"/>
        </w:rPr>
        <w:t xml:space="preserve">Table 2.1 - Repo layout (PULSEGUARD-, branch main, pushed to GitHub)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7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pulseguard-app/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Next.js 14.2.35 app (App Router), port 3210, deployed on Vercel (pulseguard-app-nu.vercel.app, auto-deploy on push)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pulseguard-app/app/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Routes: / (dashboard), /integrations, /runs; TopBar.jsx is retired - app/Sidebar.jsx is the shell; components/AssistantPanel.jsx is the chat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pulseguard-app/app/api/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telemetry (dispatch to Fastn, simulated fallback), ack (ack loop + confirmation page), runs (in-memory store), embed-token (mints emb_ tokens), assistant (intent service + LLM)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pulseguard-app/components/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AssistantPanel, InfoDot, icons.jsx (inline SVG set)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pulseguard-app/lib/tenants.js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Single source of tenant data (accounts, endOrgIds, channels, thresholds, installations)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fastn/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Mirrors of the live workflow JS: pulseguard-risk-engine (v2), ack-loop, platform-api, bootstrap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agent-tooling/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mcp-call.mjs (gateway session runner), trigger-anomaly.mjs, acknowledge-risk.mjs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docs/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build-state.md (MCP build log), bug-reports.md (8 platform bugs), submission.md, demo-video-script.md (2:00), plain-language-materials.md, ui-improvement-plan.md, handoff/ (this pack)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evidence/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Screenshots of Slack cards, HubSpot notes, execution traces (submission evidence)</w:t>
            </w:r>
          </w:p>
        </w:tc>
      </w:tr>
    </w:tbl>
    <w:p>
      <w:pPr>
        <w:pStyle w:val="Heading1"/>
        <w:spacing w:after="140" w:before="360" w:line="312"/>
      </w:pPr>
      <w:r>
        <w:rPr>
          <w:rFonts w:ascii="Calibri" w:eastAsia="Microsoft YaHei"/>
          <w:b/>
          <w:bCs/>
          <w:color w:val="1A2330"/>
          <w:sz w:val="30"/>
          <w:szCs w:val="30"/>
        </w:rPr>
        <w:t xml:space="preserve">3. Key IDs and Credentials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506070"/>
          <w:sz w:val="21"/>
          <w:szCs w:val="21"/>
        </w:rPr>
        <w:t xml:space="preserve">Table 3.1 - Platform IDs (all verified live)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pct" w:w="7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Fastn org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personal_dc05aac8b2c7b361ba84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Tenant Alpha - Acme Corp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end-org 1d599802-f9ad-4d62-830a-e66854c108c3; installation inst_dcafc09c2f07; Slack #pulseguard-alpha; HubSpot company 347506893507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Tenant Beta - Globex Exports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end-org 8d8b6c6c-ec68-454c-99c6-a549b7b7e28b; installation inst_6e346d508e28; Slack #pulseguard-beta; HubSpot company 347476273912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Risk engine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wf_fe925b124168 (pulseguard-risk-engine-v2)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Ack loop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wf_4afb70d49708 (pulseguard-ack-loop)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Widget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wgt_fa0d339f81d4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HubSpot connector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9036a742-6baa-4c72-be3c-3789b34d6f9b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Slack connector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8de5d696-5289-4c9c-ade4-de918d019d06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Gmail connector (verified 2026-09-20)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ec3c1b4a-e281-4c5e-9a6b-90eb4a59882f; auth 5e2cd543-bb00-47a8-a16f-aeb42743b1fe; send method Send Message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Vercel app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pulseguard-app-nu.vercel.app</w:t>
            </w:r>
          </w:p>
        </w:tc>
      </w:tr>
    </w:tbl>
    <w:p>
      <w:pPr>
        <w:spacing w:after="100" w:line="312"/>
        <w:jc w:val="both"/>
      </w:pPr>
      <w:r>
        <w:rPr>
          <w:rFonts w:ascii="Calibri" w:eastAsia="Microsoft YaHei"/>
          <w:b/>
          <w:bCs/>
          <w:i w:val="false"/>
          <w:iCs w:val="false"/>
          <w:color w:val="182030"/>
          <w:sz w:val="22"/>
          <w:szCs w:val="22"/>
        </w:rPr>
        <w:t xml:space="preserve">Secrets live in pulseguard-app/.env.local (gitignored): </w:t>
      </w:r>
      <w:r>
        <w:rPr>
          <w:rFonts w:ascii="Calibri" w:eastAsia="Microsoft YaHei"/>
          <w:b w:val="false"/>
          <w:bCs w:val="false"/>
          <w:i w:val="false"/>
          <w:iCs w:val="false"/>
          <w:color w:val="182030"/>
          <w:sz w:val="22"/>
          <w:szCs w:val="22"/>
        </w:rPr>
        <w:t xml:space="preserve">FASTN_API_KEY (fsk_live_... - works for REST execute + embed token, NOT for the MCP gateway, which uses OAuth), FASTN_ORG_ID, FASTN_HOST=https://live.fastn.ai, FASTN_APP_URL=https://app.fastn.dev, APP_BASE_URL, LLM_API_KEY (OpenRouter sk-or-v1-...), LLM_MODEL=openai/gpt-4o-mini. Vercel needs the same list in its dashboard (not yet added at time of writing - the live site runs in fallback mode until then).</w:t>
      </w:r>
    </w:p>
    <w:p>
      <w:pPr>
        <w:spacing w:after="10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82030"/>
          <w:sz w:val="22"/>
          <w:szCs w:val="22"/>
        </w:rPr>
        <w:t xml:space="preserve">MCP auth: mcp-remote OAuth token cached in the user home .mcp-auth folder (created when the gateway was connected to ZCode / any MCP client). The API key cannot authenticate the gateway - documented as platform bug #1.</w:t>
      </w:r>
    </w:p>
    <w:p>
      <w:pPr>
        <w:pStyle w:val="Heading1"/>
        <w:spacing w:after="140" w:before="360" w:line="312"/>
      </w:pPr>
      <w:r>
        <w:rPr>
          <w:rFonts w:ascii="Calibri" w:eastAsia="Microsoft YaHei"/>
          <w:b/>
          <w:bCs/>
          <w:color w:val="1A2330"/>
          <w:sz w:val="30"/>
          <w:szCs w:val="30"/>
        </w:rPr>
        <w:t xml:space="preserve">4. Runtime Architecture</w:t>
      </w:r>
    </w:p>
    <w:tbl>
      <w:tblPr>
        <w:tblW w:type="pct" w:w="100%"/>
        <w:tblBorders>
          <w:top w:val="single" w:color="DDD0C8" w:sz="2"/>
          <w:left w:val="single" w:color="DDD0C8" w:sz="2"/>
          <w:bottom w:val="single" w:color="DDD0C8" w:sz="2"/>
          <w:right w:val="single" w:color="DDD0C8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1E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Dashboard 'Simulate Anomaly' or agent-tooling/trigger-anomaly.mjs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      | POST /api/telemetry  (customerId, healthScore, usageDropPct, tenant)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      v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Fastn risk engine (v2 today, v3 pending Gmail)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1) dedupe via fastn.state (30-min window) -&gt; DEDUPLICATED if repeat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2) fastn.unified.crm.account.get + connector.hubspot.searchCompanies (enrich)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3) fastn.unified.crm.note.create (diagnosis on HubSpot timeline)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4) fastn.connector.slack.createChatPostMessage (card with Acknowledge button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   linking ackBaseUrl + /api/ack?tenant=...&amp;customer=...)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5) [PENDING] Gmail send to ownerEmail -&gt; /api/emails log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6) fastn.db upsert metrics; returns trace steps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      |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Ack: /api/ack (button, chat, or CLI) -&gt; ack-loop workflow -&gt; CRM follow-up note</w:t>
            </w:r>
          </w:p>
          <w:p>
            <w:pPr>
              <w:spacing w:after="20" w:line="260"/>
            </w:pPr>
            <w:r>
              <w:rPr>
                <w:rFonts w:ascii="Consolas" w:eastAsia="Microsoft YaHei"/>
                <w:color w:val="2A2A2A"/>
                <w:sz w:val="17"/>
                <w:szCs w:val="17"/>
              </w:rPr>
              <w:t xml:space="preserve">     -&gt; dashboard badge HANDLED</w:t>
            </w:r>
          </w:p>
        </w:tc>
      </w:tr>
    </w:tbl>
    <w:p>
      <w:pPr>
        <w:spacing w:after="100" w:line="312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82030"/>
          <w:sz w:val="22"/>
          <w:szCs w:val="22"/>
        </w:rPr>
        <w:t xml:space="preserve">The app executes workflows two ways: live execute endpoint (needs FASTN_API_KEY in .env.local - configured) with automatic fallback to simulated dispatch, so the demo never breaks offline. MCP-driven execution uses agent-tooling (testSavedWorkflow is the only tool that forwards tenant headers).</w:t>
      </w:r>
    </w:p>
    <w:p>
      <w:pPr>
        <w:pStyle w:val="Heading1"/>
        <w:spacing w:after="140" w:before="360" w:line="312"/>
      </w:pPr>
      <w:r>
        <w:rPr>
          <w:rFonts w:ascii="Calibri" w:eastAsia="Microsoft YaHei"/>
          <w:b/>
          <w:bCs/>
          <w:color w:val="1A2330"/>
          <w:sz w:val="30"/>
          <w:szCs w:val="30"/>
        </w:rPr>
        <w:t xml:space="preserve">5. Work Completed (timeline)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506070"/>
          <w:sz w:val="21"/>
          <w:szCs w:val="21"/>
        </w:rPr>
        <w:t xml:space="preserve">Table 5.1 - Commit history on main (all pushed)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pct" w:w="8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What it delivered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31b863d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Cursor-inspired design system: flat darks, Inter, violet/cyan accents, WoW delta chips, pipeline connectors, judges improvement plan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177cba2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End-user clarity: sidebar shell, plain-language copy, human statuses, PulseGuard Assistant chat (explain + acknowledge via real Fastn workflow), InfoDot explainers, icon set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004af59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Real LLM via OpenRouter (fixed endpoint, 20s timeout, builtin fallback), chat-first help, welcome strip, FAB attention ring, screen-guide prompt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c734883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Cursor-flat redesign: no glows/dot-grid, monochrome white primary buttons, KPI stat band, pipeline list rows, quiet dot badges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116ded6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Chat dock participates in layout (no occlusion), single-line table rows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e9ae5f4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Cursor chat anatomy: docked panel, plain-text messages, suggestion rows, composer with Agent pill + model label + circular send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bb3a9ee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Sidebar usePathname active fix, custom dark tenant dropdown, monochrome pulse logo marks, tokenized raw embed (x-org-id = tenant end-org, data envelope unwrap) + fallback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970498c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Live workflow narration on anomaly row, count-up KPIs, run trace stepper, Next 14.2.35, 2:00 video script, submission doc pass</w:t>
            </w:r>
          </w:p>
        </w:tc>
      </w:tr>
    </w:tbl>
    <w:p>
      <w:pPr>
        <w:pStyle w:val="Heading1"/>
        <w:spacing w:after="140" w:before="360" w:line="312"/>
      </w:pPr>
      <w:r>
        <w:rPr>
          <w:rFonts w:ascii="Calibri" w:eastAsia="Microsoft YaHei"/>
          <w:b/>
          <w:bCs/>
          <w:color w:val="1A2330"/>
          <w:sz w:val="30"/>
          <w:szCs w:val="30"/>
        </w:rPr>
        <w:t xml:space="preserve">6. Verification Status (all green as of 2026-09-20)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Production build on pushed code: compiled, 11/11 pages.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All three routes 200 locally; /api/assistant answers via llm with live tenant context; /api/embed-token mints real emb_ tokens (8h).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Browser-verified: dashboard, integrations (tokenized raw embed loads the real signed-in Fastn panel), activity (trace stepper), chat acknowledge flips dashboard live.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Git: working tree clean, main == origin/main at push time.</w:t>
      </w:r>
    </w:p>
    <w:p>
      <w:pPr>
        <w:pStyle w:val="Heading1"/>
        <w:spacing w:after="140" w:before="360" w:line="312"/>
      </w:pPr>
      <w:r>
        <w:rPr>
          <w:rFonts w:ascii="Calibri" w:eastAsia="Microsoft YaHei"/>
          <w:b/>
          <w:bCs/>
          <w:color w:val="1A2330"/>
          <w:sz w:val="30"/>
          <w:szCs w:val="30"/>
        </w:rPr>
        <w:t xml:space="preserve">7. Pending Work (priority order)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506070"/>
          <w:sz w:val="21"/>
          <w:szCs w:val="21"/>
        </w:rPr>
        <w:t xml:space="preserve">Table 7.1 - Open items</w:t>
      </w:r>
    </w:p>
    <w:tbl>
      <w:tblPr>
        <w:tblW w:type="pct" w:w="100%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5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3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Where detailed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P0 (user)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Vercel env vars: FASTN_API_KEY, FASTN_ORG_ID, FASTN_HOST, FASTN_APP_URL, APP_BASE_URL, LLM_API_KEY, LLM_MODEL, then Redeploy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Section 3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P0 (agent)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Gmail channel: OAuth connect, v3 deploy, Emails page - plan complete and verified facts included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Handoff doc 02 + doc 01 section 3.3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P0 (user)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Record the 2:00 video per demo-video-script.md; add link to submission form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Handoff doc 04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P1 (user)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Rotate the fsk_live_ key (shared in chat) before submission day; update .env.local + Vercel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P1 (agent)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UI redesign pass from doc 01 (connector grid, Emails page, chat tool cards)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Handoff doc 01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P2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Next security bump already applied (14.2.35); keep updating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color w:val="18203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spacing w:after="140" w:before="360" w:line="312"/>
      </w:pPr>
      <w:r>
        <w:rPr>
          <w:rFonts w:ascii="Calibri" w:eastAsia="Microsoft YaHei"/>
          <w:b/>
          <w:bCs/>
          <w:color w:val="1A2330"/>
          <w:sz w:val="30"/>
          <w:szCs w:val="30"/>
        </w:rPr>
        <w:t xml:space="preserve">8. Known Platform Bugs (documented in docs/bug-reports.md)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#1 API keys (fsk_live_/fsk_test_) rejected by the MCP gateway - OAuth only (use the cached mcp-remote token).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#2 executeWorkflow cannot forward tenant headers - use testSavedWorkflow with headers for tenant-scoped tests.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#3 publish/deploy semantics: createWorkflow draft 409s; first editWorkflowCode publishes (60-150s); later edits stay dev-only.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#4 Gateway flat tools (whoami, search_tools, list_connectors) fail with data-plane error.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#5 Docs flip between fastn.connector and fastn.connectors; fastn.state.set lacks documented TTL.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#6 Org display name locked to verified domain on free tier.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#7 Fastn Workspace self-connector unusable (missing baseUrl in OAuth flow).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#8 createWorkflow rate limit ~15/hour, 429 with no Retry-After.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New findings to add: getConnectorMethods takes {id} not {connectorId}; mcp-call.mjs takes one call per CLI argument (an array file fails silently with 'missing params.name').</w:t>
      </w:r>
    </w:p>
    <w:p>
      <w:pPr>
        <w:pStyle w:val="Heading1"/>
        <w:spacing w:after="140" w:before="360" w:line="312"/>
      </w:pPr>
      <w:r>
        <w:rPr>
          <w:rFonts w:ascii="Calibri" w:eastAsia="Microsoft YaHei"/>
          <w:b/>
          <w:bCs/>
          <w:color w:val="1A2330"/>
          <w:sz w:val="30"/>
          <w:szCs w:val="30"/>
        </w:rPr>
        <w:t xml:space="preserve">9. How to Work in This Repo (for the next agent)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Dev server: cd pulseguard-app &amp;&amp; npm run dev (port 3210). Build: npm run build. Kill port on Windows: find PID via netstat -ano | findstr :3210 then taskkill /PID &lt;pid&gt; /F.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Never run next build while the dev server is running - it corrupts the shared .next directory (experienced twice). Stop dev first.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MCP calls: always through agent-tooling/mcp-call.mjs; single call per CLI argument; JSON in Git Bash single quotes; gate call is automatic; timeouts via PG_TIMEOUT_MS.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Design system: flat #0E0E11 canvas, hairlines, monochrome buttons (white primary), semantic color only, no gradients/glows/emoji - the owner has rejected decorative UI twice. Read globals.css before adding styles.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Security hooks in the owner's environment block server-side fetches with non-literal URLs and Bash writes to source files - use Write/Edit tools for code and keep fetch URLs as compile-time literals (see app/api/assistant/route.js for the accepted pattern).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b w:val="false"/>
          <w:bCs w:val="false"/>
          <w:color w:val="182030"/>
          <w:sz w:val="22"/>
          <w:szCs w:val="22"/>
        </w:rPr>
        <w:t xml:space="preserve">Commit style: conventional commits (feat/fix/style/docs(scope): ...). Push may need 1-3 retries on connection resets.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9AA6B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jc w:val="right"/>
    </w:pPr>
    <w:r>
      <w:rPr>
        <w:rFonts w:ascii="Calibri" w:eastAsia="Microsoft YaHei"/>
        <w:color w:val="9AA6B2"/>
        <w:sz w:val="16"/>
        <w:szCs w:val="16"/>
      </w:rPr>
      <w:t xml:space="preserve">PulseGuard Handoff - 3. Project State and Continuation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60" w:line="312"/>
    </w:pPr>
    <w:rPr>
      <w:rFonts w:ascii="Calibri" w:eastAsia="Microsoft YaHei"/>
      <w:b/>
      <w:bCs/>
      <w:color w:val="1A23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 w:line="312"/>
    </w:pPr>
    <w:rPr>
      <w:rFonts w:ascii="Calibri" w:eastAsia="Microsoft YaHei"/>
      <w:b/>
      <w:bCs/>
      <w:color w:val="1A2330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2026-09-20T01:18:52.712Z</dcterms:created>
  <dcterms:modified xsi:type="dcterms:W3CDTF">2026-09-20T01:18:52.720Z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