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INDESIGN PRINTING INSTRUCTIONS FOR SERVICE PROVIDER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 NAME: &lt;C7A1&gt;&lt;C544&gt;&lt;B2F9&gt;&lt;AE30&gt;&lt;AE30&gt;.indd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DATE: 2010-01-07 &lt;C624&gt;&lt;D6C4&gt; 4:49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Date: 2009-10-29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Date: 2009-10-29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INFORMATION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Name: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INSTRUCTIONS AND OTHER NOTES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Plug-ins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Opaque Objects :On Page1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Fonts Used; 0 Missing, 0 Embedded, 0 Incomplete, 0 Protected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Not Packaged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Gulim; Type: TrueType, Status: OK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RixMelangchollyM; Type: TrueType, Status: OK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 AND INKS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Process Inks; 1 Spot Inks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Cyan; Angle: 75.000; Lines/Inch: 70.000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Magenta; Angle: 15.000; Lines/Inch: 70.000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Yellow; Angle: 0.000; Lines/Inch: 70.000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Black; Angle: 45.000; Lines/Inch: 70.000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PANTONE Rubine Red C; Angle: 45.000; Lines/Inch: 70.000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AND IMAGES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(Missing &amp; Embedded Links Only)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and Images: 8 Links Found; 0 Modified, 0 Missing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Images: 0 Embedded, 0 use RGB color space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SETTINGS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PPD: Device Independent, (PostScript� File)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 To: Prepress File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Copies: 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 Spreads: No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Even/Odd Pages: Both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Pages: All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Proof: No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Tiling: None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Scale: 100%, 100%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Position: Upper Left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Layers: Visible &amp; Printable Layers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Printer's Marks: None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Bleed: 0 in, 0 in, 0 in, 0 in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Composite CMYK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Trapping Mode: None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Image Data: All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OPI/DCS Image Replacement: No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Size: Custom: 524 mm x 305 mm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Dimensions: 0 mm x 0 mm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Orientation: Landscape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Negative: No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 Mode: Off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PACKAGE LIST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잡아당기기.indd; type: Adobe InDesign publication; size: 20768K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33_M_내가더커_08.psd; type: Linked file; size: 58232K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스캔0003.psd; type: Linked file; size: 17004K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스캔0004 임시 .psd; type: Linked file; size: 15192K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스캔0007.psd; type: Linked file; size: 7819K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스캔0008.psd; type: Linked file; size: 11555K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스캔0010.psd; type: Linked file; size: 12606K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스캔0012.psd; type: Linked file; size: 9479K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스캔0013.psd; type: Linked file; size: 8011K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