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i w:val="0"/>
          <w:iCs w:val="0"/>
          <w:sz w:val="32"/>
          <w:szCs w:val="40"/>
          <w:lang w:eastAsia="zh-CN"/>
        </w:rPr>
      </w:pPr>
      <w:r>
        <w:rPr>
          <w:rFonts w:hint="eastAsia"/>
          <w:b/>
          <w:bCs/>
          <w:i w:val="0"/>
          <w:iCs w:val="0"/>
          <w:sz w:val="32"/>
          <w:szCs w:val="40"/>
          <w:lang w:eastAsia="zh-CN"/>
        </w:rPr>
        <w:t>神经网络原理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生物大脑的基本单元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  <w:lang w:eastAsia="zh-CN"/>
        </w:rPr>
        <w:t>神经元，电信号从一端传到另一端：</w:t>
      </w:r>
    </w:p>
    <w:p>
      <w:r>
        <w:drawing>
          <wp:inline distT="0" distB="0" distL="114300" distR="114300">
            <wp:extent cx="5210175" cy="229362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769" r="333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观察表明，神经元不会立即反应，而是会抑制输入，直到输入增强，强大到可以触发输出。即在产生输出之前，输入必须到达一个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highlight w:val="yellow"/>
          <w:lang w:val="en-US" w:eastAsia="zh-CN" w:bidi="ar"/>
        </w:rPr>
        <w:t>阈值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。神经元不希望传递微小的噪声信号，只传递有意识的明显的信号。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09925" cy="2092960"/>
            <wp:effectExtent l="0" t="0" r="9525" b="2540"/>
            <wp:docPr id="2" name="图片 2" descr="阶跃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阶跃函数"/>
                    <pic:cNvPicPr>
                      <a:picLocks noChangeAspect="1"/>
                    </pic:cNvPicPr>
                  </pic:nvPicPr>
                  <pic:blipFill>
                    <a:blip r:embed="rId5"/>
                    <a:srcRect l="6436" t="694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改进阶跃函数为平滑的</w:t>
      </w:r>
      <w:r>
        <w:rPr>
          <w:rFonts w:hint="eastAsia"/>
          <w:lang w:val="en-US" w:eastAsia="zh-CN"/>
        </w:rPr>
        <w:t>S函数（更自然，更接近现实）：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51810" cy="1927860"/>
            <wp:effectExtent l="0" t="0" r="15240" b="15240"/>
            <wp:docPr id="3" name="图片 3" descr="S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函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25" o:spt="75" type="#_x0000_t75" style="height:18pt;width:6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</w:p>
    <w:p>
      <w:pPr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可以写成：</w:t>
      </w:r>
      <w:r>
        <w:rPr>
          <w:rFonts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 xml:space="preserve">sigmoid ( </w:t>
      </w:r>
      <w:r>
        <w:rPr>
          <w:rFonts w:hint="default" w:ascii="LiberationSerif-Italic" w:hAnsi="LiberationSerif-Italic" w:eastAsia="LiberationSerif-Italic" w:cs="LiberationSerif-Italic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X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每个神经元接受来自其之前多个神经元的输入， 并且如果神经元被激发了，它也同时提供信号给更多的神经元。 </w:t>
      </w:r>
    </w:p>
    <w:p>
      <w:r>
        <w:drawing>
          <wp:inline distT="0" distB="0" distL="114300" distR="114300">
            <wp:extent cx="5269865" cy="2363470"/>
            <wp:effectExtent l="0" t="0" r="6985" b="1778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用下图描述这种思想：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585210"/>
            <wp:effectExtent l="0" t="0" r="317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神经网络：通过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highlight w:val="yellow"/>
          <w:lang w:val="en-US" w:eastAsia="zh-CN" w:bidi="ar"/>
        </w:rPr>
        <w:t>调整优化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网络内部的链接权重改进输出。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使用矩阵：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1.矩阵的点乘：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828165"/>
            <wp:effectExtent l="0" t="0" r="5715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 t="7565" r="144" b="-70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7485" cy="1569720"/>
            <wp:effectExtent l="0" t="0" r="18415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rcRect t="4225" b="1062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应用到神经网络：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67455" cy="4050665"/>
            <wp:effectExtent l="0" t="0" r="4445" b="698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 t="4733" b="3245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960" cy="749300"/>
            <wp:effectExtent l="0" t="0" r="8890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t="10054" b="1085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erif-Italic" w:hAnsi="LiberationSerif-Italic" w:eastAsia="LiberationSerif-Italic" w:cs="LiberationSerif-Italic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LiberationSerif-Italic" w:hAnsi="LiberationSerif-Italic" w:eastAsia="LiberationSerif-Italic" w:cs="LiberationSerif-Italic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X </w:t>
      </w:r>
      <w:r>
        <w:rPr>
          <w:rFonts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LiberationSerif-Italic" w:hAnsi="LiberationSerif-Italic" w:eastAsia="LiberationSerif-Italic" w:cs="LiberationSerif-Italic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W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•</w:t>
      </w:r>
      <w:r>
        <w:rPr>
          <w:rFonts w:hint="default" w:ascii="LiberationSerif-Italic" w:hAnsi="LiberationSerif-Italic" w:eastAsia="LiberationSerif-Italic" w:cs="LiberationSerif-Italic"/>
          <w:i/>
          <w:iCs/>
          <w:color w:val="000000"/>
          <w:kern w:val="0"/>
          <w:sz w:val="28"/>
          <w:szCs w:val="28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erif-Italic" w:hAnsi="LiberationSerif-Italic" w:eastAsia="LiberationSerif-Italic" w:cs="LiberationSerif-Italic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LiberationSerif-Italic" w:hAnsi="LiberationSerif-Italic" w:eastAsia="LiberationSerif-Italic" w:cs="LiberationSerif-Italic"/>
          <w:i/>
          <w:iCs/>
          <w:color w:val="000000"/>
          <w:kern w:val="0"/>
          <w:sz w:val="28"/>
          <w:szCs w:val="28"/>
          <w:lang w:val="en-US" w:eastAsia="zh-CN" w:bidi="ar"/>
        </w:rPr>
        <w:t>第二层最终的输出：</w:t>
      </w:r>
      <w:r>
        <w:rPr>
          <w:rFonts w:ascii="LiberationSerif-Italic" w:hAnsi="LiberationSerif-Italic" w:eastAsia="LiberationSerif-Italic" w:cs="LiberationSerif-Italic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 xml:space="preserve">= sigmoid ( </w:t>
      </w:r>
      <w:r>
        <w:rPr>
          <w:rFonts w:hint="default" w:ascii="LiberationSerif-Italic" w:hAnsi="LiberationSerif-Italic" w:eastAsia="LiberationSerif-Italic" w:cs="LiberationSerif-Italic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X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 xml:space="preserve">)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如何更新权重：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1.误差的分配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86250" cy="222885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719580"/>
            <wp:effectExtent l="0" t="0" r="5080" b="139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较大的权重就意味着携带较多的输出误差给隐藏层。这些分数的分母是一种归一化因子。如果我们忽略了这个因子，那么我们仅仅失去后馈误差的大小。也就是说，我们使用简单得多的</w:t>
      </w:r>
      <w:r>
        <w:rPr>
          <w:rFonts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* w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1,1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来代替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* w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1,1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/ ( w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1,1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+ w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2,1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。</w:t>
      </w:r>
    </w:p>
    <w:p>
      <w:r>
        <w:drawing>
          <wp:inline distT="0" distB="0" distL="114300" distR="114300">
            <wp:extent cx="5273040" cy="1002030"/>
            <wp:effectExtent l="0" t="0" r="3810" b="762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rcRect t="10923" b="1037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2900" cy="542925"/>
            <wp:effectExtent l="0" t="0" r="0" b="952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Serif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968709"/>
    <w:multiLevelType w:val="singleLevel"/>
    <w:tmpl w:val="C89687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3AEA909"/>
    <w:multiLevelType w:val="singleLevel"/>
    <w:tmpl w:val="D3AEA90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212A91"/>
    <w:multiLevelType w:val="singleLevel"/>
    <w:tmpl w:val="01212A9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7DFF"/>
    <w:rsid w:val="05C85F13"/>
    <w:rsid w:val="09671AB7"/>
    <w:rsid w:val="0D4277F6"/>
    <w:rsid w:val="0E3C6138"/>
    <w:rsid w:val="0E4E2561"/>
    <w:rsid w:val="13B769DD"/>
    <w:rsid w:val="15FB337B"/>
    <w:rsid w:val="18071CB3"/>
    <w:rsid w:val="188A3553"/>
    <w:rsid w:val="18FC75CC"/>
    <w:rsid w:val="1BB4342D"/>
    <w:rsid w:val="220A4573"/>
    <w:rsid w:val="23270A19"/>
    <w:rsid w:val="27B67437"/>
    <w:rsid w:val="27D350F3"/>
    <w:rsid w:val="2A7778D7"/>
    <w:rsid w:val="2CEB151F"/>
    <w:rsid w:val="2E1F4823"/>
    <w:rsid w:val="32426765"/>
    <w:rsid w:val="348C2F17"/>
    <w:rsid w:val="34EB7E44"/>
    <w:rsid w:val="351739D3"/>
    <w:rsid w:val="3C413199"/>
    <w:rsid w:val="44E6487C"/>
    <w:rsid w:val="49B16F68"/>
    <w:rsid w:val="500E10DF"/>
    <w:rsid w:val="51143E36"/>
    <w:rsid w:val="53794110"/>
    <w:rsid w:val="56567066"/>
    <w:rsid w:val="63763CA4"/>
    <w:rsid w:val="63E84C2F"/>
    <w:rsid w:val="66F57D8A"/>
    <w:rsid w:val="72B832BB"/>
    <w:rsid w:val="74D77E17"/>
    <w:rsid w:val="75671C5B"/>
    <w:rsid w:val="76682F7A"/>
    <w:rsid w:val="7F00735D"/>
    <w:rsid w:val="7F1A69BA"/>
    <w:rsid w:val="7F64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2022-01-04T07:49:00Z</dcterms:created>
  <dc:creator>hp</dc:creator>
  <cp:lastModifiedBy>耿直的丁某某</cp:lastModifiedBy>
  <dcterms:modified xsi:type="dcterms:W3CDTF">2022-01-04T12:56:04Z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2B9D17E85E91437EB374A6C2033E113A</vt:lpwstr>
  </property>
</Properties>
</file>