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8BF" w:rsidRDefault="009328BF" w:rsidP="009328BF">
      <w:pPr>
        <w:pStyle w:val="Title"/>
        <w:rPr>
          <w:lang w:val="id-ID"/>
        </w:rPr>
      </w:pPr>
      <w:r>
        <w:rPr>
          <w:lang w:val="id-ID"/>
        </w:rPr>
        <w:t>Master Data Account</w:t>
      </w:r>
      <w:r w:rsidRPr="009328BF">
        <w:rPr>
          <w:lang w:val="id-ID"/>
        </w:rPr>
        <w:t xml:space="preserve"> </w:t>
      </w:r>
      <w:r>
        <w:rPr>
          <w:lang w:val="id-ID"/>
        </w:rPr>
        <w:t>GL</w:t>
      </w:r>
    </w:p>
    <w:p w:rsidR="00A17A5B" w:rsidRPr="00A17A5B" w:rsidRDefault="00A17A5B" w:rsidP="00A17A5B">
      <w:pPr>
        <w:rPr>
          <w:lang w:val="id-ID"/>
        </w:rPr>
      </w:pPr>
      <w:r>
        <w:rPr>
          <w:lang w:val="id-ID"/>
        </w:rPr>
        <w:t>Master data Account GL digunakan untuk menyimpan account GL sistem akunting yang digunakan oleh perusahaan yang terkait dengan fixed asset dan stock inventory agar FAMSYS dapat menghasilkan jurnal dengan kode account yang benar untuk setiap transaksi yang terjadi terkait dengan proses pembelian, mutasi, depresiasi, write off, dan disposal fixed asset dan stock inventory.</w:t>
      </w:r>
    </w:p>
    <w:p w:rsidR="009328BF" w:rsidRDefault="009328BF" w:rsidP="0058286D">
      <w:pPr>
        <w:pStyle w:val="Heading1"/>
        <w:rPr>
          <w:lang w:val="id-ID"/>
        </w:rPr>
      </w:pPr>
      <w:r>
        <w:rPr>
          <w:lang w:val="id-ID"/>
        </w:rPr>
        <w:t>Daftar Account</w:t>
      </w:r>
      <w:r w:rsidRPr="009328BF">
        <w:rPr>
          <w:lang w:val="id-ID"/>
        </w:rPr>
        <w:t xml:space="preserve"> </w:t>
      </w:r>
      <w:r>
        <w:rPr>
          <w:lang w:val="id-ID"/>
        </w:rPr>
        <w:t>GL</w:t>
      </w:r>
    </w:p>
    <w:p w:rsidR="00604F3E" w:rsidRPr="00604F3E" w:rsidRDefault="00CA7A6A" w:rsidP="00604F3E">
      <w:pPr>
        <w:rPr>
          <w:lang w:val="id-ID"/>
        </w:rPr>
      </w:pPr>
      <w:r>
        <w:rPr>
          <w:lang w:val="id-ID"/>
        </w:rPr>
        <w:t xml:space="preserve">Untuk melihat daftar GL Account, klik </w:t>
      </w:r>
      <w:r w:rsidR="00604F3E">
        <w:rPr>
          <w:lang w:val="id-ID"/>
        </w:rPr>
        <w:t xml:space="preserve">menu Master Data </w:t>
      </w:r>
      <w:r w:rsidR="00604F3E" w:rsidRPr="00604F3E">
        <w:rPr>
          <w:lang w:val="id-ID"/>
        </w:rPr>
        <w:sym w:font="Wingdings" w:char="F0E0"/>
      </w:r>
      <w:r w:rsidR="00604F3E">
        <w:rPr>
          <w:lang w:val="id-ID"/>
        </w:rPr>
        <w:t xml:space="preserve"> </w:t>
      </w:r>
      <w:r w:rsidR="00A17A5B">
        <w:rPr>
          <w:lang w:val="id-ID"/>
        </w:rPr>
        <w:t>GL Accounts. Selanjutnya muncul halaman seperti di bawah.</w:t>
      </w:r>
    </w:p>
    <w:p w:rsidR="009328BF" w:rsidRDefault="002C2BBF" w:rsidP="009328BF">
      <w:pPr>
        <w:rPr>
          <w:lang w:val="id-ID"/>
        </w:rPr>
      </w:pPr>
      <w:r>
        <w:rPr>
          <w:noProof/>
        </w:rPr>
        <w:drawing>
          <wp:inline distT="0" distB="0" distL="0" distR="0">
            <wp:extent cx="5731510" cy="2437886"/>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srcRect/>
                    <a:stretch>
                      <a:fillRect/>
                    </a:stretch>
                  </pic:blipFill>
                  <pic:spPr bwMode="auto">
                    <a:xfrm>
                      <a:off x="0" y="0"/>
                      <a:ext cx="5731510" cy="2437886"/>
                    </a:xfrm>
                    <a:prstGeom prst="rect">
                      <a:avLst/>
                    </a:prstGeom>
                    <a:noFill/>
                    <a:ln w="9525">
                      <a:noFill/>
                      <a:miter lim="800000"/>
                      <a:headEnd/>
                      <a:tailEnd/>
                    </a:ln>
                  </pic:spPr>
                </pic:pic>
              </a:graphicData>
            </a:graphic>
          </wp:inline>
        </w:drawing>
      </w:r>
    </w:p>
    <w:p w:rsidR="00A405FF" w:rsidRDefault="00A405FF" w:rsidP="009328BF">
      <w:pPr>
        <w:rPr>
          <w:lang w:val="id-ID"/>
        </w:rPr>
      </w:pPr>
      <w:r>
        <w:rPr>
          <w:lang w:val="id-ID"/>
        </w:rPr>
        <w:t>Pada halaman ini terdapat kolom-kolom tabel sebagai berikut:</w:t>
      </w:r>
    </w:p>
    <w:p w:rsidR="00A405FF" w:rsidRDefault="00A405FF" w:rsidP="00A405FF">
      <w:pPr>
        <w:rPr>
          <w:lang w:val="id-ID"/>
        </w:rPr>
      </w:pPr>
      <w:r>
        <w:rPr>
          <w:lang w:val="id-ID"/>
        </w:rPr>
        <w:t>Kolom Id, nomor urut.</w:t>
      </w:r>
    </w:p>
    <w:p w:rsidR="00A405FF" w:rsidRDefault="00A405FF" w:rsidP="00A405FF">
      <w:pPr>
        <w:rPr>
          <w:lang w:val="id-ID"/>
        </w:rPr>
      </w:pPr>
      <w:r>
        <w:rPr>
          <w:lang w:val="id-ID"/>
        </w:rPr>
        <w:t>Kolom Name, nama account.</w:t>
      </w:r>
    </w:p>
    <w:p w:rsidR="00A405FF" w:rsidRDefault="00A405FF" w:rsidP="00A405FF">
      <w:pPr>
        <w:rPr>
          <w:lang w:val="id-ID"/>
        </w:rPr>
      </w:pPr>
      <w:r>
        <w:rPr>
          <w:lang w:val="id-ID"/>
        </w:rPr>
        <w:t>Kolom GL, kode GL account sesuai dengan kode GL sistem accounting yang digunakan.</w:t>
      </w:r>
    </w:p>
    <w:p w:rsidR="00A405FF" w:rsidRDefault="00A405FF" w:rsidP="00A405FF">
      <w:pPr>
        <w:rPr>
          <w:lang w:val="id-ID"/>
        </w:rPr>
      </w:pPr>
      <w:r>
        <w:rPr>
          <w:lang w:val="id-ID"/>
        </w:rPr>
        <w:t>Kolom  Account Type, peruntukan account ini pada sistem FAMSYS.</w:t>
      </w:r>
    </w:p>
    <w:p w:rsidR="00A405FF" w:rsidRDefault="00A405FF" w:rsidP="00A405FF">
      <w:pPr>
        <w:rPr>
          <w:lang w:val="id-ID"/>
        </w:rPr>
      </w:pPr>
      <w:r>
        <w:rPr>
          <w:lang w:val="id-ID"/>
        </w:rPr>
        <w:t xml:space="preserve">Kolom Debit, icon hijau jika account ini boleh berada pada sisi debit </w:t>
      </w:r>
    </w:p>
    <w:p w:rsidR="00A405FF" w:rsidRDefault="00A405FF" w:rsidP="00A405FF">
      <w:pPr>
        <w:rPr>
          <w:lang w:val="id-ID"/>
        </w:rPr>
      </w:pPr>
      <w:r>
        <w:rPr>
          <w:lang w:val="id-ID"/>
        </w:rPr>
        <w:t>Kolom Credit, icon hijau jika account ini boleh berada pada sisi kredit.</w:t>
      </w:r>
    </w:p>
    <w:p w:rsidR="009328BF" w:rsidRDefault="009328BF" w:rsidP="0058286D">
      <w:pPr>
        <w:pStyle w:val="Heading1"/>
        <w:rPr>
          <w:lang w:val="id-ID"/>
        </w:rPr>
      </w:pPr>
      <w:r>
        <w:rPr>
          <w:lang w:val="id-ID"/>
        </w:rPr>
        <w:t>Menambah Account</w:t>
      </w:r>
      <w:r w:rsidRPr="009328BF">
        <w:rPr>
          <w:lang w:val="id-ID"/>
        </w:rPr>
        <w:t xml:space="preserve"> </w:t>
      </w:r>
      <w:r>
        <w:rPr>
          <w:lang w:val="id-ID"/>
        </w:rPr>
        <w:t>GL</w:t>
      </w:r>
    </w:p>
    <w:p w:rsidR="00A17A5B" w:rsidRPr="00A17A5B" w:rsidRDefault="00A17A5B" w:rsidP="00A17A5B">
      <w:pPr>
        <w:rPr>
          <w:lang w:val="id-ID"/>
        </w:rPr>
      </w:pPr>
      <w:r>
        <w:rPr>
          <w:lang w:val="id-ID"/>
        </w:rPr>
        <w:t>Untuk menambah GL Account baru, klik pada tombol New Account pada halaman Daftar Account. Selanjutnya muncul halaman seperti di bawah.</w:t>
      </w:r>
    </w:p>
    <w:p w:rsidR="009328BF" w:rsidRDefault="00540D07" w:rsidP="009328BF">
      <w:pPr>
        <w:rPr>
          <w:lang w:val="id-ID"/>
        </w:rPr>
      </w:pPr>
      <w:r>
        <w:rPr>
          <w:noProof/>
        </w:rPr>
        <w:lastRenderedPageBreak/>
        <w:drawing>
          <wp:inline distT="0" distB="0" distL="0" distR="0">
            <wp:extent cx="5731510" cy="191307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31510" cy="1913075"/>
                    </a:xfrm>
                    <a:prstGeom prst="rect">
                      <a:avLst/>
                    </a:prstGeom>
                    <a:noFill/>
                    <a:ln w="9525">
                      <a:noFill/>
                      <a:miter lim="800000"/>
                      <a:headEnd/>
                      <a:tailEnd/>
                    </a:ln>
                  </pic:spPr>
                </pic:pic>
              </a:graphicData>
            </a:graphic>
          </wp:inline>
        </w:drawing>
      </w:r>
    </w:p>
    <w:p w:rsidR="00A17A5B" w:rsidRDefault="00A17A5B" w:rsidP="009328BF">
      <w:pPr>
        <w:rPr>
          <w:lang w:val="id-ID"/>
        </w:rPr>
      </w:pPr>
      <w:r>
        <w:rPr>
          <w:lang w:val="id-ID"/>
        </w:rPr>
        <w:t>Pada halama</w:t>
      </w:r>
      <w:r w:rsidR="00B53C1B">
        <w:rPr>
          <w:lang w:val="id-ID"/>
        </w:rPr>
        <w:t>n</w:t>
      </w:r>
      <w:r>
        <w:rPr>
          <w:lang w:val="id-ID"/>
        </w:rPr>
        <w:t xml:space="preserve"> ini terdapat kolom isian dan pilihan sebagai berikut:</w:t>
      </w:r>
    </w:p>
    <w:p w:rsidR="00A17A5B" w:rsidRDefault="00A17A5B" w:rsidP="009328BF">
      <w:pPr>
        <w:rPr>
          <w:lang w:val="id-ID"/>
        </w:rPr>
      </w:pPr>
      <w:r>
        <w:rPr>
          <w:lang w:val="id-ID"/>
        </w:rPr>
        <w:t>Kolom Name, isikan dengan nama account yang akan ditambah.</w:t>
      </w:r>
    </w:p>
    <w:p w:rsidR="00A17A5B" w:rsidRDefault="00A17A5B" w:rsidP="009328BF">
      <w:pPr>
        <w:rPr>
          <w:lang w:val="id-ID"/>
        </w:rPr>
      </w:pPr>
      <w:r>
        <w:rPr>
          <w:lang w:val="id-ID"/>
        </w:rPr>
        <w:t>Kolom GL, isikan dengan kode GL account yang akan ditambah sesuai dengan kode GL sistem accounting yang digunakan.</w:t>
      </w:r>
    </w:p>
    <w:p w:rsidR="00A17A5B" w:rsidRDefault="00A17A5B" w:rsidP="009328BF">
      <w:pPr>
        <w:rPr>
          <w:lang w:val="id-ID"/>
        </w:rPr>
      </w:pPr>
      <w:r>
        <w:rPr>
          <w:lang w:val="id-ID"/>
        </w:rPr>
        <w:t>Pilihan Account Type, pilih sesuai dengan peruntukan account ini pada sistem FAMSYS:</w:t>
      </w:r>
    </w:p>
    <w:p w:rsidR="00A17A5B" w:rsidRDefault="00A17A5B" w:rsidP="00A17A5B">
      <w:pPr>
        <w:pStyle w:val="ListParagraph"/>
        <w:numPr>
          <w:ilvl w:val="0"/>
          <w:numId w:val="1"/>
        </w:numPr>
        <w:rPr>
          <w:lang w:val="id-ID"/>
        </w:rPr>
      </w:pPr>
      <w:r>
        <w:rPr>
          <w:lang w:val="id-ID"/>
        </w:rPr>
        <w:t>Akumulasi Penyusutan</w:t>
      </w:r>
    </w:p>
    <w:p w:rsidR="00A17A5B" w:rsidRDefault="00EE030F" w:rsidP="00A17A5B">
      <w:pPr>
        <w:pStyle w:val="ListParagraph"/>
        <w:numPr>
          <w:ilvl w:val="0"/>
          <w:numId w:val="1"/>
        </w:numPr>
        <w:rPr>
          <w:lang w:val="id-ID"/>
        </w:rPr>
      </w:pPr>
      <w:r>
        <w:rPr>
          <w:lang w:val="id-ID"/>
        </w:rPr>
        <w:t>Biaya Penyusutan</w:t>
      </w:r>
    </w:p>
    <w:p w:rsidR="00EE030F" w:rsidRDefault="00EE030F" w:rsidP="00A17A5B">
      <w:pPr>
        <w:pStyle w:val="ListParagraph"/>
        <w:numPr>
          <w:ilvl w:val="0"/>
          <w:numId w:val="1"/>
        </w:numPr>
        <w:rPr>
          <w:lang w:val="id-ID"/>
        </w:rPr>
      </w:pPr>
      <w:r>
        <w:rPr>
          <w:lang w:val="id-ID"/>
        </w:rPr>
        <w:t>Harga Perolehan</w:t>
      </w:r>
    </w:p>
    <w:p w:rsidR="00EE030F" w:rsidRDefault="00EE030F" w:rsidP="00A17A5B">
      <w:pPr>
        <w:pStyle w:val="ListParagraph"/>
        <w:numPr>
          <w:ilvl w:val="0"/>
          <w:numId w:val="1"/>
        </w:numPr>
        <w:rPr>
          <w:lang w:val="id-ID"/>
        </w:rPr>
      </w:pPr>
      <w:r>
        <w:rPr>
          <w:lang w:val="id-ID"/>
        </w:rPr>
        <w:t>Hutang Supplier</w:t>
      </w:r>
    </w:p>
    <w:p w:rsidR="00EE030F" w:rsidRDefault="00EE030F" w:rsidP="00A17A5B">
      <w:pPr>
        <w:pStyle w:val="ListParagraph"/>
        <w:numPr>
          <w:ilvl w:val="0"/>
          <w:numId w:val="1"/>
        </w:numPr>
        <w:rPr>
          <w:lang w:val="id-ID"/>
        </w:rPr>
      </w:pPr>
      <w:r>
        <w:rPr>
          <w:lang w:val="id-ID"/>
        </w:rPr>
        <w:t>Biaya Non Operasional</w:t>
      </w:r>
    </w:p>
    <w:p w:rsidR="00EE030F" w:rsidRDefault="00EE030F" w:rsidP="00A17A5B">
      <w:pPr>
        <w:pStyle w:val="ListParagraph"/>
        <w:numPr>
          <w:ilvl w:val="0"/>
          <w:numId w:val="1"/>
        </w:numPr>
        <w:rPr>
          <w:lang w:val="id-ID"/>
        </w:rPr>
      </w:pPr>
      <w:r>
        <w:rPr>
          <w:lang w:val="id-ID"/>
        </w:rPr>
        <w:t>Cabang Asal</w:t>
      </w:r>
    </w:p>
    <w:p w:rsidR="00EE030F" w:rsidRDefault="00EE030F" w:rsidP="00A17A5B">
      <w:pPr>
        <w:pStyle w:val="ListParagraph"/>
        <w:numPr>
          <w:ilvl w:val="0"/>
          <w:numId w:val="1"/>
        </w:numPr>
        <w:rPr>
          <w:lang w:val="id-ID"/>
        </w:rPr>
      </w:pPr>
      <w:r>
        <w:rPr>
          <w:lang w:val="id-ID"/>
        </w:rPr>
        <w:t>Cabang Tujuan</w:t>
      </w:r>
    </w:p>
    <w:p w:rsidR="00EE030F" w:rsidRDefault="00EE030F" w:rsidP="00A17A5B">
      <w:pPr>
        <w:pStyle w:val="ListParagraph"/>
        <w:numPr>
          <w:ilvl w:val="0"/>
          <w:numId w:val="1"/>
        </w:numPr>
        <w:rPr>
          <w:lang w:val="id-ID"/>
        </w:rPr>
      </w:pPr>
      <w:r>
        <w:rPr>
          <w:lang w:val="id-ID"/>
        </w:rPr>
        <w:t>Laba Penjualan FA</w:t>
      </w:r>
    </w:p>
    <w:p w:rsidR="00EE030F" w:rsidRDefault="00EE030F" w:rsidP="00A17A5B">
      <w:pPr>
        <w:pStyle w:val="ListParagraph"/>
        <w:numPr>
          <w:ilvl w:val="0"/>
          <w:numId w:val="1"/>
        </w:numPr>
        <w:rPr>
          <w:lang w:val="id-ID"/>
        </w:rPr>
      </w:pPr>
      <w:r>
        <w:rPr>
          <w:lang w:val="id-ID"/>
        </w:rPr>
        <w:t>Rugi Penjualan FA</w:t>
      </w:r>
    </w:p>
    <w:p w:rsidR="00EE030F" w:rsidRDefault="00EE030F" w:rsidP="00EE030F">
      <w:pPr>
        <w:pStyle w:val="ListParagraph"/>
        <w:numPr>
          <w:ilvl w:val="0"/>
          <w:numId w:val="1"/>
        </w:numPr>
        <w:rPr>
          <w:lang w:val="id-ID"/>
        </w:rPr>
      </w:pPr>
      <w:r>
        <w:rPr>
          <w:lang w:val="id-ID"/>
        </w:rPr>
        <w:t>Laba Penghapusan FA</w:t>
      </w:r>
    </w:p>
    <w:p w:rsidR="00EE030F" w:rsidRDefault="00EE030F" w:rsidP="00EE030F">
      <w:pPr>
        <w:pStyle w:val="ListParagraph"/>
        <w:numPr>
          <w:ilvl w:val="0"/>
          <w:numId w:val="1"/>
        </w:numPr>
        <w:rPr>
          <w:lang w:val="id-ID"/>
        </w:rPr>
      </w:pPr>
      <w:r>
        <w:rPr>
          <w:lang w:val="id-ID"/>
        </w:rPr>
        <w:t>Rugi Penghapusan FA</w:t>
      </w:r>
    </w:p>
    <w:p w:rsidR="00EE030F" w:rsidRPr="00EE030F" w:rsidRDefault="00EE030F" w:rsidP="00EE030F">
      <w:pPr>
        <w:pStyle w:val="ListParagraph"/>
        <w:numPr>
          <w:ilvl w:val="0"/>
          <w:numId w:val="1"/>
        </w:numPr>
        <w:rPr>
          <w:lang w:val="id-ID"/>
        </w:rPr>
      </w:pPr>
      <w:r>
        <w:rPr>
          <w:lang w:val="id-ID"/>
        </w:rPr>
        <w:t>RAB Proses Umum</w:t>
      </w:r>
    </w:p>
    <w:p w:rsidR="00A17A5B" w:rsidRDefault="00A17A5B" w:rsidP="00A17A5B">
      <w:pPr>
        <w:rPr>
          <w:lang w:val="id-ID"/>
        </w:rPr>
      </w:pPr>
      <w:r>
        <w:rPr>
          <w:lang w:val="id-ID"/>
        </w:rPr>
        <w:t>Pilihan Debit atau Credit, klik pada masing-masing kotak Debit jika account ini boleh berada pada sisi debit dan klik pada kotak Credit  jika account ini boleh berada pada sisi kredit.</w:t>
      </w:r>
    </w:p>
    <w:p w:rsidR="004943C8" w:rsidRPr="00A17A5B" w:rsidRDefault="004943C8" w:rsidP="00A17A5B">
      <w:pPr>
        <w:rPr>
          <w:lang w:val="id-ID"/>
        </w:rPr>
      </w:pPr>
      <w:r>
        <w:rPr>
          <w:lang w:val="id-ID"/>
        </w:rPr>
        <w:t>Klik tombol Submit untuk menyimpan GL Account baru.</w:t>
      </w:r>
    </w:p>
    <w:p w:rsidR="009328BF" w:rsidRDefault="009328BF" w:rsidP="0058286D">
      <w:pPr>
        <w:pStyle w:val="Heading1"/>
        <w:rPr>
          <w:lang w:val="id-ID"/>
        </w:rPr>
      </w:pPr>
      <w:r>
        <w:rPr>
          <w:lang w:val="id-ID"/>
        </w:rPr>
        <w:t>Mengedit Account</w:t>
      </w:r>
      <w:r w:rsidRPr="009328BF">
        <w:rPr>
          <w:lang w:val="id-ID"/>
        </w:rPr>
        <w:t xml:space="preserve"> </w:t>
      </w:r>
      <w:r>
        <w:rPr>
          <w:lang w:val="id-ID"/>
        </w:rPr>
        <w:t>GL</w:t>
      </w:r>
    </w:p>
    <w:p w:rsidR="00B53C1B" w:rsidRPr="00B53C1B" w:rsidRDefault="00B53C1B" w:rsidP="00B53C1B">
      <w:pPr>
        <w:rPr>
          <w:lang w:val="id-ID"/>
        </w:rPr>
      </w:pPr>
      <w:r>
        <w:rPr>
          <w:lang w:val="id-ID"/>
        </w:rPr>
        <w:t xml:space="preserve">Untuk mengedit suatu GL Account, klik pada tombol Edit pada baris account yang akan diedit pada halaman Daftar Account. </w:t>
      </w:r>
    </w:p>
    <w:p w:rsidR="00AC78E4" w:rsidRDefault="00AC78E4" w:rsidP="00AC78E4">
      <w:pPr>
        <w:rPr>
          <w:lang w:val="id-ID"/>
        </w:rPr>
      </w:pPr>
      <w:r>
        <w:rPr>
          <w:noProof/>
        </w:rPr>
        <w:lastRenderedPageBreak/>
        <w:drawing>
          <wp:inline distT="0" distB="0" distL="0" distR="0">
            <wp:extent cx="5731510" cy="114649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731510" cy="1146495"/>
                    </a:xfrm>
                    <a:prstGeom prst="rect">
                      <a:avLst/>
                    </a:prstGeom>
                    <a:noFill/>
                    <a:ln w="9525">
                      <a:noFill/>
                      <a:miter lim="800000"/>
                      <a:headEnd/>
                      <a:tailEnd/>
                    </a:ln>
                  </pic:spPr>
                </pic:pic>
              </a:graphicData>
            </a:graphic>
          </wp:inline>
        </w:drawing>
      </w:r>
    </w:p>
    <w:p w:rsidR="00B53C1B" w:rsidRPr="00AC78E4" w:rsidRDefault="00B53C1B" w:rsidP="00AC78E4">
      <w:pPr>
        <w:rPr>
          <w:lang w:val="id-ID"/>
        </w:rPr>
      </w:pPr>
      <w:r>
        <w:rPr>
          <w:lang w:val="id-ID"/>
        </w:rPr>
        <w:t>Selanjutnya muncul halaman seperti di bawah.</w:t>
      </w:r>
    </w:p>
    <w:p w:rsidR="009328BF" w:rsidRDefault="0058286D" w:rsidP="009328BF">
      <w:pPr>
        <w:rPr>
          <w:lang w:val="id-ID"/>
        </w:rPr>
      </w:pPr>
      <w:r>
        <w:rPr>
          <w:noProof/>
        </w:rPr>
        <w:drawing>
          <wp:inline distT="0" distB="0" distL="0" distR="0">
            <wp:extent cx="5731510" cy="192652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31510" cy="1926525"/>
                    </a:xfrm>
                    <a:prstGeom prst="rect">
                      <a:avLst/>
                    </a:prstGeom>
                    <a:noFill/>
                    <a:ln w="9525">
                      <a:noFill/>
                      <a:miter lim="800000"/>
                      <a:headEnd/>
                      <a:tailEnd/>
                    </a:ln>
                  </pic:spPr>
                </pic:pic>
              </a:graphicData>
            </a:graphic>
          </wp:inline>
        </w:drawing>
      </w:r>
    </w:p>
    <w:p w:rsidR="00B53C1B" w:rsidRDefault="00B53C1B" w:rsidP="009328BF">
      <w:pPr>
        <w:rPr>
          <w:lang w:val="id-ID"/>
        </w:rPr>
      </w:pPr>
      <w:r>
        <w:rPr>
          <w:lang w:val="id-ID"/>
        </w:rPr>
        <w:t>Pada halaman ini terdapat kolom isian dan pilihan yang sama seperti pada halaman penambahan GL Account baru.</w:t>
      </w:r>
    </w:p>
    <w:p w:rsidR="004943C8" w:rsidRDefault="004943C8" w:rsidP="009328BF">
      <w:pPr>
        <w:rPr>
          <w:lang w:val="id-ID"/>
        </w:rPr>
      </w:pPr>
      <w:r>
        <w:rPr>
          <w:lang w:val="id-ID"/>
        </w:rPr>
        <w:t>Klik tombol Submit jika sudah selesai mengedit</w:t>
      </w:r>
      <w:r w:rsidR="002567B7">
        <w:rPr>
          <w:lang w:val="id-ID"/>
        </w:rPr>
        <w:t xml:space="preserve"> GL Account</w:t>
      </w:r>
      <w:r>
        <w:rPr>
          <w:lang w:val="id-ID"/>
        </w:rPr>
        <w:t>.</w:t>
      </w:r>
    </w:p>
    <w:p w:rsidR="009328BF" w:rsidRDefault="009328BF" w:rsidP="0058286D">
      <w:pPr>
        <w:pStyle w:val="Heading1"/>
        <w:rPr>
          <w:lang w:val="id-ID"/>
        </w:rPr>
      </w:pPr>
      <w:r>
        <w:rPr>
          <w:lang w:val="id-ID"/>
        </w:rPr>
        <w:t>Menghapus Account</w:t>
      </w:r>
      <w:r w:rsidRPr="009328BF">
        <w:rPr>
          <w:lang w:val="id-ID"/>
        </w:rPr>
        <w:t xml:space="preserve"> </w:t>
      </w:r>
      <w:r>
        <w:rPr>
          <w:lang w:val="id-ID"/>
        </w:rPr>
        <w:t>GL</w:t>
      </w:r>
    </w:p>
    <w:p w:rsidR="002567B7" w:rsidRPr="002567B7" w:rsidRDefault="002567B7" w:rsidP="002567B7">
      <w:pPr>
        <w:rPr>
          <w:lang w:val="id-ID"/>
        </w:rPr>
      </w:pPr>
      <w:r>
        <w:rPr>
          <w:lang w:val="id-ID"/>
        </w:rPr>
        <w:t xml:space="preserve">Untuk menghapus suatu GL Account, klik pada tombol Delete pada baris account yang akan dihapus pada halaman Daftar Account. </w:t>
      </w:r>
    </w:p>
    <w:p w:rsidR="008E73D9" w:rsidRDefault="00E631FC" w:rsidP="009328BF">
      <w:pPr>
        <w:rPr>
          <w:lang w:val="id-ID"/>
        </w:rPr>
      </w:pPr>
      <w:r>
        <w:rPr>
          <w:noProof/>
        </w:rPr>
        <w:drawing>
          <wp:inline distT="0" distB="0" distL="0" distR="0">
            <wp:extent cx="5731510" cy="1165658"/>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731510" cy="1165658"/>
                    </a:xfrm>
                    <a:prstGeom prst="rect">
                      <a:avLst/>
                    </a:prstGeom>
                    <a:noFill/>
                    <a:ln w="9525">
                      <a:noFill/>
                      <a:miter lim="800000"/>
                      <a:headEnd/>
                      <a:tailEnd/>
                    </a:ln>
                  </pic:spPr>
                </pic:pic>
              </a:graphicData>
            </a:graphic>
          </wp:inline>
        </w:drawing>
      </w:r>
    </w:p>
    <w:p w:rsidR="008E73D9" w:rsidRDefault="00F82428" w:rsidP="009328BF">
      <w:pPr>
        <w:rPr>
          <w:lang w:val="id-ID"/>
        </w:rPr>
      </w:pPr>
      <w:r>
        <w:rPr>
          <w:lang w:val="id-ID"/>
        </w:rPr>
        <w:t>Selanjutnya a</w:t>
      </w:r>
      <w:r w:rsidR="008E73D9">
        <w:rPr>
          <w:lang w:val="id-ID"/>
        </w:rPr>
        <w:t xml:space="preserve">kan muncul </w:t>
      </w:r>
      <w:r>
        <w:rPr>
          <w:lang w:val="id-ID"/>
        </w:rPr>
        <w:t xml:space="preserve">kotak </w:t>
      </w:r>
      <w:r w:rsidR="008E73D9">
        <w:rPr>
          <w:lang w:val="id-ID"/>
        </w:rPr>
        <w:t>konfirmasi penghapusan. Klik tombol Yes jika anda yakin akan menghapus GL Account atau tombol No untuk membatalkan penghapusan.</w:t>
      </w:r>
    </w:p>
    <w:p w:rsidR="009328BF" w:rsidRDefault="009328BF" w:rsidP="0058286D">
      <w:pPr>
        <w:pStyle w:val="Heading1"/>
        <w:rPr>
          <w:lang w:val="id-ID"/>
        </w:rPr>
      </w:pPr>
      <w:r>
        <w:rPr>
          <w:lang w:val="id-ID"/>
        </w:rPr>
        <w:t>Melihat Account GL</w:t>
      </w:r>
    </w:p>
    <w:p w:rsidR="00F82428" w:rsidRPr="00F82428" w:rsidRDefault="00F82428" w:rsidP="00F82428">
      <w:pPr>
        <w:rPr>
          <w:lang w:val="id-ID"/>
        </w:rPr>
      </w:pPr>
      <w:r>
        <w:rPr>
          <w:lang w:val="id-ID"/>
        </w:rPr>
        <w:t xml:space="preserve">Untuk melihat detail suatu GL Account, klik pada tombol View pada baris account yang akan dilihat pada halaman Daftar Account. </w:t>
      </w:r>
    </w:p>
    <w:p w:rsidR="009328BF" w:rsidRDefault="003F5320" w:rsidP="009328BF">
      <w:pPr>
        <w:rPr>
          <w:lang w:val="id-ID"/>
        </w:rPr>
      </w:pPr>
      <w:r>
        <w:rPr>
          <w:noProof/>
        </w:rPr>
        <w:lastRenderedPageBreak/>
        <w:drawing>
          <wp:inline distT="0" distB="0" distL="0" distR="0">
            <wp:extent cx="5731510" cy="118632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731510" cy="1186325"/>
                    </a:xfrm>
                    <a:prstGeom prst="rect">
                      <a:avLst/>
                    </a:prstGeom>
                    <a:noFill/>
                    <a:ln w="9525">
                      <a:noFill/>
                      <a:miter lim="800000"/>
                      <a:headEnd/>
                      <a:tailEnd/>
                    </a:ln>
                  </pic:spPr>
                </pic:pic>
              </a:graphicData>
            </a:graphic>
          </wp:inline>
        </w:drawing>
      </w:r>
    </w:p>
    <w:p w:rsidR="00F82428" w:rsidRDefault="00F82428" w:rsidP="009328BF">
      <w:pPr>
        <w:rPr>
          <w:lang w:val="id-ID"/>
        </w:rPr>
      </w:pPr>
      <w:r>
        <w:rPr>
          <w:lang w:val="id-ID"/>
        </w:rPr>
        <w:t>Selanjutnya muncul halaman seperti di bawah.</w:t>
      </w:r>
    </w:p>
    <w:p w:rsidR="003F5320" w:rsidRDefault="007B4941" w:rsidP="009328BF">
      <w:pPr>
        <w:rPr>
          <w:lang w:val="id-ID"/>
        </w:rPr>
      </w:pPr>
      <w:r>
        <w:rPr>
          <w:noProof/>
        </w:rPr>
        <w:drawing>
          <wp:inline distT="0" distB="0" distL="0" distR="0">
            <wp:extent cx="5731510" cy="1859247"/>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5731510" cy="1859247"/>
                    </a:xfrm>
                    <a:prstGeom prst="rect">
                      <a:avLst/>
                    </a:prstGeom>
                    <a:noFill/>
                    <a:ln w="9525">
                      <a:noFill/>
                      <a:miter lim="800000"/>
                      <a:headEnd/>
                      <a:tailEnd/>
                    </a:ln>
                  </pic:spPr>
                </pic:pic>
              </a:graphicData>
            </a:graphic>
          </wp:inline>
        </w:drawing>
      </w:r>
    </w:p>
    <w:p w:rsidR="003F5320" w:rsidRDefault="003F5320" w:rsidP="009328BF">
      <w:pPr>
        <w:rPr>
          <w:lang w:val="id-ID"/>
        </w:rPr>
      </w:pPr>
    </w:p>
    <w:p w:rsidR="00774355" w:rsidRPr="008A60FE" w:rsidRDefault="00DF1379"/>
    <w:sectPr w:rsidR="00774355" w:rsidRPr="008A60FE" w:rsidSect="00160EA3">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1379" w:rsidRDefault="00DF1379" w:rsidP="00A405FF">
      <w:pPr>
        <w:spacing w:after="0" w:line="240" w:lineRule="auto"/>
      </w:pPr>
      <w:r>
        <w:separator/>
      </w:r>
    </w:p>
  </w:endnote>
  <w:endnote w:type="continuationSeparator" w:id="1">
    <w:p w:rsidR="00DF1379" w:rsidRDefault="00DF1379" w:rsidP="00A405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A405FF">
      <w:tc>
        <w:tcPr>
          <w:tcW w:w="918" w:type="dxa"/>
        </w:tcPr>
        <w:p w:rsidR="00A405FF" w:rsidRDefault="00C70484">
          <w:pPr>
            <w:pStyle w:val="Footer"/>
            <w:jc w:val="right"/>
            <w:rPr>
              <w:b/>
              <w:color w:val="4F81BD" w:themeColor="accent1"/>
              <w:sz w:val="32"/>
              <w:szCs w:val="32"/>
            </w:rPr>
          </w:pPr>
          <w:fldSimple w:instr=" PAGE   \* MERGEFORMAT ">
            <w:r w:rsidR="008A60FE" w:rsidRPr="008A60FE">
              <w:rPr>
                <w:b/>
                <w:noProof/>
                <w:color w:val="4F81BD" w:themeColor="accent1"/>
                <w:sz w:val="32"/>
                <w:szCs w:val="32"/>
              </w:rPr>
              <w:t>4</w:t>
            </w:r>
          </w:fldSimple>
        </w:p>
      </w:tc>
      <w:tc>
        <w:tcPr>
          <w:tcW w:w="7938" w:type="dxa"/>
        </w:tcPr>
        <w:p w:rsidR="00A405FF" w:rsidRPr="00A405FF" w:rsidRDefault="00A405FF">
          <w:pPr>
            <w:pStyle w:val="Footer"/>
            <w:rPr>
              <w:lang w:val="id-ID"/>
            </w:rPr>
          </w:pPr>
          <w:r>
            <w:rPr>
              <w:lang w:val="id-ID"/>
            </w:rPr>
            <w:t>FAMSYS – Master Data Account</w:t>
          </w:r>
          <w:r w:rsidRPr="009328BF">
            <w:rPr>
              <w:lang w:val="id-ID"/>
            </w:rPr>
            <w:t xml:space="preserve"> </w:t>
          </w:r>
          <w:r>
            <w:rPr>
              <w:lang w:val="id-ID"/>
            </w:rPr>
            <w:t xml:space="preserve">GL </w:t>
          </w:r>
        </w:p>
      </w:tc>
    </w:tr>
  </w:tbl>
  <w:p w:rsidR="00A405FF" w:rsidRDefault="00A405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1379" w:rsidRDefault="00DF1379" w:rsidP="00A405FF">
      <w:pPr>
        <w:spacing w:after="0" w:line="240" w:lineRule="auto"/>
      </w:pPr>
      <w:r>
        <w:separator/>
      </w:r>
    </w:p>
  </w:footnote>
  <w:footnote w:type="continuationSeparator" w:id="1">
    <w:p w:rsidR="00DF1379" w:rsidRDefault="00DF1379" w:rsidP="00A405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6E3AB3"/>
    <w:multiLevelType w:val="hybridMultilevel"/>
    <w:tmpl w:val="502051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328BF"/>
    <w:rsid w:val="00017E04"/>
    <w:rsid w:val="000F4A7B"/>
    <w:rsid w:val="00160EA3"/>
    <w:rsid w:val="002567B7"/>
    <w:rsid w:val="002C2BBF"/>
    <w:rsid w:val="002E7F92"/>
    <w:rsid w:val="003F5320"/>
    <w:rsid w:val="00440B50"/>
    <w:rsid w:val="004943C8"/>
    <w:rsid w:val="00540D07"/>
    <w:rsid w:val="0058286D"/>
    <w:rsid w:val="00604F3E"/>
    <w:rsid w:val="00754C7D"/>
    <w:rsid w:val="007B4941"/>
    <w:rsid w:val="00880E83"/>
    <w:rsid w:val="008A60FE"/>
    <w:rsid w:val="008E73D9"/>
    <w:rsid w:val="009328BF"/>
    <w:rsid w:val="009C11EC"/>
    <w:rsid w:val="00A04F6A"/>
    <w:rsid w:val="00A17A5B"/>
    <w:rsid w:val="00A405FF"/>
    <w:rsid w:val="00AC78E4"/>
    <w:rsid w:val="00B53C1B"/>
    <w:rsid w:val="00B936F6"/>
    <w:rsid w:val="00C70484"/>
    <w:rsid w:val="00CA7A6A"/>
    <w:rsid w:val="00DB08A0"/>
    <w:rsid w:val="00DF1379"/>
    <w:rsid w:val="00E631FC"/>
    <w:rsid w:val="00E81C6C"/>
    <w:rsid w:val="00EE030F"/>
    <w:rsid w:val="00F64B5B"/>
    <w:rsid w:val="00F824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8BF"/>
    <w:rPr>
      <w:lang w:val="en-US"/>
    </w:rPr>
  </w:style>
  <w:style w:type="paragraph" w:styleId="Heading1">
    <w:name w:val="heading 1"/>
    <w:basedOn w:val="Normal"/>
    <w:next w:val="Normal"/>
    <w:link w:val="Heading1Char"/>
    <w:uiPriority w:val="9"/>
    <w:qFormat/>
    <w:rsid w:val="005828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28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28BF"/>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58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86D"/>
    <w:rPr>
      <w:rFonts w:ascii="Tahoma" w:hAnsi="Tahoma" w:cs="Tahoma"/>
      <w:sz w:val="16"/>
      <w:szCs w:val="16"/>
      <w:lang w:val="en-US"/>
    </w:rPr>
  </w:style>
  <w:style w:type="character" w:customStyle="1" w:styleId="Heading1Char">
    <w:name w:val="Heading 1 Char"/>
    <w:basedOn w:val="DefaultParagraphFont"/>
    <w:link w:val="Heading1"/>
    <w:uiPriority w:val="9"/>
    <w:rsid w:val="0058286D"/>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A17A5B"/>
    <w:pPr>
      <w:ind w:left="720"/>
      <w:contextualSpacing/>
    </w:pPr>
  </w:style>
  <w:style w:type="paragraph" w:styleId="Header">
    <w:name w:val="header"/>
    <w:basedOn w:val="Normal"/>
    <w:link w:val="HeaderChar"/>
    <w:uiPriority w:val="99"/>
    <w:semiHidden/>
    <w:unhideWhenUsed/>
    <w:rsid w:val="00A405F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405FF"/>
    <w:rPr>
      <w:lang w:val="en-US"/>
    </w:rPr>
  </w:style>
  <w:style w:type="paragraph" w:styleId="Footer">
    <w:name w:val="footer"/>
    <w:basedOn w:val="Normal"/>
    <w:link w:val="FooterChar"/>
    <w:uiPriority w:val="99"/>
    <w:unhideWhenUsed/>
    <w:rsid w:val="00A40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05FF"/>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YUDA</cp:lastModifiedBy>
  <cp:revision>18</cp:revision>
  <dcterms:created xsi:type="dcterms:W3CDTF">2011-04-16T04:30:00Z</dcterms:created>
  <dcterms:modified xsi:type="dcterms:W3CDTF">2012-02-08T14:55:00Z</dcterms:modified>
</cp:coreProperties>
</file>