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3DFD86" w14:textId="77777777" w:rsidR="00A84C74" w:rsidRPr="00A84C74" w:rsidRDefault="00A84C74" w:rsidP="00A84C74">
      <w:pPr>
        <w:spacing w:before="100" w:beforeAutospacing="1" w:after="100" w:afterAutospacing="1" w:line="240" w:lineRule="auto"/>
        <w:outlineLvl w:val="1"/>
        <w:rPr>
          <w:rFonts w:ascii="Times New Roman" w:eastAsia="Times New Roman" w:hAnsi="Times New Roman" w:cs="Times New Roman"/>
          <w:b/>
          <w:bCs/>
          <w:sz w:val="36"/>
          <w:szCs w:val="36"/>
        </w:rPr>
      </w:pPr>
      <w:r w:rsidRPr="00A84C74">
        <w:rPr>
          <w:rFonts w:ascii="Times New Roman" w:eastAsia="Times New Roman" w:hAnsi="Times New Roman" w:cs="Times New Roman"/>
          <w:b/>
          <w:bCs/>
          <w:sz w:val="36"/>
          <w:szCs w:val="36"/>
        </w:rPr>
        <w:t>Various Connection Architectures</w:t>
      </w:r>
    </w:p>
    <w:p w14:paraId="3833F3B1" w14:textId="77777777" w:rsidR="00A84C74" w:rsidRPr="00A84C74" w:rsidRDefault="00A84C74" w:rsidP="00A84C74">
      <w:pPr>
        <w:spacing w:after="0" w:line="240" w:lineRule="auto"/>
        <w:rPr>
          <w:rFonts w:ascii="Times New Roman" w:eastAsia="Times New Roman" w:hAnsi="Times New Roman" w:cs="Times New Roman"/>
          <w:sz w:val="24"/>
          <w:szCs w:val="24"/>
        </w:rPr>
      </w:pPr>
      <w:r w:rsidRPr="00A84C74">
        <w:rPr>
          <w:rFonts w:ascii="Times New Roman" w:eastAsia="Times New Roman" w:hAnsi="Times New Roman" w:cs="Times New Roman"/>
          <w:sz w:val="24"/>
          <w:szCs w:val="24"/>
        </w:rPr>
        <w:t> </w:t>
      </w:r>
    </w:p>
    <w:p w14:paraId="3C18AA70" w14:textId="77777777" w:rsidR="00A84C74" w:rsidRPr="00A84C74" w:rsidRDefault="00A84C74" w:rsidP="00A84C74">
      <w:pPr>
        <w:spacing w:after="0" w:line="240" w:lineRule="auto"/>
        <w:rPr>
          <w:rFonts w:ascii="Times New Roman" w:eastAsia="Times New Roman" w:hAnsi="Times New Roman" w:cs="Times New Roman"/>
          <w:sz w:val="24"/>
          <w:szCs w:val="24"/>
        </w:rPr>
      </w:pPr>
      <w:r w:rsidRPr="00A84C74">
        <w:rPr>
          <w:rFonts w:ascii="Times New Roman" w:eastAsia="Times New Roman" w:hAnsi="Times New Roman" w:cs="Times New Roman"/>
          <w:sz w:val="24"/>
          <w:szCs w:val="24"/>
        </w:rPr>
        <w:t>There are the following two types of connection architectures:</w:t>
      </w:r>
    </w:p>
    <w:p w14:paraId="194F5C10" w14:textId="77777777" w:rsidR="00A84C74" w:rsidRPr="00A84C74" w:rsidRDefault="00A84C74" w:rsidP="00A84C74">
      <w:pPr>
        <w:numPr>
          <w:ilvl w:val="0"/>
          <w:numId w:val="1"/>
        </w:numPr>
        <w:spacing w:before="100" w:beforeAutospacing="1" w:after="240" w:line="240" w:lineRule="auto"/>
        <w:rPr>
          <w:rFonts w:ascii="Times New Roman" w:eastAsia="Times New Roman" w:hAnsi="Times New Roman" w:cs="Times New Roman"/>
          <w:sz w:val="24"/>
          <w:szCs w:val="24"/>
        </w:rPr>
      </w:pPr>
      <w:r w:rsidRPr="00A84C74">
        <w:rPr>
          <w:rFonts w:ascii="Times New Roman" w:eastAsia="Times New Roman" w:hAnsi="Times New Roman" w:cs="Times New Roman"/>
          <w:b/>
          <w:bCs/>
          <w:sz w:val="24"/>
          <w:szCs w:val="24"/>
        </w:rPr>
        <w:t>Connected architecture:</w:t>
      </w:r>
      <w:r w:rsidRPr="00A84C74">
        <w:rPr>
          <w:rFonts w:ascii="Times New Roman" w:eastAsia="Times New Roman" w:hAnsi="Times New Roman" w:cs="Times New Roman"/>
          <w:sz w:val="24"/>
          <w:szCs w:val="24"/>
        </w:rPr>
        <w:t xml:space="preserve"> the application remains connected with the database throughout the processing.</w:t>
      </w:r>
    </w:p>
    <w:p w14:paraId="148B8F55" w14:textId="77777777" w:rsidR="00A84C74" w:rsidRPr="00A84C74" w:rsidRDefault="00A84C74" w:rsidP="00A84C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84C74">
        <w:rPr>
          <w:rFonts w:ascii="Times New Roman" w:eastAsia="Times New Roman" w:hAnsi="Times New Roman" w:cs="Times New Roman"/>
          <w:b/>
          <w:bCs/>
          <w:sz w:val="24"/>
          <w:szCs w:val="24"/>
        </w:rPr>
        <w:t>Disconnected architecture:</w:t>
      </w:r>
      <w:r w:rsidRPr="00A84C74">
        <w:rPr>
          <w:rFonts w:ascii="Times New Roman" w:eastAsia="Times New Roman" w:hAnsi="Times New Roman" w:cs="Times New Roman"/>
          <w:sz w:val="24"/>
          <w:szCs w:val="24"/>
        </w:rPr>
        <w:t xml:space="preserve"> the application automatically connects/disconnects during the processing. The application uses temporary data on the application side called a </w:t>
      </w:r>
      <w:proofErr w:type="spellStart"/>
      <w:r w:rsidRPr="00A84C74">
        <w:rPr>
          <w:rFonts w:ascii="Times New Roman" w:eastAsia="Times New Roman" w:hAnsi="Times New Roman" w:cs="Times New Roman"/>
          <w:sz w:val="24"/>
          <w:szCs w:val="24"/>
        </w:rPr>
        <w:t>DataSet</w:t>
      </w:r>
      <w:proofErr w:type="spellEnd"/>
      <w:r w:rsidRPr="00A84C74">
        <w:rPr>
          <w:rFonts w:ascii="Times New Roman" w:eastAsia="Times New Roman" w:hAnsi="Times New Roman" w:cs="Times New Roman"/>
          <w:sz w:val="24"/>
          <w:szCs w:val="24"/>
        </w:rPr>
        <w:t xml:space="preserve">. </w:t>
      </w:r>
    </w:p>
    <w:p w14:paraId="46F74B71" w14:textId="744A6562" w:rsidR="00A97E0A" w:rsidRDefault="00A84C74">
      <w:r>
        <w:rPr>
          <w:noProof/>
        </w:rPr>
        <w:drawing>
          <wp:inline distT="0" distB="0" distL="0" distR="0" wp14:anchorId="60B8762C" wp14:editId="6C46D446">
            <wp:extent cx="5943600" cy="3899535"/>
            <wp:effectExtent l="0" t="0" r="0" b="5715"/>
            <wp:docPr id="1" name="Picture 1" descr="ADO.NET and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O.NET and class libra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99535"/>
                    </a:xfrm>
                    <a:prstGeom prst="rect">
                      <a:avLst/>
                    </a:prstGeom>
                    <a:noFill/>
                    <a:ln>
                      <a:noFill/>
                    </a:ln>
                  </pic:spPr>
                </pic:pic>
              </a:graphicData>
            </a:graphic>
          </wp:inline>
        </w:drawing>
      </w:r>
    </w:p>
    <w:p w14:paraId="6520466D" w14:textId="223ABE1C" w:rsidR="00A84C74" w:rsidRDefault="00A84C74"/>
    <w:p w14:paraId="429BEAF9" w14:textId="72923223" w:rsidR="00A84C74" w:rsidRDefault="00A84C74"/>
    <w:p w14:paraId="3643DE79" w14:textId="77777777" w:rsidR="00A84C74" w:rsidRDefault="00A84C74" w:rsidP="00A84C74">
      <w:pPr>
        <w:pStyle w:val="Heading2"/>
      </w:pPr>
      <w:r>
        <w:t>Important Classes in ADO.NET</w:t>
      </w:r>
    </w:p>
    <w:p w14:paraId="64BA8DA3" w14:textId="77777777" w:rsidR="00A84C74" w:rsidRDefault="00A84C74" w:rsidP="00A84C74">
      <w:r>
        <w:t> </w:t>
      </w:r>
    </w:p>
    <w:p w14:paraId="63D8A391" w14:textId="77777777" w:rsidR="00A84C74" w:rsidRDefault="00A84C74" w:rsidP="00A84C74">
      <w:r>
        <w:t>We can also observe various classes in the preceding diagram. They are:</w:t>
      </w:r>
    </w:p>
    <w:p w14:paraId="0907ED76" w14:textId="77777777" w:rsidR="00A84C74" w:rsidRDefault="00A84C74" w:rsidP="00A84C74">
      <w:pPr>
        <w:numPr>
          <w:ilvl w:val="0"/>
          <w:numId w:val="2"/>
        </w:numPr>
        <w:spacing w:before="100" w:beforeAutospacing="1" w:after="100" w:afterAutospacing="1" w:line="240" w:lineRule="auto"/>
      </w:pPr>
      <w:r>
        <w:t>Connection Class</w:t>
      </w:r>
    </w:p>
    <w:p w14:paraId="102D7E0B" w14:textId="77777777" w:rsidR="00A84C74" w:rsidRDefault="00A84C74" w:rsidP="00A84C74">
      <w:pPr>
        <w:numPr>
          <w:ilvl w:val="0"/>
          <w:numId w:val="2"/>
        </w:numPr>
        <w:spacing w:before="100" w:beforeAutospacing="1" w:after="100" w:afterAutospacing="1" w:line="240" w:lineRule="auto"/>
      </w:pPr>
      <w:r>
        <w:lastRenderedPageBreak/>
        <w:t>Command Class</w:t>
      </w:r>
    </w:p>
    <w:p w14:paraId="3C492BFC" w14:textId="77777777" w:rsidR="00A84C74" w:rsidRDefault="00A84C74" w:rsidP="00A84C74">
      <w:pPr>
        <w:numPr>
          <w:ilvl w:val="0"/>
          <w:numId w:val="2"/>
        </w:numPr>
        <w:spacing w:before="100" w:beforeAutospacing="1" w:after="100" w:afterAutospacing="1" w:line="240" w:lineRule="auto"/>
      </w:pPr>
      <w:proofErr w:type="spellStart"/>
      <w:r>
        <w:t>DataReader</w:t>
      </w:r>
      <w:proofErr w:type="spellEnd"/>
      <w:r>
        <w:t xml:space="preserve"> Class</w:t>
      </w:r>
    </w:p>
    <w:p w14:paraId="5E294108" w14:textId="77777777" w:rsidR="00A84C74" w:rsidRDefault="00A84C74" w:rsidP="00A84C74">
      <w:pPr>
        <w:numPr>
          <w:ilvl w:val="0"/>
          <w:numId w:val="2"/>
        </w:numPr>
        <w:spacing w:before="100" w:beforeAutospacing="1" w:after="100" w:afterAutospacing="1" w:line="240" w:lineRule="auto"/>
      </w:pPr>
      <w:proofErr w:type="spellStart"/>
      <w:r>
        <w:t>DataAdaptor</w:t>
      </w:r>
      <w:proofErr w:type="spellEnd"/>
      <w:r>
        <w:t xml:space="preserve"> Class</w:t>
      </w:r>
    </w:p>
    <w:p w14:paraId="6FB0AB9E" w14:textId="77777777" w:rsidR="00A84C74" w:rsidRDefault="00A84C74" w:rsidP="00A84C74">
      <w:pPr>
        <w:numPr>
          <w:ilvl w:val="0"/>
          <w:numId w:val="2"/>
        </w:numPr>
        <w:spacing w:before="100" w:beforeAutospacing="1" w:after="100" w:afterAutospacing="1" w:line="240" w:lineRule="auto"/>
      </w:pPr>
      <w:proofErr w:type="spellStart"/>
      <w:r>
        <w:t>DataSet.Class</w:t>
      </w:r>
      <w:proofErr w:type="spellEnd"/>
      <w:r>
        <w:t xml:space="preserve"> </w:t>
      </w:r>
    </w:p>
    <w:p w14:paraId="67B4B2D3" w14:textId="77777777" w:rsidR="00A84C74" w:rsidRDefault="00A84C74" w:rsidP="00A84C74">
      <w:pPr>
        <w:pStyle w:val="Heading3"/>
      </w:pPr>
      <w:r>
        <w:t>1. Connection Class</w:t>
      </w:r>
    </w:p>
    <w:p w14:paraId="1A3D2E2F" w14:textId="77777777" w:rsidR="00A84C74" w:rsidRDefault="00A84C74" w:rsidP="00A84C74">
      <w:r>
        <w:t> </w:t>
      </w:r>
    </w:p>
    <w:p w14:paraId="38217945" w14:textId="77777777" w:rsidR="00A84C74" w:rsidRDefault="00A84C74" w:rsidP="00A84C74">
      <w:r>
        <w:t xml:space="preserve">In ADO.NET, we use these connection classes to connect to the database. These connection classes also manage transactions and connection pooling. To learn more about connection classes, start here: </w:t>
      </w:r>
      <w:hyperlink r:id="rId6" w:tgtFrame="_blank" w:history="1">
        <w:r>
          <w:rPr>
            <w:rStyle w:val="Hyperlink"/>
          </w:rPr>
          <w:t>Connection in ADO.NET</w:t>
        </w:r>
      </w:hyperlink>
      <w:r>
        <w:t>. </w:t>
      </w:r>
    </w:p>
    <w:p w14:paraId="77362EBE" w14:textId="77777777" w:rsidR="00A84C74" w:rsidRDefault="00A84C74" w:rsidP="00A84C74">
      <w:r>
        <w:t> </w:t>
      </w:r>
    </w:p>
    <w:p w14:paraId="74AC37B1" w14:textId="77777777" w:rsidR="00A84C74" w:rsidRDefault="00A84C74" w:rsidP="00A84C74">
      <w:pPr>
        <w:pStyle w:val="Heading3"/>
      </w:pPr>
      <w:r>
        <w:t>2. Command Class</w:t>
      </w:r>
    </w:p>
    <w:p w14:paraId="0DE16722" w14:textId="77777777" w:rsidR="00A84C74" w:rsidRDefault="00A84C74" w:rsidP="00A84C74">
      <w:r>
        <w:t> </w:t>
      </w:r>
    </w:p>
    <w:p w14:paraId="1B3E3123" w14:textId="77777777" w:rsidR="00A84C74" w:rsidRDefault="00A84C74" w:rsidP="00A84C74">
      <w:r>
        <w:t>The Command class provides methods for storing and executing SQL statements and Stored Procedures. The following are the various commands that are executed by the Command Class.</w:t>
      </w:r>
    </w:p>
    <w:p w14:paraId="3BEFBE84" w14:textId="77777777" w:rsidR="00A84C74" w:rsidRDefault="00A84C74" w:rsidP="00A84C74">
      <w:pPr>
        <w:numPr>
          <w:ilvl w:val="0"/>
          <w:numId w:val="3"/>
        </w:numPr>
        <w:spacing w:before="100" w:beforeAutospacing="1" w:after="100" w:afterAutospacing="1" w:line="240" w:lineRule="auto"/>
      </w:pPr>
      <w:proofErr w:type="spellStart"/>
      <w:r>
        <w:rPr>
          <w:rStyle w:val="Strong"/>
        </w:rPr>
        <w:t>ExecuteReader</w:t>
      </w:r>
      <w:proofErr w:type="spellEnd"/>
      <w:r>
        <w:rPr>
          <w:rStyle w:val="Strong"/>
        </w:rPr>
        <w:t>:</w:t>
      </w:r>
      <w:r>
        <w:t xml:space="preserve"> Returns data to the client as rows. This would typically be an </w:t>
      </w:r>
      <w:r w:rsidRPr="006923C2">
        <w:rPr>
          <w:color w:val="FF0000"/>
          <w:highlight w:val="yellow"/>
        </w:rPr>
        <w:t>SQL select statement or a Stored Procedure that contains one or more select statements</w:t>
      </w:r>
      <w:r w:rsidRPr="006923C2">
        <w:rPr>
          <w:highlight w:val="yellow"/>
        </w:rPr>
        <w:t>.</w:t>
      </w:r>
      <w:r>
        <w:t xml:space="preserve"> This method returns a </w:t>
      </w:r>
      <w:proofErr w:type="spellStart"/>
      <w:r>
        <w:t>DataReader</w:t>
      </w:r>
      <w:proofErr w:type="spellEnd"/>
      <w:r>
        <w:t xml:space="preserve"> object that can be used to fill a </w:t>
      </w:r>
      <w:proofErr w:type="spellStart"/>
      <w:r>
        <w:t>DataTable</w:t>
      </w:r>
      <w:proofErr w:type="spellEnd"/>
      <w:r>
        <w:t xml:space="preserve"> object or used directly for printing reports and so forth.</w:t>
      </w:r>
    </w:p>
    <w:p w14:paraId="776CADA2" w14:textId="77777777" w:rsidR="00A84C74" w:rsidRDefault="00A84C74" w:rsidP="00A84C74">
      <w:pPr>
        <w:numPr>
          <w:ilvl w:val="0"/>
          <w:numId w:val="3"/>
        </w:numPr>
        <w:spacing w:before="100" w:beforeAutospacing="1" w:after="100" w:afterAutospacing="1" w:line="240" w:lineRule="auto"/>
      </w:pPr>
      <w:proofErr w:type="spellStart"/>
      <w:r>
        <w:rPr>
          <w:rStyle w:val="Strong"/>
        </w:rPr>
        <w:t>ExecuteNonQuery</w:t>
      </w:r>
      <w:proofErr w:type="spellEnd"/>
      <w:r>
        <w:rPr>
          <w:rStyle w:val="Strong"/>
        </w:rPr>
        <w:t>:</w:t>
      </w:r>
      <w:r>
        <w:t xml:space="preserve"> Executes a command that changes the data in the database, such as an </w:t>
      </w:r>
      <w:r w:rsidRPr="006923C2">
        <w:rPr>
          <w:color w:val="FF0000"/>
          <w:highlight w:val="yellow"/>
        </w:rPr>
        <w:t>update, delete, or insert statement, or a Stored Procedure</w:t>
      </w:r>
      <w:r w:rsidRPr="006923C2">
        <w:rPr>
          <w:color w:val="FF0000"/>
        </w:rPr>
        <w:t xml:space="preserve"> </w:t>
      </w:r>
      <w:r>
        <w:t>that contains one or more of these statements. This method returns an integer that is the number of rows affected by the query.</w:t>
      </w:r>
    </w:p>
    <w:p w14:paraId="1F4E1E55" w14:textId="77777777" w:rsidR="00A84C74" w:rsidRDefault="00A84C74" w:rsidP="00A84C74">
      <w:pPr>
        <w:numPr>
          <w:ilvl w:val="0"/>
          <w:numId w:val="3"/>
        </w:numPr>
        <w:spacing w:before="100" w:beforeAutospacing="1" w:after="100" w:afterAutospacing="1" w:line="240" w:lineRule="auto"/>
      </w:pPr>
      <w:proofErr w:type="spellStart"/>
      <w:r>
        <w:rPr>
          <w:rStyle w:val="Strong"/>
        </w:rPr>
        <w:t>ExecuteScalar</w:t>
      </w:r>
      <w:proofErr w:type="spellEnd"/>
      <w:r>
        <w:rPr>
          <w:rStyle w:val="Strong"/>
        </w:rPr>
        <w:t xml:space="preserve">: </w:t>
      </w:r>
      <w:r>
        <w:t xml:space="preserve">This method </w:t>
      </w:r>
      <w:r w:rsidRPr="006923C2">
        <w:rPr>
          <w:color w:val="FF0000"/>
          <w:highlight w:val="yellow"/>
        </w:rPr>
        <w:t>only returns a single value</w:t>
      </w:r>
      <w:r w:rsidRPr="006923C2">
        <w:rPr>
          <w:highlight w:val="yellow"/>
        </w:rPr>
        <w:t>.</w:t>
      </w:r>
      <w:r>
        <w:t xml:space="preserve"> This kind of query returns a count of rows or a calculated value.</w:t>
      </w:r>
    </w:p>
    <w:p w14:paraId="12EE6DBC" w14:textId="77777777" w:rsidR="00A84C74" w:rsidRDefault="00A84C74" w:rsidP="00A84C74">
      <w:pPr>
        <w:numPr>
          <w:ilvl w:val="0"/>
          <w:numId w:val="3"/>
        </w:numPr>
        <w:spacing w:before="100" w:beforeAutospacing="1" w:after="100" w:afterAutospacing="1" w:line="240" w:lineRule="auto"/>
      </w:pPr>
      <w:proofErr w:type="spellStart"/>
      <w:r>
        <w:rPr>
          <w:rStyle w:val="Strong"/>
        </w:rPr>
        <w:t>ExecuteXMLReader</w:t>
      </w:r>
      <w:proofErr w:type="spellEnd"/>
      <w:r>
        <w:rPr>
          <w:rStyle w:val="Strong"/>
        </w:rPr>
        <w:t>:</w:t>
      </w:r>
      <w:r>
        <w:t xml:space="preserve"> (</w:t>
      </w:r>
      <w:proofErr w:type="spellStart"/>
      <w:r>
        <w:t>SqlClient</w:t>
      </w:r>
      <w:proofErr w:type="spellEnd"/>
      <w:r>
        <w:t xml:space="preserve"> classes only) Obtains data from an SQL Server 2000 database using an </w:t>
      </w:r>
      <w:r w:rsidRPr="006923C2">
        <w:rPr>
          <w:color w:val="FF0000"/>
          <w:highlight w:val="yellow"/>
        </w:rPr>
        <w:t>XML stream</w:t>
      </w:r>
      <w:r w:rsidRPr="006923C2">
        <w:rPr>
          <w:highlight w:val="yellow"/>
        </w:rPr>
        <w:t>.</w:t>
      </w:r>
      <w:r>
        <w:t xml:space="preserve"> Returns an XML Reader object. </w:t>
      </w:r>
    </w:p>
    <w:p w14:paraId="5FF48A61" w14:textId="77777777" w:rsidR="00A84C74" w:rsidRDefault="00A84C74" w:rsidP="00A84C74">
      <w:pPr>
        <w:pStyle w:val="Heading3"/>
      </w:pPr>
      <w:r>
        <w:t xml:space="preserve">3. </w:t>
      </w:r>
      <w:proofErr w:type="spellStart"/>
      <w:r>
        <w:t>DataReader</w:t>
      </w:r>
      <w:proofErr w:type="spellEnd"/>
      <w:r>
        <w:t xml:space="preserve"> Class</w:t>
      </w:r>
    </w:p>
    <w:p w14:paraId="436D9736" w14:textId="77777777" w:rsidR="00A84C74" w:rsidRDefault="00A84C74" w:rsidP="00A84C74">
      <w:r>
        <w:t> </w:t>
      </w:r>
    </w:p>
    <w:p w14:paraId="5E4EC2A4" w14:textId="4B514A0C" w:rsidR="00A84C74" w:rsidRPr="00A84C74" w:rsidRDefault="00A84C74" w:rsidP="00A84C74">
      <w:pPr>
        <w:rPr>
          <w:color w:val="FF0000"/>
        </w:rPr>
      </w:pPr>
      <w:r>
        <w:t xml:space="preserve">The </w:t>
      </w:r>
      <w:proofErr w:type="spellStart"/>
      <w:r>
        <w:t>DataReader</w:t>
      </w:r>
      <w:proofErr w:type="spellEnd"/>
      <w:r>
        <w:t xml:space="preserve"> is used to retrieve data. It is used in conjunction with the Command class to execute an </w:t>
      </w:r>
      <w:r w:rsidRPr="00A84C74">
        <w:rPr>
          <w:color w:val="FF0000"/>
        </w:rPr>
        <w:t>SQL Select statement and then access the returned rows.</w:t>
      </w:r>
      <w:r w:rsidRPr="00A84C74">
        <w:rPr>
          <w:color w:val="FF0000"/>
        </w:rPr>
        <w:t xml:space="preserve"> </w:t>
      </w:r>
    </w:p>
    <w:p w14:paraId="0E8DE71F" w14:textId="77777777" w:rsidR="00A84C74" w:rsidRDefault="00A84C74" w:rsidP="00A84C74">
      <w:r>
        <w:t> </w:t>
      </w:r>
    </w:p>
    <w:p w14:paraId="74E8460F" w14:textId="77777777" w:rsidR="00A84C74" w:rsidRDefault="00A84C74" w:rsidP="00A84C74">
      <w:pPr>
        <w:pStyle w:val="Heading3"/>
      </w:pPr>
      <w:r>
        <w:t xml:space="preserve">4. </w:t>
      </w:r>
      <w:proofErr w:type="spellStart"/>
      <w:r>
        <w:t>DataAdapter</w:t>
      </w:r>
      <w:proofErr w:type="spellEnd"/>
      <w:r>
        <w:t xml:space="preserve"> Class</w:t>
      </w:r>
    </w:p>
    <w:p w14:paraId="0DD49754" w14:textId="77777777" w:rsidR="00A84C74" w:rsidRDefault="00A84C74" w:rsidP="00A84C74">
      <w:r>
        <w:t> </w:t>
      </w:r>
    </w:p>
    <w:p w14:paraId="2FBE17F5" w14:textId="08927984" w:rsidR="00A84C74" w:rsidRDefault="00A84C74" w:rsidP="00A84C74">
      <w:r>
        <w:t xml:space="preserve">The </w:t>
      </w:r>
      <w:proofErr w:type="spellStart"/>
      <w:r>
        <w:t>DataAdapter</w:t>
      </w:r>
      <w:proofErr w:type="spellEnd"/>
      <w:r>
        <w:t xml:space="preserve"> is used to connect </w:t>
      </w:r>
      <w:proofErr w:type="spellStart"/>
      <w:r>
        <w:t>DataSets</w:t>
      </w:r>
      <w:proofErr w:type="spellEnd"/>
      <w:r>
        <w:t xml:space="preserve"> to databases. The </w:t>
      </w:r>
      <w:proofErr w:type="spellStart"/>
      <w:r>
        <w:t>DataAdapter</w:t>
      </w:r>
      <w:proofErr w:type="spellEnd"/>
      <w:r>
        <w:t xml:space="preserve"> is most useful when using data-bound controls in Windows Forms, but it can also be used to provide an easy way to manage the connection between your application and the underlying database tables, views and Stored Procedures. </w:t>
      </w:r>
    </w:p>
    <w:p w14:paraId="2AA9CC73" w14:textId="77777777" w:rsidR="00A84C74" w:rsidRDefault="00A84C74" w:rsidP="00A84C74">
      <w:r>
        <w:t> </w:t>
      </w:r>
    </w:p>
    <w:p w14:paraId="4F152554" w14:textId="77777777" w:rsidR="00A84C74" w:rsidRDefault="00A84C74" w:rsidP="00A84C74">
      <w:pPr>
        <w:pStyle w:val="Heading3"/>
      </w:pPr>
      <w:r>
        <w:lastRenderedPageBreak/>
        <w:t xml:space="preserve">5. </w:t>
      </w:r>
      <w:proofErr w:type="spellStart"/>
      <w:r>
        <w:t>DataSet</w:t>
      </w:r>
      <w:proofErr w:type="spellEnd"/>
      <w:r>
        <w:t xml:space="preserve"> Class</w:t>
      </w:r>
    </w:p>
    <w:p w14:paraId="7945E147" w14:textId="77777777" w:rsidR="00A84C74" w:rsidRDefault="00A84C74" w:rsidP="00A84C74">
      <w:r>
        <w:t> </w:t>
      </w:r>
    </w:p>
    <w:p w14:paraId="08E051DD" w14:textId="77777777" w:rsidR="00A84C74" w:rsidRDefault="00A84C74" w:rsidP="00A84C74">
      <w:r>
        <w:t xml:space="preserve">The </w:t>
      </w:r>
      <w:proofErr w:type="spellStart"/>
      <w:r>
        <w:t>DataSet</w:t>
      </w:r>
      <w:proofErr w:type="spellEnd"/>
      <w:r>
        <w:t xml:space="preserve"> is the heart of ADO.NET. The </w:t>
      </w:r>
      <w:proofErr w:type="spellStart"/>
      <w:r>
        <w:t>DataSet</w:t>
      </w:r>
      <w:proofErr w:type="spellEnd"/>
      <w:r>
        <w:t xml:space="preserve"> is essentially a collection of </w:t>
      </w:r>
      <w:proofErr w:type="spellStart"/>
      <w:r>
        <w:t>DataTable</w:t>
      </w:r>
      <w:proofErr w:type="spellEnd"/>
      <w:r>
        <w:t xml:space="preserve"> objects. In turn each object contains a collection of </w:t>
      </w:r>
      <w:proofErr w:type="spellStart"/>
      <w:r>
        <w:t>DataColumn</w:t>
      </w:r>
      <w:proofErr w:type="spellEnd"/>
      <w:r>
        <w:t xml:space="preserve"> and </w:t>
      </w:r>
      <w:proofErr w:type="spellStart"/>
      <w:r>
        <w:t>DataRow</w:t>
      </w:r>
      <w:proofErr w:type="spellEnd"/>
      <w:r>
        <w:t xml:space="preserve"> objects. The </w:t>
      </w:r>
      <w:proofErr w:type="spellStart"/>
      <w:r>
        <w:t>DataSet</w:t>
      </w:r>
      <w:proofErr w:type="spellEnd"/>
      <w:r>
        <w:t xml:space="preserve"> also contains a Relations collection that can be used to define relations among Data Table Objects.</w:t>
      </w:r>
    </w:p>
    <w:p w14:paraId="6D9A6731" w14:textId="206434B6" w:rsidR="00A84C74" w:rsidRDefault="00A84C74"/>
    <w:p w14:paraId="3F46F57F" w14:textId="6E1C380B" w:rsidR="0020792B" w:rsidRDefault="0020792B">
      <w:r>
        <w:t>3-tireArchitecture</w:t>
      </w:r>
      <w:bookmarkStart w:id="0" w:name="_GoBack"/>
      <w:bookmarkEnd w:id="0"/>
    </w:p>
    <w:p w14:paraId="0C37B458" w14:textId="77777777" w:rsidR="0020792B" w:rsidRDefault="0020792B"/>
    <w:p w14:paraId="6C2763D0" w14:textId="3E2D120E" w:rsidR="0020792B" w:rsidRDefault="0020792B"/>
    <w:p w14:paraId="621A87B6" w14:textId="27486C01" w:rsidR="0020792B" w:rsidRDefault="0020792B">
      <w:r>
        <w:rPr>
          <w:noProof/>
        </w:rPr>
        <w:drawing>
          <wp:inline distT="0" distB="0" distL="0" distR="0" wp14:anchorId="0AD23DAA" wp14:editId="73949C98">
            <wp:extent cx="4895850" cy="5210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5850" cy="5210175"/>
                    </a:xfrm>
                    <a:prstGeom prst="rect">
                      <a:avLst/>
                    </a:prstGeom>
                    <a:noFill/>
                    <a:ln>
                      <a:noFill/>
                    </a:ln>
                  </pic:spPr>
                </pic:pic>
              </a:graphicData>
            </a:graphic>
          </wp:inline>
        </w:drawing>
      </w:r>
    </w:p>
    <w:sectPr w:rsidR="002079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85E1B"/>
    <w:multiLevelType w:val="multilevel"/>
    <w:tmpl w:val="F0EE7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D90E90"/>
    <w:multiLevelType w:val="multilevel"/>
    <w:tmpl w:val="94CC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AF78B3"/>
    <w:multiLevelType w:val="multilevel"/>
    <w:tmpl w:val="5BA8A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C74"/>
    <w:rsid w:val="0020792B"/>
    <w:rsid w:val="006923C2"/>
    <w:rsid w:val="00A224A8"/>
    <w:rsid w:val="00A84C74"/>
    <w:rsid w:val="00A97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9CDF8"/>
  <w15:chartTrackingRefBased/>
  <w15:docId w15:val="{092294D5-ECF2-4D50-B46E-333A8E41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84C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84C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4C74"/>
    <w:rPr>
      <w:rFonts w:ascii="Times New Roman" w:eastAsia="Times New Roman" w:hAnsi="Times New Roman" w:cs="Times New Roman"/>
      <w:b/>
      <w:bCs/>
      <w:sz w:val="36"/>
      <w:szCs w:val="36"/>
    </w:rPr>
  </w:style>
  <w:style w:type="character" w:styleId="Strong">
    <w:name w:val="Strong"/>
    <w:basedOn w:val="DefaultParagraphFont"/>
    <w:uiPriority w:val="22"/>
    <w:qFormat/>
    <w:rsid w:val="00A84C74"/>
    <w:rPr>
      <w:b/>
      <w:bCs/>
    </w:rPr>
  </w:style>
  <w:style w:type="character" w:customStyle="1" w:styleId="Heading3Char">
    <w:name w:val="Heading 3 Char"/>
    <w:basedOn w:val="DefaultParagraphFont"/>
    <w:link w:val="Heading3"/>
    <w:uiPriority w:val="9"/>
    <w:semiHidden/>
    <w:rsid w:val="00A84C7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A84C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613582">
      <w:bodyDiv w:val="1"/>
      <w:marLeft w:val="0"/>
      <w:marRight w:val="0"/>
      <w:marTop w:val="0"/>
      <w:marBottom w:val="0"/>
      <w:divBdr>
        <w:top w:val="none" w:sz="0" w:space="0" w:color="auto"/>
        <w:left w:val="none" w:sz="0" w:space="0" w:color="auto"/>
        <w:bottom w:val="none" w:sz="0" w:space="0" w:color="auto"/>
        <w:right w:val="none" w:sz="0" w:space="0" w:color="auto"/>
      </w:divBdr>
      <w:divsChild>
        <w:div w:id="1308634190">
          <w:marLeft w:val="0"/>
          <w:marRight w:val="0"/>
          <w:marTop w:val="0"/>
          <w:marBottom w:val="0"/>
          <w:divBdr>
            <w:top w:val="none" w:sz="0" w:space="0" w:color="auto"/>
            <w:left w:val="none" w:sz="0" w:space="0" w:color="auto"/>
            <w:bottom w:val="none" w:sz="0" w:space="0" w:color="auto"/>
            <w:right w:val="none" w:sz="0" w:space="0" w:color="auto"/>
          </w:divBdr>
        </w:div>
        <w:div w:id="925963009">
          <w:marLeft w:val="0"/>
          <w:marRight w:val="0"/>
          <w:marTop w:val="0"/>
          <w:marBottom w:val="0"/>
          <w:divBdr>
            <w:top w:val="none" w:sz="0" w:space="0" w:color="auto"/>
            <w:left w:val="none" w:sz="0" w:space="0" w:color="auto"/>
            <w:bottom w:val="none" w:sz="0" w:space="0" w:color="auto"/>
            <w:right w:val="none" w:sz="0" w:space="0" w:color="auto"/>
          </w:divBdr>
        </w:div>
        <w:div w:id="123739032">
          <w:marLeft w:val="0"/>
          <w:marRight w:val="0"/>
          <w:marTop w:val="0"/>
          <w:marBottom w:val="0"/>
          <w:divBdr>
            <w:top w:val="none" w:sz="0" w:space="0" w:color="auto"/>
            <w:left w:val="none" w:sz="0" w:space="0" w:color="auto"/>
            <w:bottom w:val="none" w:sz="0" w:space="0" w:color="auto"/>
            <w:right w:val="none" w:sz="0" w:space="0" w:color="auto"/>
          </w:divBdr>
        </w:div>
        <w:div w:id="642782237">
          <w:marLeft w:val="0"/>
          <w:marRight w:val="0"/>
          <w:marTop w:val="0"/>
          <w:marBottom w:val="0"/>
          <w:divBdr>
            <w:top w:val="none" w:sz="0" w:space="0" w:color="auto"/>
            <w:left w:val="none" w:sz="0" w:space="0" w:color="auto"/>
            <w:bottom w:val="none" w:sz="0" w:space="0" w:color="auto"/>
            <w:right w:val="none" w:sz="0" w:space="0" w:color="auto"/>
          </w:divBdr>
        </w:div>
        <w:div w:id="746002703">
          <w:marLeft w:val="0"/>
          <w:marRight w:val="0"/>
          <w:marTop w:val="0"/>
          <w:marBottom w:val="0"/>
          <w:divBdr>
            <w:top w:val="none" w:sz="0" w:space="0" w:color="auto"/>
            <w:left w:val="none" w:sz="0" w:space="0" w:color="auto"/>
            <w:bottom w:val="none" w:sz="0" w:space="0" w:color="auto"/>
            <w:right w:val="none" w:sz="0" w:space="0" w:color="auto"/>
          </w:divBdr>
        </w:div>
        <w:div w:id="1875076573">
          <w:marLeft w:val="0"/>
          <w:marRight w:val="0"/>
          <w:marTop w:val="0"/>
          <w:marBottom w:val="0"/>
          <w:divBdr>
            <w:top w:val="none" w:sz="0" w:space="0" w:color="auto"/>
            <w:left w:val="none" w:sz="0" w:space="0" w:color="auto"/>
            <w:bottom w:val="none" w:sz="0" w:space="0" w:color="auto"/>
            <w:right w:val="none" w:sz="0" w:space="0" w:color="auto"/>
          </w:divBdr>
        </w:div>
        <w:div w:id="2033677882">
          <w:marLeft w:val="0"/>
          <w:marRight w:val="0"/>
          <w:marTop w:val="0"/>
          <w:marBottom w:val="0"/>
          <w:divBdr>
            <w:top w:val="none" w:sz="0" w:space="0" w:color="auto"/>
            <w:left w:val="none" w:sz="0" w:space="0" w:color="auto"/>
            <w:bottom w:val="none" w:sz="0" w:space="0" w:color="auto"/>
            <w:right w:val="none" w:sz="0" w:space="0" w:color="auto"/>
          </w:divBdr>
        </w:div>
        <w:div w:id="2056388846">
          <w:marLeft w:val="0"/>
          <w:marRight w:val="0"/>
          <w:marTop w:val="0"/>
          <w:marBottom w:val="0"/>
          <w:divBdr>
            <w:top w:val="none" w:sz="0" w:space="0" w:color="auto"/>
            <w:left w:val="none" w:sz="0" w:space="0" w:color="auto"/>
            <w:bottom w:val="none" w:sz="0" w:space="0" w:color="auto"/>
            <w:right w:val="none" w:sz="0" w:space="0" w:color="auto"/>
          </w:divBdr>
        </w:div>
        <w:div w:id="984043867">
          <w:marLeft w:val="0"/>
          <w:marRight w:val="0"/>
          <w:marTop w:val="0"/>
          <w:marBottom w:val="0"/>
          <w:divBdr>
            <w:top w:val="none" w:sz="0" w:space="0" w:color="auto"/>
            <w:left w:val="none" w:sz="0" w:space="0" w:color="auto"/>
            <w:bottom w:val="none" w:sz="0" w:space="0" w:color="auto"/>
            <w:right w:val="none" w:sz="0" w:space="0" w:color="auto"/>
          </w:divBdr>
        </w:div>
        <w:div w:id="1074861509">
          <w:marLeft w:val="0"/>
          <w:marRight w:val="0"/>
          <w:marTop w:val="0"/>
          <w:marBottom w:val="0"/>
          <w:divBdr>
            <w:top w:val="none" w:sz="0" w:space="0" w:color="auto"/>
            <w:left w:val="none" w:sz="0" w:space="0" w:color="auto"/>
            <w:bottom w:val="none" w:sz="0" w:space="0" w:color="auto"/>
            <w:right w:val="none" w:sz="0" w:space="0" w:color="auto"/>
          </w:divBdr>
        </w:div>
        <w:div w:id="572544410">
          <w:marLeft w:val="0"/>
          <w:marRight w:val="0"/>
          <w:marTop w:val="0"/>
          <w:marBottom w:val="0"/>
          <w:divBdr>
            <w:top w:val="none" w:sz="0" w:space="0" w:color="auto"/>
            <w:left w:val="none" w:sz="0" w:space="0" w:color="auto"/>
            <w:bottom w:val="none" w:sz="0" w:space="0" w:color="auto"/>
            <w:right w:val="none" w:sz="0" w:space="0" w:color="auto"/>
          </w:divBdr>
        </w:div>
        <w:div w:id="281619809">
          <w:marLeft w:val="0"/>
          <w:marRight w:val="0"/>
          <w:marTop w:val="0"/>
          <w:marBottom w:val="0"/>
          <w:divBdr>
            <w:top w:val="none" w:sz="0" w:space="0" w:color="auto"/>
            <w:left w:val="none" w:sz="0" w:space="0" w:color="auto"/>
            <w:bottom w:val="none" w:sz="0" w:space="0" w:color="auto"/>
            <w:right w:val="none" w:sz="0" w:space="0" w:color="auto"/>
          </w:divBdr>
        </w:div>
        <w:div w:id="1779061909">
          <w:marLeft w:val="0"/>
          <w:marRight w:val="0"/>
          <w:marTop w:val="0"/>
          <w:marBottom w:val="0"/>
          <w:divBdr>
            <w:top w:val="none" w:sz="0" w:space="0" w:color="auto"/>
            <w:left w:val="none" w:sz="0" w:space="0" w:color="auto"/>
            <w:bottom w:val="none" w:sz="0" w:space="0" w:color="auto"/>
            <w:right w:val="none" w:sz="0" w:space="0" w:color="auto"/>
          </w:divBdr>
        </w:div>
        <w:div w:id="1725058674">
          <w:marLeft w:val="0"/>
          <w:marRight w:val="0"/>
          <w:marTop w:val="0"/>
          <w:marBottom w:val="0"/>
          <w:divBdr>
            <w:top w:val="none" w:sz="0" w:space="0" w:color="auto"/>
            <w:left w:val="none" w:sz="0" w:space="0" w:color="auto"/>
            <w:bottom w:val="none" w:sz="0" w:space="0" w:color="auto"/>
            <w:right w:val="none" w:sz="0" w:space="0" w:color="auto"/>
          </w:divBdr>
        </w:div>
        <w:div w:id="274293247">
          <w:marLeft w:val="0"/>
          <w:marRight w:val="0"/>
          <w:marTop w:val="0"/>
          <w:marBottom w:val="0"/>
          <w:divBdr>
            <w:top w:val="none" w:sz="0" w:space="0" w:color="auto"/>
            <w:left w:val="none" w:sz="0" w:space="0" w:color="auto"/>
            <w:bottom w:val="none" w:sz="0" w:space="0" w:color="auto"/>
            <w:right w:val="none" w:sz="0" w:space="0" w:color="auto"/>
          </w:divBdr>
        </w:div>
      </w:divsChild>
    </w:div>
    <w:div w:id="1559628446">
      <w:bodyDiv w:val="1"/>
      <w:marLeft w:val="0"/>
      <w:marRight w:val="0"/>
      <w:marTop w:val="0"/>
      <w:marBottom w:val="0"/>
      <w:divBdr>
        <w:top w:val="none" w:sz="0" w:space="0" w:color="auto"/>
        <w:left w:val="none" w:sz="0" w:space="0" w:color="auto"/>
        <w:bottom w:val="none" w:sz="0" w:space="0" w:color="auto"/>
        <w:right w:val="none" w:sz="0" w:space="0" w:color="auto"/>
      </w:divBdr>
      <w:divsChild>
        <w:div w:id="714306699">
          <w:marLeft w:val="0"/>
          <w:marRight w:val="0"/>
          <w:marTop w:val="0"/>
          <w:marBottom w:val="0"/>
          <w:divBdr>
            <w:top w:val="none" w:sz="0" w:space="0" w:color="auto"/>
            <w:left w:val="none" w:sz="0" w:space="0" w:color="auto"/>
            <w:bottom w:val="none" w:sz="0" w:space="0" w:color="auto"/>
            <w:right w:val="none" w:sz="0" w:space="0" w:color="auto"/>
          </w:divBdr>
        </w:div>
        <w:div w:id="734620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harpcorner.com/article/exploring-connection-in-ado-net/"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3069</TotalTime>
  <Pages>3</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Ambika V</dc:creator>
  <cp:keywords/>
  <dc:description/>
  <cp:lastModifiedBy>Ambika V</cp:lastModifiedBy>
  <cp:revision>1</cp:revision>
  <dcterms:created xsi:type="dcterms:W3CDTF">2020-01-10T03:42:00Z</dcterms:created>
  <dcterms:modified xsi:type="dcterms:W3CDTF">2020-01-13T06:12:00Z</dcterms:modified>
</cp:coreProperties>
</file>