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3088" w14:textId="77777777" w:rsidR="00B64259" w:rsidRDefault="00A45801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56"/>
          <w:szCs w:val="56"/>
        </w:rPr>
        <w:t>R. JAMUNA RANI</w:t>
      </w:r>
    </w:p>
    <w:p w14:paraId="040EB4FD" w14:textId="77777777" w:rsidR="00B64259" w:rsidRDefault="00A45801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555555"/>
        </w:rPr>
        <w:t xml:space="preserve">Aspiring Data Analyst  |  MIS Executive  |  Banking &amp; BPO Domain Expert</w:t>
      </w:r>
    </w:p>
    <w:p w14:paraId="434210BF" w14:textId="77777777" w:rsidR="00B64259" w:rsidRDefault="00A45801">
      <w:pPr>
        <w:spacing w:after="20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>+91 9962379519   |   jamunaraju13@gmail.com   |   Chennai, India</w:t>
      </w:r>
    </w:p>
    <w:p w14:paraId="58894A20" w14:textId="77777777" w:rsidR="00B64259" w:rsidRDefault="00A45801">
      <w:pPr>
        <w:pBdr>
          <w:bottom w:val="single" w:sz="10" w:space="4" w:color="1F4E79"/>
        </w:pBdr>
        <w:spacing w:before="22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25ED8631" w14:textId="77777777" w:rsidR="00B64259" w:rsidRDefault="00A45801">
      <w:pPr>
        <w:spacing w:before="80" w:after="80"/>
      </w:pPr>
      <w:r>
        <w:rPr>
          <w:rFonts w:ascii="Calibri" w:eastAsia="Calibri" w:hAnsi="Calibri" w:cs="Calibri"/>
          <w:color w:val="1A1A1A"/>
        </w:rPr>
        <w:t xml:space="preserve">Results-driven professional with 3+ years of experience in banking operations (BPO/Non-Voice) at Accenture, Barclays, and Citibank. Skilled in data handling, compliance, document verification, and process management. Completed a Data Analytics certification at ExcelR Institute with hands-on training in Excel, Power BI, MySQL, and Tableau. Seeking to transition into a Data Analyst or MIS Executive role where domain knowledge and analytical skills can drive business insights.</w:t>
      </w:r>
    </w:p>
    <w:p w14:paraId="2441D41A" w14:textId="77777777" w:rsidR="00B64259" w:rsidRDefault="00A45801">
      <w:pPr>
        <w:pBdr>
          <w:bottom w:val="single" w:sz="10" w:space="4" w:color="1F4E79"/>
        </w:pBdr>
        <w:spacing w:before="22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64259" w14:paraId="668830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2BC2B" w14:textId="77777777" w:rsidR="00B64259" w:rsidRDefault="00A458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Excel &amp; Advanced Excel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9857B" w14:textId="77777777" w:rsidR="00B64259" w:rsidRDefault="00A458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Power BI (Dashboards)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27A95" w14:textId="77777777" w:rsidR="00B64259" w:rsidRDefault="00A458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MySQL / SQL Queries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550C3" w14:textId="77777777" w:rsidR="00B64259" w:rsidRDefault="00A458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Tableau (Visualization)</w:t>
            </w:r>
          </w:p>
        </w:tc>
      </w:tr>
      <w:tr w:rsidR="00B64259" w14:paraId="336D26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F877A" w14:textId="77777777" w:rsidR="00B64259" w:rsidRDefault="00A45801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Data Cleaning &amp; Analysis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D1BB4" w14:textId="77777777" w:rsidR="00B64259" w:rsidRDefault="00A45801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MIS Reporting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C8DB3" w14:textId="77777777" w:rsidR="00B64259" w:rsidRDefault="00A45801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Data Entry &amp; Verification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4E68A" w14:textId="77777777" w:rsidR="00B64259" w:rsidRDefault="00A45801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MS Office Suite</w:t>
            </w:r>
          </w:p>
        </w:tc>
      </w:tr>
    </w:tbl>
    <w:p w14:paraId="7D5DA731" w14:textId="77777777" w:rsidR="00B64259" w:rsidRDefault="00A45801">
      <w:pPr>
        <w:pBdr>
          <w:bottom w:val="single" w:sz="10" w:space="4" w:color="1F4E79"/>
        </w:pBdr>
        <w:spacing w:before="22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CERTIFICATION &amp; TRAINING</w:t>
      </w:r>
    </w:p>
    <w:p w14:paraId="0CE3FAC4" w14:textId="77777777" w:rsidR="00B64259" w:rsidRDefault="00A45801">
      <w:pPr>
        <w:spacing w:before="80" w:after="30"/>
      </w:pPr>
      <w:r>
        <w:rPr>
          <w:rFonts w:ascii="Calibri" w:eastAsia="Calibri" w:hAnsi="Calibri" w:cs="Calibri"/>
          <w:b/>
          <w:bCs/>
        </w:rPr>
        <w:t xml:space="preserve">Data Analytics Certification (Completed)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—   ExcelR Institute, Chennai   |   2026</w:t>
      </w:r>
    </w:p>
    <w:p w14:paraId="2117DD57" w14:textId="77777777" w:rsidR="00B64259" w:rsidRDefault="00A45801">
      <w:pPr>
        <w:spacing w:before="20" w:after="60"/>
      </w:pPr>
      <w:r>
        <w:rPr>
          <w:rFonts w:ascii="Calibri" w:eastAsia="Calibri" w:hAnsi="Calibri" w:cs="Calibri"/>
          <w:color w:val="555555"/>
          <w:sz w:val="19"/>
          <w:szCs w:val="19"/>
        </w:rPr>
        <w:t>Tools: Excel, Power BI, MySQL, Tableau, Data Visualization, Statistical Analysis</w:t>
      </w:r>
    </w:p>
    <w:p w14:paraId="2B93058A" w14:textId="77777777" w:rsidR="00B64259" w:rsidRDefault="00A45801">
      <w:pPr>
        <w:pBdr>
          <w:bottom w:val="single" w:sz="10" w:space="4" w:color="1F4E79"/>
        </w:pBdr>
        <w:spacing w:before="22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PROJECTS</w:t>
      </w:r>
    </w:p>
    <w:p w14:paraId="2B93058B" w14:textId="77777777" w:rsidR="00B64259" w:rsidRDefault="00A45801">
      <w:pPr>
        <w:spacing w:before="16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Zomato Restaurant Analytics Dashboard</w:t>
      </w:r>
      <w:r>
        <w:rPr>
          <w:rFonts w:ascii="Calibri" w:eastAsia="Calibri" w:hAnsi="Calibri" w:cs="Calibri"/>
          <w:color w:val="1F4E79"/>
        </w:rPr>
        <w:t xml:space="preserve">   |   ExcelR Institute Project</w:t>
      </w:r>
    </w:p>
    <w:p w14:paraId="2B93058C" w14:textId="77777777" w:rsidR="00B64259" w:rsidRDefault="00A45801">
      <w:pPr>
        <w:spacing w:after="5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Tools: MySQL, Excel, Power BI, Tableau</w:t>
      </w:r>
    </w:p>
    <w:p w14:paraId="2B93058D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Built an end-to-end analytics project on a global restaurant dataset using MySQL, Excel, Power BI, and Tableau.</w:t>
      </w:r>
    </w:p>
    <w:p w14:paraId="2B93058E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Designed a MySQL database with a custom calendar table and wrote 15+ analytical queries covering restaurant distribution by country/city, rating and price-range segmentation, online delivery and table-booking trends, and top-performing restaurants by votes and rating.</w:t>
      </w:r>
    </w:p>
    <w:p w14:paraId="3B930510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Built interactive Excel dashboards with pivot tables and forecasting views, including price-range and year-wise restaurant growth forecasts.</w:t>
      </w:r>
    </w:p>
    <w:p w14:paraId="3B930511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Created Power BI and Tableau dashboards to visualize KPIs such as total restaurants, average rating, average cost for two, and city/country-level performance.</w:t>
      </w:r>
    </w:p>
    <w:p w14:paraId="3B930512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Delivered insights on market concentration, pricing trends, and service-feature adoption (table booking, online delivery) across countries.</w:t>
      </w:r>
    </w:p>
    <w:p w14:paraId="3B930513" w14:textId="77777777" w:rsidR="00B64259" w:rsidRDefault="00A45801">
      <w:pPr>
        <w:spacing w:before="16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High Cloud Airlines – Flight Capacity &amp; Route Analytics</w:t>
      </w:r>
      <w:r>
        <w:rPr>
          <w:rFonts w:ascii="Calibri" w:eastAsia="Calibri" w:hAnsi="Calibri" w:cs="Calibri"/>
          <w:color w:val="1F4E79"/>
        </w:rPr>
        <w:t xml:space="preserve">   |   ExcelR Institute Project</w:t>
      </w:r>
    </w:p>
    <w:p w14:paraId="3B930514" w14:textId="77777777" w:rsidR="00B64259" w:rsidRDefault="00A45801">
      <w:pPr>
        <w:spacing w:after="5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Tools: Excel, Power BI, Tableau</w:t>
      </w:r>
    </w:p>
    <w:p w14:paraId="3B930515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Analyzed flight passenger and capacity data using Excel, Power BI, and Tableau, applying lookups across dimension tables to build a complete date hierarchy (year, month, quarter, weekday, financial month/quarter).</w:t>
      </w:r>
    </w:p>
    <w:p w14:paraId="3B930516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Calculated load factor (%) — passengers transported vs. available seats — across yearly, quarterly, and monthly views, and by carrier.</w:t>
      </w:r>
    </w:p>
    <w:p w14:paraId="3B930517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Identified top 10 carriers by passenger preference and top routes by flight volume between origin and destination cities.</w:t>
      </w:r>
    </w:p>
    <w:p w14:paraId="3B930518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Compared load factor performance between weekdays and weekends, and analyzed flight volume by distance group.</w:t>
      </w:r>
    </w:p>
    <w:p w14:paraId="3B930519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Built interactive dashboards with filter-based search across source/destination country, state, and city, consolidating all KPIs into a single analytical view.</w:t>
      </w:r>
    </w:p>
    <w:p w14:paraId="3B930520" w14:textId="77777777" w:rsidR="00B64259" w:rsidRDefault="00A45801">
      <w:r>
        <w:br w:type="page"/>
      </w:r>
    </w:p>
    <w:p w14:paraId="2B93058F" w14:textId="77777777" w:rsidR="00B64259" w:rsidRDefault="00A45801">
      <w:pPr>
        <w:pBdr>
          <w:bottom w:val="single" w:sz="10" w:space="4" w:color="1F4E79"/>
        </w:pBdr>
        <w:spacing w:before="22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WORK EXPERIENCE</w:t>
      </w:r>
    </w:p>
    <w:p w14:paraId="42490635" w14:textId="77777777" w:rsidR="00B64259" w:rsidRDefault="00A45801">
      <w:pPr>
        <w:spacing w:before="16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Investment Accounting Operations Associate</w:t>
      </w:r>
      <w:r>
        <w:rPr>
          <w:rFonts w:ascii="Calibri" w:eastAsia="Calibri" w:hAnsi="Calibri" w:cs="Calibri"/>
          <w:color w:val="1F4E79"/>
        </w:rPr>
        <w:t xml:space="preserve">   |   Accenture</w:t>
      </w:r>
    </w:p>
    <w:p w14:paraId="067FEF22" w14:textId="77777777" w:rsidR="00B64259" w:rsidRDefault="00A45801">
      <w:pPr>
        <w:spacing w:after="5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May 2017 – September 2018   |   Chennai, India</w:t>
      </w:r>
    </w:p>
    <w:p w14:paraId="75059097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Verified and reconciled customer account data shared with federal agencies and financial institutions, ensuring accuracy for compliance.</w:t>
      </w:r>
    </w:p>
    <w:p w14:paraId="7188D542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Confirmed account balances for designated auditors, supporting accurate income tax return filing for clients.</w:t>
      </w:r>
    </w:p>
    <w:p w14:paraId="296A2E1A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Logged and maintained a garnishment database, tracking all legal orders, jurisdictions, and processing fees.</w:t>
      </w:r>
    </w:p>
    <w:p w14:paraId="69776F4A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 xml:space="preserve">Managed account holds and processed official checks for courts and law offices, ensuring timely dispatch.</w:t>
      </w:r>
    </w:p>
    <w:p w14:paraId="25F54D8A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Processed deceased customer accounts by closing debit card access per banking regulations.</w:t>
      </w:r>
    </w:p>
    <w:p w14:paraId="4EAC70F0" w14:textId="77777777" w:rsidR="00B64259" w:rsidRDefault="00A45801">
      <w:pPr>
        <w:spacing w:before="16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Processing Advisor (B2)</w:t>
      </w:r>
      <w:r>
        <w:rPr>
          <w:rFonts w:ascii="Calibri" w:eastAsia="Calibri" w:hAnsi="Calibri" w:cs="Calibri"/>
          <w:color w:val="1F4E79"/>
        </w:rPr>
        <w:t xml:space="preserve">   |   Barclays Shared Services (via Kelly Services Pvt. Ltd.)</w:t>
      </w:r>
    </w:p>
    <w:p w14:paraId="48757DCE" w14:textId="77777777" w:rsidR="00B64259" w:rsidRDefault="00A45801">
      <w:pPr>
        <w:spacing w:after="5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March 2016 – May 2017   |   Chennai, India</w:t>
      </w:r>
    </w:p>
    <w:p w14:paraId="5E6820C6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 xml:space="preserve">Handled end-to-end resolution of customer complaints related to mis-selling of Payment Protection Insurance (PPI).</w:t>
      </w:r>
    </w:p>
    <w:p w14:paraId="5BBE3D12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Investigated historical insurance claim data and coordinated with risk analysts, solicitors, and claim management firms.</w:t>
      </w:r>
    </w:p>
    <w:p w14:paraId="2C39C005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Worked across multiple banking products: KYC, Credit Cards, Loans, Overdrafts, and Mortgages.</w:t>
      </w:r>
    </w:p>
    <w:p w14:paraId="3E88498C" w14:textId="77777777" w:rsidR="00B64259" w:rsidRDefault="00A45801">
      <w:pPr>
        <w:spacing w:before="16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Processing Officer</w:t>
      </w:r>
      <w:r>
        <w:rPr>
          <w:rFonts w:ascii="Calibri" w:eastAsia="Calibri" w:hAnsi="Calibri" w:cs="Calibri"/>
          <w:color w:val="1F4E79"/>
        </w:rPr>
        <w:t xml:space="preserve">   |   Citibank (via GNSA Infotech Ltd.)</w:t>
      </w:r>
    </w:p>
    <w:p w14:paraId="0D7A4F83" w14:textId="77777777" w:rsidR="00B64259" w:rsidRDefault="00A45801">
      <w:pPr>
        <w:spacing w:after="5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May 2015 – February 2016   |   Chennai, India</w:t>
      </w:r>
    </w:p>
    <w:p w14:paraId="28490B4A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Managed vendor relationships and ensured all process documentation was accurate and accessible.</w:t>
      </w:r>
    </w:p>
    <w:p w14:paraId="1542E04A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 xml:space="preserve">Collected and analyzed process data to identify errors, discrepancies, and compliance gaps.</w:t>
      </w:r>
    </w:p>
    <w:p w14:paraId="41A33885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Ensured all process executions adhered to applicable laws and regulatory standards.</w:t>
      </w:r>
    </w:p>
    <w:p w14:paraId="2DBC24A7" w14:textId="77777777" w:rsidR="00B64259" w:rsidRDefault="00A45801">
      <w:pPr>
        <w:pBdr>
          <w:bottom w:val="single" w:sz="10" w:space="4" w:color="1F4E79"/>
        </w:pBdr>
        <w:spacing w:before="22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1200"/>
        <w:gridCol w:w="2160"/>
      </w:tblGrid>
      <w:tr w:rsidR="00B64259" w14:paraId="574AC8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E872" w14:textId="77777777" w:rsidR="00B64259" w:rsidRDefault="00A4580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Qualification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25B8" w14:textId="77777777" w:rsidR="00B64259" w:rsidRDefault="00A4580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Institution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E88C" w14:textId="77777777" w:rsidR="00B64259" w:rsidRDefault="00A4580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217F" w14:textId="77777777" w:rsidR="00B64259" w:rsidRDefault="00A45801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B64259" w14:paraId="111B4F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B56B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B.Sc (Computer Science)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B013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Valliammal College for Women, Chennai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9974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76%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B4BC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2015</w:t>
            </w:r>
          </w:p>
        </w:tc>
      </w:tr>
      <w:tr w:rsidR="00B64259" w14:paraId="3F1066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002B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Higher Secondary (H.Sc)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4C0F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Chennai Girls Higher Secondary School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BE82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88%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39A7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2012</w:t>
            </w:r>
          </w:p>
        </w:tc>
      </w:tr>
      <w:tr w:rsidR="00B64259" w14:paraId="17F4CB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1EFC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lastRenderedPageBreak/>
              <w:t>Secondary (SSLC)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9080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Chennai Girls Higher Secondary School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4828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90%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EF37" w14:textId="77777777" w:rsidR="00B64259" w:rsidRDefault="00A45801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2010</w:t>
            </w:r>
          </w:p>
        </w:tc>
      </w:tr>
    </w:tbl>
    <w:p w14:paraId="253B4181" w14:textId="77777777" w:rsidR="00B64259" w:rsidRDefault="00A45801">
      <w:pPr>
        <w:pBdr>
          <w:bottom w:val="single" w:sz="10" w:space="4" w:color="1F4E79"/>
        </w:pBdr>
        <w:spacing w:before="22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ACHIEVEMENTS</w:t>
      </w:r>
    </w:p>
    <w:p w14:paraId="6D4CB705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Awarded 'SAMURAI' – Star Performer Award for outstanding contribution at the workplace.</w:t>
      </w:r>
    </w:p>
    <w:p w14:paraId="33162DC2" w14:textId="77777777" w:rsidR="00B64259" w:rsidRDefault="00A45801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</w:rPr>
        <w:t>Certified participant in Debugging Competition at Meenakshi College.</w:t>
      </w:r>
    </w:p>
    <w:p w14:paraId="74E63787" w14:textId="77777777" w:rsidR="00B64259" w:rsidRDefault="00A45801">
      <w:pPr>
        <w:pBdr>
          <w:bottom w:val="single" w:sz="10" w:space="4" w:color="1F4E79"/>
        </w:pBdr>
        <w:spacing w:before="22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LANGUAGES</w:t>
      </w:r>
    </w:p>
    <w:p w14:paraId="3EED1DE5" w14:textId="77777777" w:rsidR="00B64259" w:rsidRDefault="00A45801">
      <w:pPr>
        <w:spacing w:before="80" w:after="60"/>
      </w:pPr>
      <w:r>
        <w:rPr>
          <w:rFonts w:ascii="Calibri" w:eastAsia="Calibri" w:hAnsi="Calibri" w:cs="Calibri"/>
          <w:b/>
          <w:bCs/>
        </w:rPr>
        <w:t xml:space="preserve">English 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(Read / Write / Speak)     </w:t>
      </w:r>
      <w:r>
        <w:rPr>
          <w:rFonts w:ascii="Calibri" w:eastAsia="Calibri" w:hAnsi="Calibri" w:cs="Calibri"/>
          <w:b/>
          <w:bCs/>
        </w:rPr>
        <w:t xml:space="preserve">Tamil 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(Read / Write / Speak)     </w:t>
      </w:r>
      <w:r>
        <w:rPr>
          <w:rFonts w:ascii="Calibri" w:eastAsia="Calibri" w:hAnsi="Calibri" w:cs="Calibri"/>
          <w:b/>
          <w:bCs/>
        </w:rPr>
        <w:t xml:space="preserve">French </w:t>
      </w:r>
      <w:r>
        <w:rPr>
          <w:rFonts w:ascii="Calibri" w:eastAsia="Calibri" w:hAnsi="Calibri" w:cs="Calibri"/>
          <w:color w:val="555555"/>
          <w:sz w:val="19"/>
          <w:szCs w:val="19"/>
        </w:rPr>
        <w:t>(Basic)</w:t>
      </w:r>
    </w:p>
    <w:p w14:paraId="29A0AABE" w14:textId="77777777" w:rsidR="00B64259" w:rsidRDefault="00A45801">
      <w:pPr>
        <w:pBdr>
          <w:bottom w:val="single" w:sz="10" w:space="4" w:color="1F4E79"/>
        </w:pBdr>
        <w:spacing w:before="22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DECLARATION</w:t>
      </w:r>
    </w:p>
    <w:p w14:paraId="13C2F89E" w14:textId="77777777" w:rsidR="00B64259" w:rsidRDefault="00A45801">
      <w:pPr>
        <w:spacing w:before="80" w:after="120"/>
      </w:pPr>
      <w:r>
        <w:rPr>
          <w:rFonts w:ascii="Calibri" w:eastAsia="Calibri" w:hAnsi="Calibri" w:cs="Calibri"/>
        </w:rPr>
        <w:t>I hereby declare that the information furnished above is true and correct to the best of my knowledge.</w:t>
      </w:r>
    </w:p>
    <w:p w14:paraId="39C884B7" w14:textId="77777777" w:rsidR="00B64259" w:rsidRDefault="00A45801">
      <w:p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Place: Chennai                                                                     Name: R. Jamuna Rani</w:t>
      </w:r>
    </w:p>
    <w:sectPr w:rsidR="00B6425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24926"/>
    <w:multiLevelType w:val="hybridMultilevel"/>
    <w:tmpl w:val="1174F60A"/>
    <w:lvl w:ilvl="0" w:tplc="AA02817A">
      <w:start w:val="1"/>
      <w:numFmt w:val="bullet"/>
      <w:lvlText w:val="•"/>
      <w:lvlJc w:val="left"/>
      <w:pPr>
        <w:ind w:left="560" w:hanging="280"/>
      </w:pPr>
    </w:lvl>
    <w:lvl w:ilvl="1" w:tplc="A6848744">
      <w:numFmt w:val="decimal"/>
      <w:lvlText w:val=""/>
      <w:lvlJc w:val="left"/>
    </w:lvl>
    <w:lvl w:ilvl="2" w:tplc="DC58BD4A">
      <w:numFmt w:val="decimal"/>
      <w:lvlText w:val=""/>
      <w:lvlJc w:val="left"/>
    </w:lvl>
    <w:lvl w:ilvl="3" w:tplc="3D289382">
      <w:numFmt w:val="decimal"/>
      <w:lvlText w:val=""/>
      <w:lvlJc w:val="left"/>
    </w:lvl>
    <w:lvl w:ilvl="4" w:tplc="7EA0540A">
      <w:numFmt w:val="decimal"/>
      <w:lvlText w:val=""/>
      <w:lvlJc w:val="left"/>
    </w:lvl>
    <w:lvl w:ilvl="5" w:tplc="78A0F40C">
      <w:numFmt w:val="decimal"/>
      <w:lvlText w:val=""/>
      <w:lvlJc w:val="left"/>
    </w:lvl>
    <w:lvl w:ilvl="6" w:tplc="2256A0DE">
      <w:numFmt w:val="decimal"/>
      <w:lvlText w:val=""/>
      <w:lvlJc w:val="left"/>
    </w:lvl>
    <w:lvl w:ilvl="7" w:tplc="F75C3978">
      <w:numFmt w:val="decimal"/>
      <w:lvlText w:val=""/>
      <w:lvlJc w:val="left"/>
    </w:lvl>
    <w:lvl w:ilvl="8" w:tplc="2E526064">
      <w:numFmt w:val="decimal"/>
      <w:lvlText w:val=""/>
      <w:lvlJc w:val="left"/>
    </w:lvl>
  </w:abstractNum>
  <w:abstractNum w:abstractNumId="1" w15:restartNumberingAfterBreak="0">
    <w:nsid w:val="77C92D0A"/>
    <w:multiLevelType w:val="hybridMultilevel"/>
    <w:tmpl w:val="7AE2D09A"/>
    <w:lvl w:ilvl="0" w:tplc="59DA98B0">
      <w:start w:val="1"/>
      <w:numFmt w:val="bullet"/>
      <w:lvlText w:val="●"/>
      <w:lvlJc w:val="left"/>
      <w:pPr>
        <w:ind w:left="720" w:hanging="360"/>
      </w:pPr>
    </w:lvl>
    <w:lvl w:ilvl="1" w:tplc="0EA40DAE">
      <w:start w:val="1"/>
      <w:numFmt w:val="bullet"/>
      <w:lvlText w:val="○"/>
      <w:lvlJc w:val="left"/>
      <w:pPr>
        <w:ind w:left="1440" w:hanging="360"/>
      </w:pPr>
    </w:lvl>
    <w:lvl w:ilvl="2" w:tplc="07E64822">
      <w:start w:val="1"/>
      <w:numFmt w:val="bullet"/>
      <w:lvlText w:val="■"/>
      <w:lvlJc w:val="left"/>
      <w:pPr>
        <w:ind w:left="2160" w:hanging="360"/>
      </w:pPr>
    </w:lvl>
    <w:lvl w:ilvl="3" w:tplc="AA761028">
      <w:start w:val="1"/>
      <w:numFmt w:val="bullet"/>
      <w:lvlText w:val="●"/>
      <w:lvlJc w:val="left"/>
      <w:pPr>
        <w:ind w:left="2880" w:hanging="360"/>
      </w:pPr>
    </w:lvl>
    <w:lvl w:ilvl="4" w:tplc="2E8053C2">
      <w:start w:val="1"/>
      <w:numFmt w:val="bullet"/>
      <w:lvlText w:val="○"/>
      <w:lvlJc w:val="left"/>
      <w:pPr>
        <w:ind w:left="3600" w:hanging="360"/>
      </w:pPr>
    </w:lvl>
    <w:lvl w:ilvl="5" w:tplc="A6AA79E6">
      <w:start w:val="1"/>
      <w:numFmt w:val="bullet"/>
      <w:lvlText w:val="■"/>
      <w:lvlJc w:val="left"/>
      <w:pPr>
        <w:ind w:left="4320" w:hanging="360"/>
      </w:pPr>
    </w:lvl>
    <w:lvl w:ilvl="6" w:tplc="CF1C039E">
      <w:start w:val="1"/>
      <w:numFmt w:val="bullet"/>
      <w:lvlText w:val="●"/>
      <w:lvlJc w:val="left"/>
      <w:pPr>
        <w:ind w:left="5040" w:hanging="360"/>
      </w:pPr>
    </w:lvl>
    <w:lvl w:ilvl="7" w:tplc="3BE07980">
      <w:start w:val="1"/>
      <w:numFmt w:val="bullet"/>
      <w:lvlText w:val="●"/>
      <w:lvlJc w:val="left"/>
      <w:pPr>
        <w:ind w:left="5760" w:hanging="360"/>
      </w:pPr>
    </w:lvl>
    <w:lvl w:ilvl="8" w:tplc="B7ACCFA0">
      <w:start w:val="1"/>
      <w:numFmt w:val="bullet"/>
      <w:lvlText w:val="●"/>
      <w:lvlJc w:val="left"/>
      <w:pPr>
        <w:ind w:left="6480" w:hanging="360"/>
      </w:pPr>
    </w:lvl>
  </w:abstractNum>
  <w:num w:numId="1" w16cid:durableId="1143498143">
    <w:abstractNumId w:val="1"/>
    <w:lvlOverride w:ilvl="0">
      <w:startOverride w:val="1"/>
    </w:lvlOverride>
  </w:num>
  <w:num w:numId="2" w16cid:durableId="1654139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59"/>
    <w:rsid w:val="00617622"/>
    <w:rsid w:val="00771248"/>
    <w:rsid w:val="00A45801"/>
    <w:rsid w:val="00B6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09E0"/>
  <w15:docId w15:val="{AF9DEA5F-3253-464A-AF49-C348FF29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Kumar Boopathy</cp:lastModifiedBy>
  <cp:revision>2</cp:revision>
  <dcterms:created xsi:type="dcterms:W3CDTF">2026-05-30T12:30:00Z</dcterms:created>
  <dcterms:modified xsi:type="dcterms:W3CDTF">2026-05-30T12:30:00Z</dcterms:modified>
</cp:coreProperties>
</file>