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85890C" w14:textId="72CB626D" w:rsidR="00D778B4" w:rsidRPr="00B8596E" w:rsidRDefault="00D778B4" w:rsidP="00136A9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ArialUnicodeMS" w:hAnsiTheme="majorBidi" w:cstheme="majorBidi"/>
          <w:b/>
          <w:bCs/>
          <w:color w:val="0000FF"/>
          <w:sz w:val="24"/>
          <w:szCs w:val="28"/>
          <w:lang w:val="en-US"/>
        </w:rPr>
      </w:pPr>
      <w:bookmarkStart w:id="0" w:name="_GoBack"/>
      <w:bookmarkEnd w:id="0"/>
      <w:r w:rsidRPr="00B8596E">
        <w:rPr>
          <w:rFonts w:asciiTheme="majorBidi" w:eastAsia="ArialUnicodeMS" w:hAnsiTheme="majorBidi" w:cstheme="majorBidi"/>
          <w:b/>
          <w:bCs/>
          <w:color w:val="0000FF"/>
          <w:sz w:val="28"/>
          <w:szCs w:val="28"/>
          <w:lang/>
        </w:rPr>
        <w:t>Journal of International Financial Markets, Institutions &amp; Money</w:t>
      </w:r>
    </w:p>
    <w:p w14:paraId="35A2F2AF" w14:textId="77777777" w:rsidR="00136A91" w:rsidRPr="00B8596E" w:rsidRDefault="00136A91" w:rsidP="00136A91">
      <w:pPr>
        <w:autoSpaceDE w:val="0"/>
        <w:autoSpaceDN w:val="0"/>
        <w:adjustRightInd w:val="0"/>
        <w:spacing w:after="0" w:line="240" w:lineRule="auto"/>
        <w:rPr>
          <w:rFonts w:asciiTheme="majorBidi" w:eastAsia="ArialUnicodeMS" w:hAnsiTheme="majorBidi" w:cstheme="majorBidi"/>
          <w:color w:val="0000FF"/>
          <w:sz w:val="28"/>
          <w:szCs w:val="28"/>
          <w:lang w:val="en-US"/>
        </w:rPr>
      </w:pPr>
    </w:p>
    <w:p w14:paraId="4744E403" w14:textId="77777777" w:rsidR="00136A91" w:rsidRPr="00B8596E" w:rsidRDefault="00136A91" w:rsidP="00136A91">
      <w:pPr>
        <w:autoSpaceDE w:val="0"/>
        <w:autoSpaceDN w:val="0"/>
        <w:adjustRightInd w:val="0"/>
        <w:spacing w:after="0" w:line="240" w:lineRule="auto"/>
        <w:rPr>
          <w:rFonts w:asciiTheme="majorBidi" w:eastAsia="ArialUnicodeMS" w:hAnsiTheme="majorBidi" w:cstheme="majorBidi"/>
          <w:color w:val="0000FF"/>
          <w:sz w:val="28"/>
          <w:szCs w:val="28"/>
          <w:lang w:val="en-US"/>
        </w:rPr>
      </w:pPr>
    </w:p>
    <w:p w14:paraId="56EE8E2A" w14:textId="1299518F" w:rsidR="009B2E5A" w:rsidRPr="00B8596E" w:rsidRDefault="00136A91" w:rsidP="003C3189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ArialUnicodeMS" w:hAnsiTheme="majorBidi" w:cstheme="majorBidi"/>
          <w:color w:val="0000FF"/>
          <w:sz w:val="24"/>
          <w:szCs w:val="26"/>
          <w:lang w:val="en-US"/>
        </w:rPr>
      </w:pPr>
      <w:r w:rsidRPr="00B8596E">
        <w:rPr>
          <w:rFonts w:asciiTheme="majorBidi" w:eastAsia="ArialUnicodeMS" w:hAnsiTheme="majorBidi" w:cstheme="majorBidi"/>
          <w:b/>
          <w:bCs/>
          <w:color w:val="0000FF"/>
          <w:sz w:val="24"/>
          <w:szCs w:val="26"/>
          <w:lang w:val="en-US"/>
        </w:rPr>
        <w:t>Manuscript Title</w:t>
      </w:r>
      <w:r w:rsidR="00D82270" w:rsidRPr="00B8596E">
        <w:rPr>
          <w:rFonts w:asciiTheme="majorBidi" w:eastAsia="ArialUnicodeMS" w:hAnsiTheme="majorBidi" w:cstheme="majorBidi"/>
          <w:b/>
          <w:bCs/>
          <w:color w:val="0000FF"/>
          <w:sz w:val="24"/>
          <w:szCs w:val="26"/>
          <w:lang w:val="en-US"/>
        </w:rPr>
        <w:t>: A</w:t>
      </w:r>
      <w:r w:rsidR="003C3189" w:rsidRPr="00B8596E">
        <w:rPr>
          <w:rFonts w:asciiTheme="majorBidi" w:eastAsia="ArialUnicodeMS" w:hAnsiTheme="majorBidi" w:cstheme="majorBidi"/>
          <w:color w:val="0000FF"/>
          <w:sz w:val="24"/>
          <w:szCs w:val="26"/>
          <w:lang/>
        </w:rPr>
        <w:t xml:space="preserve"> Model of Currency Linkages During Crises: Not All Crises Are Born Equal for Long-run Currency Linkages</w:t>
      </w:r>
    </w:p>
    <w:p w14:paraId="7BBDC7FE" w14:textId="77777777" w:rsidR="00D778B4" w:rsidRPr="00B8596E" w:rsidRDefault="00D778B4" w:rsidP="00D778B4">
      <w:pPr>
        <w:autoSpaceDE w:val="0"/>
        <w:autoSpaceDN w:val="0"/>
        <w:adjustRightInd w:val="0"/>
        <w:spacing w:after="0" w:line="240" w:lineRule="auto"/>
        <w:rPr>
          <w:rFonts w:asciiTheme="majorBidi" w:eastAsia="ArialUnicodeMS" w:hAnsiTheme="majorBidi" w:cstheme="majorBidi"/>
          <w:color w:val="0000FF"/>
          <w:sz w:val="24"/>
          <w:szCs w:val="26"/>
          <w:lang w:val="en-US"/>
        </w:rPr>
      </w:pPr>
    </w:p>
    <w:p w14:paraId="18D0C9EF" w14:textId="41C11DF8" w:rsidR="00136A91" w:rsidRPr="00B8596E" w:rsidRDefault="00136A91" w:rsidP="003C3189">
      <w:pPr>
        <w:rPr>
          <w:rFonts w:asciiTheme="majorBidi" w:hAnsiTheme="majorBidi" w:cstheme="majorBidi"/>
          <w:color w:val="0000FF"/>
          <w:sz w:val="24"/>
          <w:szCs w:val="24"/>
          <w:lang w:val="en-US"/>
        </w:rPr>
      </w:pPr>
      <w:r w:rsidRPr="00B8596E">
        <w:rPr>
          <w:rFonts w:asciiTheme="majorBidi" w:eastAsia="ArialUnicodeMS" w:hAnsiTheme="majorBidi" w:cstheme="majorBidi"/>
          <w:b/>
          <w:bCs/>
          <w:color w:val="0000FF"/>
          <w:sz w:val="24"/>
          <w:szCs w:val="24"/>
          <w:lang w:val="en-US"/>
        </w:rPr>
        <w:t>Manuscript Draft ID:</w:t>
      </w:r>
      <w:r w:rsidRPr="00B8596E">
        <w:rPr>
          <w:rFonts w:asciiTheme="majorBidi" w:eastAsia="ArialUnicodeMS" w:hAnsiTheme="majorBidi" w:cstheme="majorBidi"/>
          <w:color w:val="0000FF"/>
          <w:sz w:val="24"/>
          <w:szCs w:val="24"/>
          <w:lang w:val="en-US"/>
        </w:rPr>
        <w:t xml:space="preserve"> </w:t>
      </w:r>
      <w:r w:rsidR="003C3189" w:rsidRPr="00B8596E">
        <w:rPr>
          <w:rFonts w:asciiTheme="majorBidi" w:eastAsia="ArialUnicodeMS" w:hAnsiTheme="majorBidi" w:cstheme="majorBidi"/>
          <w:color w:val="0000FF"/>
          <w:sz w:val="24"/>
          <w:szCs w:val="24"/>
          <w:lang/>
        </w:rPr>
        <w:t>INTFIN-D-25-00606</w:t>
      </w:r>
    </w:p>
    <w:p w14:paraId="1CDFA626" w14:textId="77777777" w:rsidR="00136A91" w:rsidRPr="00B8596E" w:rsidRDefault="00136A91">
      <w:pPr>
        <w:rPr>
          <w:rFonts w:asciiTheme="majorBidi" w:hAnsiTheme="majorBidi" w:cstheme="majorBidi"/>
          <w:lang w:val="en-US"/>
        </w:rPr>
      </w:pPr>
    </w:p>
    <w:p w14:paraId="4AF5CEDB" w14:textId="77777777" w:rsidR="00136A91" w:rsidRPr="00B8596E" w:rsidRDefault="00136A9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8596E">
        <w:rPr>
          <w:rFonts w:asciiTheme="majorBidi" w:hAnsiTheme="majorBidi" w:cstheme="majorBidi"/>
          <w:b/>
          <w:bCs/>
          <w:sz w:val="24"/>
          <w:szCs w:val="24"/>
          <w:lang w:val="en-US"/>
        </w:rPr>
        <w:t>1. Original Submission</w:t>
      </w:r>
    </w:p>
    <w:p w14:paraId="231546A0" w14:textId="03608A25" w:rsidR="00136A91" w:rsidRPr="00B8596E" w:rsidRDefault="006421F9" w:rsidP="00D82270">
      <w:pPr>
        <w:pStyle w:val="ListParagraph"/>
        <w:spacing w:after="0" w:line="276" w:lineRule="auto"/>
        <w:ind w:left="851"/>
        <w:rPr>
          <w:rFonts w:asciiTheme="majorBidi" w:hAnsiTheme="majorBidi" w:cstheme="majorBidi"/>
          <w:sz w:val="24"/>
          <w:szCs w:val="24"/>
          <w:lang w:val="en-US"/>
        </w:rPr>
      </w:pPr>
      <w:r w:rsidRPr="00B8596E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Recommendation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:</w:t>
      </w:r>
      <w:r w:rsidR="00D82270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r w:rsidR="0082712C" w:rsidRPr="00B8596E">
        <w:rPr>
          <w:rFonts w:asciiTheme="majorBidi" w:hAnsiTheme="majorBidi" w:cstheme="majorBidi"/>
          <w:color w:val="FF0000"/>
          <w:sz w:val="24"/>
          <w:szCs w:val="24"/>
          <w:lang w:val="en-US"/>
        </w:rPr>
        <w:t xml:space="preserve">Major revisions </w:t>
      </w:r>
    </w:p>
    <w:p w14:paraId="02433C46" w14:textId="77777777" w:rsidR="00136A91" w:rsidRPr="00B8596E" w:rsidRDefault="00136A91" w:rsidP="00136A91">
      <w:pPr>
        <w:pStyle w:val="ListParagraph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686BFC3B" w14:textId="77777777" w:rsidR="00136A91" w:rsidRPr="00B8596E" w:rsidRDefault="00136A91" w:rsidP="00136A9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8596E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Comments to Author </w:t>
      </w:r>
    </w:p>
    <w:p w14:paraId="11B8431F" w14:textId="77777777" w:rsidR="00136A91" w:rsidRPr="00B8596E" w:rsidRDefault="00136A91" w:rsidP="00136A91">
      <w:pPr>
        <w:pStyle w:val="ListParagraph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6D9A5B56" w14:textId="63A3A05A" w:rsidR="00190BDC" w:rsidRPr="00B8596E" w:rsidRDefault="00CF473F" w:rsidP="00B45501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="ArialUnicodeMS" w:hAnsiTheme="majorBidi" w:cstheme="majorBidi"/>
          <w:lang/>
        </w:rPr>
      </w:pPr>
      <w:r w:rsidRPr="00B8596E">
        <w:rPr>
          <w:rFonts w:asciiTheme="majorBidi" w:eastAsia="ArialUnicodeMS" w:hAnsiTheme="majorBidi" w:cstheme="majorBidi"/>
          <w:lang w:val="en-US"/>
        </w:rPr>
        <w:t>T</w:t>
      </w:r>
      <w:r w:rsidR="00C4090C" w:rsidRPr="00B8596E">
        <w:rPr>
          <w:rFonts w:asciiTheme="majorBidi" w:eastAsia="ArialUnicodeMS" w:hAnsiTheme="majorBidi" w:cstheme="majorBidi"/>
          <w:lang w:val="en-US"/>
        </w:rPr>
        <w:t>he manuscript</w:t>
      </w:r>
      <w:r w:rsidRPr="00B8596E">
        <w:rPr>
          <w:rFonts w:asciiTheme="majorBidi" w:eastAsia="ArialUnicodeMS" w:hAnsiTheme="majorBidi" w:cstheme="majorBidi"/>
          <w:lang w:val="en-US"/>
        </w:rPr>
        <w:t xml:space="preserve"> </w:t>
      </w:r>
      <w:r w:rsidR="003C3189" w:rsidRPr="00B8596E">
        <w:rPr>
          <w:rFonts w:asciiTheme="majorBidi" w:eastAsia="ArialUnicodeMS" w:hAnsiTheme="majorBidi" w:cstheme="majorBidi"/>
          <w:lang w:val="en-US"/>
        </w:rPr>
        <w:t>investigates linkages</w:t>
      </w:r>
      <w:r w:rsidR="00B45501" w:rsidRPr="00B8596E">
        <w:rPr>
          <w:rFonts w:asciiTheme="majorBidi" w:eastAsia="ArialUnicodeMS" w:hAnsiTheme="majorBidi" w:cstheme="majorBidi"/>
          <w:lang w:val="en-US"/>
        </w:rPr>
        <w:t xml:space="preserve"> on foreign exchange markets</w:t>
      </w:r>
      <w:r w:rsidR="006A2590" w:rsidRPr="00B8596E">
        <w:rPr>
          <w:rFonts w:asciiTheme="majorBidi" w:eastAsia="ArialUnicodeMS" w:hAnsiTheme="majorBidi" w:cstheme="majorBidi"/>
          <w:lang w:val="en-US"/>
        </w:rPr>
        <w:t xml:space="preserve">. </w:t>
      </w:r>
      <w:r w:rsidR="003C3189" w:rsidRPr="00B8596E">
        <w:rPr>
          <w:rFonts w:asciiTheme="majorBidi" w:eastAsia="ArialUnicodeMS" w:hAnsiTheme="majorBidi" w:cstheme="majorBidi"/>
          <w:lang w:val="en-US"/>
        </w:rPr>
        <w:t xml:space="preserve">It focuses on two main questions; </w:t>
      </w:r>
      <w:r w:rsidR="003C3189" w:rsidRPr="00B8596E">
        <w:rPr>
          <w:rFonts w:asciiTheme="majorBidi" w:eastAsia="ArialUnicodeMS" w:hAnsiTheme="majorBidi" w:cstheme="majorBidi"/>
          <w:lang/>
        </w:rPr>
        <w:t xml:space="preserve">(i) whether cointegration relationships of major </w:t>
      </w:r>
      <w:r w:rsidR="003C3189" w:rsidRPr="003C3189">
        <w:rPr>
          <w:rFonts w:asciiTheme="majorBidi" w:eastAsia="ArialUnicodeMS" w:hAnsiTheme="majorBidi" w:cstheme="majorBidi"/>
          <w:lang/>
        </w:rPr>
        <w:t>currencies p</w:t>
      </w:r>
      <w:r w:rsidR="00B426A6" w:rsidRPr="00B8596E">
        <w:rPr>
          <w:rFonts w:asciiTheme="majorBidi" w:eastAsia="ArialUnicodeMS" w:hAnsiTheme="majorBidi" w:cstheme="majorBidi"/>
          <w:lang/>
        </w:rPr>
        <w:t>e</w:t>
      </w:r>
      <w:r w:rsidR="003C3189" w:rsidRPr="003C3189">
        <w:rPr>
          <w:rFonts w:asciiTheme="majorBidi" w:eastAsia="ArialUnicodeMS" w:hAnsiTheme="majorBidi" w:cstheme="majorBidi"/>
          <w:lang/>
        </w:rPr>
        <w:t>rs</w:t>
      </w:r>
      <w:r w:rsidR="00B426A6" w:rsidRPr="00B8596E">
        <w:rPr>
          <w:rFonts w:asciiTheme="majorBidi" w:eastAsia="ArialUnicodeMS" w:hAnsiTheme="majorBidi" w:cstheme="majorBidi"/>
          <w:lang/>
        </w:rPr>
        <w:t>ist</w:t>
      </w:r>
      <w:r w:rsidR="003C3189" w:rsidRPr="003C3189">
        <w:rPr>
          <w:rFonts w:asciiTheme="majorBidi" w:eastAsia="ArialUnicodeMS" w:hAnsiTheme="majorBidi" w:cstheme="majorBidi"/>
          <w:lang/>
        </w:rPr>
        <w:t xml:space="preserve"> across crisis episodes and (</w:t>
      </w:r>
      <w:r w:rsidR="003C3189" w:rsidRPr="00B8596E">
        <w:rPr>
          <w:rFonts w:asciiTheme="majorBidi" w:eastAsia="ArialUnicodeMS" w:hAnsiTheme="majorBidi" w:cstheme="majorBidi"/>
          <w:lang/>
        </w:rPr>
        <w:t>ii</w:t>
      </w:r>
      <w:r w:rsidR="003C3189" w:rsidRPr="003C3189">
        <w:rPr>
          <w:rFonts w:asciiTheme="majorBidi" w:eastAsia="ArialUnicodeMS" w:hAnsiTheme="majorBidi" w:cstheme="majorBidi"/>
          <w:lang/>
        </w:rPr>
        <w:t>) whether long-horizon</w:t>
      </w:r>
      <w:r w:rsidR="00B45501" w:rsidRPr="00B8596E">
        <w:rPr>
          <w:rFonts w:asciiTheme="majorBidi" w:eastAsia="ArialUnicodeMS" w:hAnsiTheme="majorBidi" w:cstheme="majorBidi"/>
          <w:lang/>
        </w:rPr>
        <w:t xml:space="preserve"> </w:t>
      </w:r>
      <w:r w:rsidR="003C3189" w:rsidRPr="00B8596E">
        <w:rPr>
          <w:rFonts w:asciiTheme="majorBidi" w:eastAsia="ArialUnicodeMS" w:hAnsiTheme="majorBidi" w:cstheme="majorBidi"/>
          <w:lang/>
        </w:rPr>
        <w:t>currency returns show lower correlation as currency autonomy declines.</w:t>
      </w:r>
    </w:p>
    <w:p w14:paraId="3BBAA248" w14:textId="06AF8B9B" w:rsidR="003C3189" w:rsidRPr="00B8596E" w:rsidRDefault="003C3189" w:rsidP="003C318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="ArialUnicodeMS" w:hAnsiTheme="majorBidi" w:cstheme="majorBidi"/>
          <w:lang w:val="en-US"/>
        </w:rPr>
      </w:pPr>
      <w:r w:rsidRPr="00B8596E">
        <w:rPr>
          <w:rFonts w:asciiTheme="majorBidi" w:eastAsia="ArialUnicodeMS" w:hAnsiTheme="majorBidi" w:cstheme="majorBidi"/>
          <w:lang/>
        </w:rPr>
        <w:t xml:space="preserve">Empirical analysis is based </w:t>
      </w:r>
      <w:r w:rsidR="00D82270">
        <w:rPr>
          <w:rFonts w:asciiTheme="majorBidi" w:eastAsia="ArialUnicodeMS" w:hAnsiTheme="majorBidi" w:cstheme="majorBidi"/>
          <w:lang/>
        </w:rPr>
        <w:t>o</w:t>
      </w:r>
      <w:r w:rsidRPr="00B8596E">
        <w:rPr>
          <w:rFonts w:asciiTheme="majorBidi" w:eastAsia="ArialUnicodeMS" w:hAnsiTheme="majorBidi" w:cstheme="majorBidi"/>
          <w:lang/>
        </w:rPr>
        <w:t xml:space="preserve">n cointegration analysis and conducted using daily data on five major currency </w:t>
      </w:r>
      <w:r w:rsidR="006421F9" w:rsidRPr="00B8596E">
        <w:rPr>
          <w:rFonts w:asciiTheme="majorBidi" w:eastAsia="ArialUnicodeMS" w:hAnsiTheme="majorBidi" w:cstheme="majorBidi"/>
          <w:lang/>
        </w:rPr>
        <w:t>pairs</w:t>
      </w:r>
      <w:r w:rsidR="006421F9">
        <w:rPr>
          <w:rFonts w:asciiTheme="majorBidi" w:eastAsia="ArialUnicodeMS" w:hAnsiTheme="majorBidi" w:cstheme="majorBidi"/>
          <w:lang/>
        </w:rPr>
        <w:t xml:space="preserve"> ;</w:t>
      </w:r>
      <w:r w:rsidRPr="00B8596E">
        <w:rPr>
          <w:rFonts w:asciiTheme="majorBidi" w:eastAsia="ArialUnicodeMS" w:hAnsiTheme="majorBidi" w:cstheme="majorBidi"/>
          <w:lang/>
        </w:rPr>
        <w:t xml:space="preserve"> EUR, GBP, JPY, </w:t>
      </w:r>
      <w:r w:rsidRPr="003C3189">
        <w:rPr>
          <w:rFonts w:asciiTheme="majorBidi" w:eastAsia="ArialUnicodeMS" w:hAnsiTheme="majorBidi" w:cstheme="majorBidi"/>
          <w:lang/>
        </w:rPr>
        <w:t>CHF, and AUD, against USD across the Dot-Com (1997-2000), Global Financial Crisis</w:t>
      </w:r>
      <w:r w:rsidRPr="00B8596E">
        <w:rPr>
          <w:rFonts w:asciiTheme="majorBidi" w:eastAsia="ArialUnicodeMS" w:hAnsiTheme="majorBidi" w:cstheme="majorBidi"/>
          <w:lang/>
        </w:rPr>
        <w:t xml:space="preserve"> (2007–2009), and COVID-19 (2020–2022) cris</w:t>
      </w:r>
      <w:r w:rsidR="00D82270">
        <w:rPr>
          <w:rFonts w:asciiTheme="majorBidi" w:eastAsia="ArialUnicodeMS" w:hAnsiTheme="majorBidi" w:cstheme="majorBidi"/>
          <w:lang/>
        </w:rPr>
        <w:t>e</w:t>
      </w:r>
      <w:r w:rsidRPr="00B8596E">
        <w:rPr>
          <w:rFonts w:asciiTheme="majorBidi" w:eastAsia="ArialUnicodeMS" w:hAnsiTheme="majorBidi" w:cstheme="majorBidi"/>
          <w:lang/>
        </w:rPr>
        <w:t>s.</w:t>
      </w:r>
    </w:p>
    <w:p w14:paraId="79D7B44B" w14:textId="77777777" w:rsidR="00B45501" w:rsidRPr="00B8596E" w:rsidRDefault="00E32FFF" w:rsidP="00B45501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="ArialUnicodeMS" w:hAnsiTheme="majorBidi" w:cstheme="majorBidi"/>
          <w:lang/>
        </w:rPr>
      </w:pPr>
      <w:r w:rsidRPr="00B8596E">
        <w:rPr>
          <w:rFonts w:asciiTheme="majorBidi" w:eastAsia="ArialUnicodeMS" w:hAnsiTheme="majorBidi" w:cstheme="majorBidi"/>
          <w:lang/>
        </w:rPr>
        <w:t xml:space="preserve">Results show </w:t>
      </w:r>
      <w:r w:rsidRPr="00E32FFF">
        <w:rPr>
          <w:rFonts w:asciiTheme="majorBidi" w:eastAsia="ArialUnicodeMS" w:hAnsiTheme="majorBidi" w:cstheme="majorBidi"/>
          <w:lang/>
        </w:rPr>
        <w:t>that the Global</w:t>
      </w:r>
      <w:r w:rsidRPr="00B8596E">
        <w:rPr>
          <w:rFonts w:asciiTheme="majorBidi" w:eastAsia="ArialUnicodeMS" w:hAnsiTheme="majorBidi" w:cstheme="majorBidi"/>
          <w:lang/>
        </w:rPr>
        <w:t xml:space="preserve"> </w:t>
      </w:r>
      <w:r w:rsidRPr="00E32FFF">
        <w:rPr>
          <w:rFonts w:asciiTheme="majorBidi" w:eastAsia="ArialUnicodeMS" w:hAnsiTheme="majorBidi" w:cstheme="majorBidi"/>
          <w:lang/>
        </w:rPr>
        <w:t>Financial Crisis uniquely produced a cointegrating relation, with deviations corrected</w:t>
      </w:r>
      <w:r w:rsidRPr="00B8596E">
        <w:rPr>
          <w:rFonts w:asciiTheme="majorBidi" w:eastAsia="ArialUnicodeMS" w:hAnsiTheme="majorBidi" w:cstheme="majorBidi"/>
          <w:lang/>
        </w:rPr>
        <w:t xml:space="preserve"> </w:t>
      </w:r>
      <w:r w:rsidRPr="00E32FFF">
        <w:rPr>
          <w:rFonts w:asciiTheme="majorBidi" w:eastAsia="ArialUnicodeMS" w:hAnsiTheme="majorBidi" w:cstheme="majorBidi"/>
          <w:lang/>
        </w:rPr>
        <w:t>by EUR/CHF/GBP over two- to five-week half-lives, while Dot-Com and COVID-19</w:t>
      </w:r>
      <w:r w:rsidRPr="00B8596E">
        <w:rPr>
          <w:rFonts w:asciiTheme="majorBidi" w:eastAsia="ArialUnicodeMS" w:hAnsiTheme="majorBidi" w:cstheme="majorBidi"/>
          <w:lang/>
        </w:rPr>
        <w:t xml:space="preserve"> displayed none.</w:t>
      </w:r>
      <w:r w:rsidR="00B45501" w:rsidRPr="00B8596E">
        <w:rPr>
          <w:rFonts w:asciiTheme="majorBidi" w:eastAsia="ArialUnicodeMS" w:hAnsiTheme="majorBidi" w:cstheme="majorBidi"/>
          <w:lang/>
        </w:rPr>
        <w:t xml:space="preserve"> </w:t>
      </w:r>
    </w:p>
    <w:p w14:paraId="6903E4CC" w14:textId="78F97E0D" w:rsidR="00E32FFF" w:rsidRPr="00B8596E" w:rsidRDefault="00B45501" w:rsidP="00B45501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="ArialUnicodeMS" w:hAnsiTheme="majorBidi" w:cstheme="majorBidi"/>
          <w:lang/>
        </w:rPr>
      </w:pPr>
      <w:r w:rsidRPr="00B8596E">
        <w:rPr>
          <w:rFonts w:asciiTheme="majorBidi" w:eastAsia="ArialUnicodeMS" w:hAnsiTheme="majorBidi" w:cstheme="majorBidi"/>
          <w:lang/>
        </w:rPr>
        <w:t xml:space="preserve">Results </w:t>
      </w:r>
      <w:r w:rsidRPr="00B45501">
        <w:rPr>
          <w:rFonts w:asciiTheme="majorBidi" w:eastAsia="ArialUnicodeMS" w:hAnsiTheme="majorBidi" w:cstheme="majorBidi"/>
          <w:lang/>
        </w:rPr>
        <w:t xml:space="preserve">show </w:t>
      </w:r>
      <w:r w:rsidRPr="00B8596E">
        <w:rPr>
          <w:rFonts w:asciiTheme="majorBidi" w:eastAsia="ArialUnicodeMS" w:hAnsiTheme="majorBidi" w:cstheme="majorBidi"/>
          <w:lang/>
        </w:rPr>
        <w:t xml:space="preserve">as well </w:t>
      </w:r>
      <w:r w:rsidRPr="00B45501">
        <w:rPr>
          <w:rFonts w:asciiTheme="majorBidi" w:eastAsia="ArialUnicodeMS" w:hAnsiTheme="majorBidi" w:cstheme="majorBidi"/>
          <w:lang/>
        </w:rPr>
        <w:t>that systemic</w:t>
      </w:r>
      <w:r w:rsidRPr="00B8596E">
        <w:rPr>
          <w:rFonts w:asciiTheme="majorBidi" w:eastAsia="ArialUnicodeMS" w:hAnsiTheme="majorBidi" w:cstheme="majorBidi"/>
          <w:lang/>
        </w:rPr>
        <w:t xml:space="preserve"> </w:t>
      </w:r>
      <w:r w:rsidRPr="00B45501">
        <w:rPr>
          <w:rFonts w:asciiTheme="majorBidi" w:eastAsia="ArialUnicodeMS" w:hAnsiTheme="majorBidi" w:cstheme="majorBidi"/>
          <w:lang/>
        </w:rPr>
        <w:t>USD-centered stress compresses autonomy, which causes currencies to load similarly</w:t>
      </w:r>
      <w:r w:rsidRPr="00B8596E">
        <w:rPr>
          <w:rFonts w:asciiTheme="majorBidi" w:eastAsia="ArialUnicodeMS" w:hAnsiTheme="majorBidi" w:cstheme="majorBidi"/>
          <w:lang/>
        </w:rPr>
        <w:t xml:space="preserve"> </w:t>
      </w:r>
      <w:r w:rsidRPr="00B45501">
        <w:rPr>
          <w:rFonts w:asciiTheme="majorBidi" w:eastAsia="ArialUnicodeMS" w:hAnsiTheme="majorBidi" w:cstheme="majorBidi"/>
          <w:lang/>
        </w:rPr>
        <w:t>and yields a stable anchor, while heterogeneous or novel persistent shocks dissolve</w:t>
      </w:r>
      <w:r w:rsidRPr="00B8596E">
        <w:rPr>
          <w:rFonts w:asciiTheme="majorBidi" w:eastAsia="ArialUnicodeMS" w:hAnsiTheme="majorBidi" w:cstheme="majorBidi"/>
          <w:lang/>
        </w:rPr>
        <w:t xml:space="preserve"> this cointegration. </w:t>
      </w:r>
    </w:p>
    <w:p w14:paraId="1A15F6C3" w14:textId="0D77FF4A" w:rsidR="00B45501" w:rsidRPr="00B8596E" w:rsidRDefault="00B45501" w:rsidP="00B45501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="ArialUnicodeMS" w:hAnsiTheme="majorBidi" w:cstheme="majorBidi"/>
          <w:lang w:val="en-US"/>
        </w:rPr>
      </w:pPr>
      <w:r w:rsidRPr="00B8596E">
        <w:rPr>
          <w:rFonts w:asciiTheme="majorBidi" w:eastAsia="ArialUnicodeMS" w:hAnsiTheme="majorBidi" w:cstheme="majorBidi"/>
          <w:lang/>
        </w:rPr>
        <w:t xml:space="preserve">The author.s state that not all crises are born equal. Effects are dissimilar. </w:t>
      </w:r>
    </w:p>
    <w:p w14:paraId="7F8D9FA9" w14:textId="77777777" w:rsidR="00CA7068" w:rsidRPr="00B8596E" w:rsidRDefault="00CA7068" w:rsidP="0036782E">
      <w:pPr>
        <w:pStyle w:val="ListParagraph"/>
        <w:spacing w:after="0" w:line="240" w:lineRule="auto"/>
        <w:ind w:left="0"/>
        <w:contextualSpacing w:val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733164B" w14:textId="77777777" w:rsidR="00136A91" w:rsidRPr="00B8596E" w:rsidRDefault="00136A91" w:rsidP="00391004">
      <w:pPr>
        <w:pStyle w:val="ListParagraph"/>
        <w:numPr>
          <w:ilvl w:val="1"/>
          <w:numId w:val="1"/>
        </w:numPr>
        <w:spacing w:after="0" w:line="276" w:lineRule="auto"/>
        <w:ind w:left="284" w:hanging="284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8596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Major comments </w:t>
      </w:r>
    </w:p>
    <w:p w14:paraId="7DEB3DD8" w14:textId="77777777" w:rsidR="00136A91" w:rsidRDefault="00136A91" w:rsidP="0036782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EAD7A33" w14:textId="30ADD77E" w:rsidR="006421F9" w:rsidRPr="006421F9" w:rsidRDefault="006421F9" w:rsidP="006421F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="ArialUnicodeMS" w:hAnsiTheme="majorBidi" w:cstheme="majorBidi"/>
          <w:lang w:val="en-US"/>
        </w:rPr>
      </w:pPr>
      <w:r w:rsidRPr="006421F9">
        <w:rPr>
          <w:rFonts w:asciiTheme="majorBidi" w:eastAsia="ArialUnicodeMS" w:hAnsiTheme="majorBidi" w:cstheme="majorBidi"/>
          <w:lang w:val="en-US"/>
        </w:rPr>
        <w:t xml:space="preserve">The </w:t>
      </w:r>
      <w:r>
        <w:rPr>
          <w:rFonts w:asciiTheme="majorBidi" w:eastAsia="ArialUnicodeMS" w:hAnsiTheme="majorBidi" w:cstheme="majorBidi"/>
          <w:lang w:val="en-US"/>
        </w:rPr>
        <w:t xml:space="preserve">issue under study is interesting </w:t>
      </w:r>
      <w:r w:rsidRPr="006421F9">
        <w:rPr>
          <w:rFonts w:asciiTheme="majorBidi" w:eastAsia="ArialUnicodeMS" w:hAnsiTheme="majorBidi" w:cstheme="majorBidi"/>
          <w:lang w:val="en-US"/>
        </w:rPr>
        <w:t>and appropriate.</w:t>
      </w:r>
    </w:p>
    <w:p w14:paraId="3035BADD" w14:textId="77777777" w:rsidR="006421F9" w:rsidRPr="006421F9" w:rsidRDefault="006421F9" w:rsidP="006421F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6421F9">
        <w:rPr>
          <w:rFonts w:asciiTheme="majorBidi" w:eastAsia="ArialUnicodeMS" w:hAnsiTheme="majorBidi" w:cstheme="majorBidi"/>
          <w:lang w:val="en-US"/>
        </w:rPr>
        <w:t xml:space="preserve">The text is </w:t>
      </w:r>
      <w:r w:rsidRPr="006421F9">
        <w:rPr>
          <w:rFonts w:asciiTheme="majorBidi" w:hAnsiTheme="majorBidi" w:cstheme="majorBidi"/>
          <w:lang w:val="en-US"/>
        </w:rPr>
        <w:t>well written text and ideas are understandable.</w:t>
      </w:r>
    </w:p>
    <w:p w14:paraId="586968C1" w14:textId="37025DC0" w:rsidR="006421F9" w:rsidRDefault="006421F9" w:rsidP="006421F9">
      <w:pPr>
        <w:spacing w:after="0" w:line="360" w:lineRule="auto"/>
        <w:jc w:val="both"/>
        <w:rPr>
          <w:rFonts w:asciiTheme="majorBidi" w:hAnsiTheme="majorBidi" w:cstheme="majorBidi"/>
          <w:lang w:val="en-US"/>
        </w:rPr>
      </w:pPr>
      <w:r w:rsidRPr="006421F9">
        <w:rPr>
          <w:rFonts w:asciiTheme="majorBidi" w:hAnsiTheme="majorBidi" w:cstheme="majorBidi"/>
          <w:lang w:val="en-US"/>
        </w:rPr>
        <w:t xml:space="preserve">Somme comments should be raised </w:t>
      </w:r>
      <w:r>
        <w:rPr>
          <w:rFonts w:asciiTheme="majorBidi" w:hAnsiTheme="majorBidi" w:cstheme="majorBidi"/>
          <w:lang w:val="en-US"/>
        </w:rPr>
        <w:t xml:space="preserve">for an academic research paper. </w:t>
      </w:r>
    </w:p>
    <w:p w14:paraId="79D236DD" w14:textId="69341FA9" w:rsidR="00807025" w:rsidRPr="0069655C" w:rsidRDefault="006421F9" w:rsidP="0069655C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Despite </w:t>
      </w:r>
      <w:r w:rsidR="00B8596E" w:rsidRPr="0069655C">
        <w:rPr>
          <w:rFonts w:asciiTheme="majorBidi" w:hAnsiTheme="majorBidi" w:cstheme="majorBidi"/>
          <w:lang w:val="en-US"/>
        </w:rPr>
        <w:t xml:space="preserve">the </w:t>
      </w:r>
      <w:r>
        <w:rPr>
          <w:rFonts w:asciiTheme="majorBidi" w:hAnsiTheme="majorBidi" w:cstheme="majorBidi"/>
          <w:lang/>
        </w:rPr>
        <w:t>f</w:t>
      </w:r>
      <w:r w:rsidR="00B8596E" w:rsidRPr="0069655C">
        <w:rPr>
          <w:rFonts w:asciiTheme="majorBidi" w:hAnsiTheme="majorBidi" w:cstheme="majorBidi"/>
          <w:lang/>
        </w:rPr>
        <w:t xml:space="preserve">ocus on </w:t>
      </w:r>
      <w:r>
        <w:rPr>
          <w:rFonts w:asciiTheme="majorBidi" w:hAnsiTheme="majorBidi" w:cstheme="majorBidi"/>
          <w:lang/>
        </w:rPr>
        <w:t>f</w:t>
      </w:r>
      <w:r w:rsidR="00B8596E" w:rsidRPr="0069655C">
        <w:rPr>
          <w:rFonts w:asciiTheme="majorBidi" w:hAnsiTheme="majorBidi" w:cstheme="majorBidi"/>
          <w:lang/>
        </w:rPr>
        <w:t xml:space="preserve">oreign </w:t>
      </w:r>
      <w:r>
        <w:rPr>
          <w:rFonts w:asciiTheme="majorBidi" w:hAnsiTheme="majorBidi" w:cstheme="majorBidi"/>
          <w:lang/>
        </w:rPr>
        <w:t>e</w:t>
      </w:r>
      <w:r w:rsidR="00B8596E" w:rsidRPr="0069655C">
        <w:rPr>
          <w:rFonts w:asciiTheme="majorBidi" w:hAnsiTheme="majorBidi" w:cstheme="majorBidi"/>
          <w:lang/>
        </w:rPr>
        <w:t xml:space="preserve">xchange </w:t>
      </w:r>
      <w:r>
        <w:rPr>
          <w:rFonts w:asciiTheme="majorBidi" w:hAnsiTheme="majorBidi" w:cstheme="majorBidi"/>
          <w:lang/>
        </w:rPr>
        <w:t>m</w:t>
      </w:r>
      <w:r w:rsidR="00B8596E" w:rsidRPr="0069655C">
        <w:rPr>
          <w:rFonts w:asciiTheme="majorBidi" w:hAnsiTheme="majorBidi" w:cstheme="majorBidi"/>
          <w:lang/>
        </w:rPr>
        <w:t>arkets was explained</w:t>
      </w:r>
      <w:r>
        <w:rPr>
          <w:rFonts w:asciiTheme="majorBidi" w:hAnsiTheme="majorBidi" w:cstheme="majorBidi"/>
          <w:lang/>
        </w:rPr>
        <w:t xml:space="preserve"> in the introduction section</w:t>
      </w:r>
      <w:r w:rsidR="00B8596E" w:rsidRPr="0069655C">
        <w:rPr>
          <w:rFonts w:asciiTheme="majorBidi" w:hAnsiTheme="majorBidi" w:cstheme="majorBidi"/>
          <w:lang/>
        </w:rPr>
        <w:t xml:space="preserve">, </w:t>
      </w:r>
      <w:r w:rsidR="00B8596E" w:rsidRPr="0069655C">
        <w:rPr>
          <w:rFonts w:asciiTheme="majorBidi" w:hAnsiTheme="majorBidi" w:cstheme="majorBidi"/>
          <w:lang w:val="en-US"/>
        </w:rPr>
        <w:t>r</w:t>
      </w:r>
      <w:r w:rsidR="00807025" w:rsidRPr="0069655C">
        <w:rPr>
          <w:rFonts w:asciiTheme="majorBidi" w:hAnsiTheme="majorBidi" w:cstheme="majorBidi"/>
          <w:lang w:val="en-US"/>
        </w:rPr>
        <w:t xml:space="preserve">esearch motivation is </w:t>
      </w:r>
      <w:r w:rsidR="00DF67B7">
        <w:rPr>
          <w:rFonts w:asciiTheme="majorBidi" w:hAnsiTheme="majorBidi" w:cstheme="majorBidi"/>
          <w:lang w:val="en-US"/>
        </w:rPr>
        <w:t>abse</w:t>
      </w:r>
      <w:r w:rsidR="00DF67B7" w:rsidRPr="0069655C">
        <w:rPr>
          <w:rFonts w:asciiTheme="majorBidi" w:hAnsiTheme="majorBidi" w:cstheme="majorBidi"/>
          <w:lang w:val="en-US"/>
        </w:rPr>
        <w:t>nt-minded</w:t>
      </w:r>
      <w:r w:rsidR="00807025" w:rsidRPr="0069655C">
        <w:rPr>
          <w:rFonts w:asciiTheme="majorBidi" w:hAnsiTheme="majorBidi" w:cstheme="majorBidi"/>
          <w:lang w:val="en-US"/>
        </w:rPr>
        <w:t xml:space="preserve">. </w:t>
      </w:r>
      <w:r w:rsidR="00B8596E" w:rsidRPr="0069655C">
        <w:rPr>
          <w:rFonts w:asciiTheme="majorBidi" w:hAnsiTheme="majorBidi" w:cstheme="majorBidi"/>
          <w:lang w:val="en-US"/>
        </w:rPr>
        <w:t>What</w:t>
      </w:r>
      <w:r w:rsidR="00807025" w:rsidRPr="0069655C">
        <w:rPr>
          <w:rFonts w:asciiTheme="majorBidi" w:hAnsiTheme="majorBidi" w:cstheme="majorBidi"/>
          <w:lang w:val="en-US"/>
        </w:rPr>
        <w:t xml:space="preserve"> new ingredients do the authors contribute compared to existing ones, and why are they </w:t>
      </w:r>
      <w:r w:rsidR="00B8596E" w:rsidRPr="0069655C">
        <w:rPr>
          <w:rFonts w:asciiTheme="majorBidi" w:hAnsiTheme="majorBidi" w:cstheme="majorBidi"/>
          <w:lang w:val="en-US"/>
        </w:rPr>
        <w:t>important?</w:t>
      </w:r>
      <w:r w:rsidR="00807025" w:rsidRPr="0069655C">
        <w:rPr>
          <w:rFonts w:asciiTheme="majorBidi" w:hAnsiTheme="majorBidi" w:cstheme="majorBidi"/>
          <w:lang w:val="en-US"/>
        </w:rPr>
        <w:t xml:space="preserve"> Why is studying a topic that falls into an area with a well-developed literature discussion </w:t>
      </w:r>
      <w:r w:rsidR="00B8596E" w:rsidRPr="0069655C">
        <w:rPr>
          <w:rFonts w:asciiTheme="majorBidi" w:hAnsiTheme="majorBidi" w:cstheme="majorBidi"/>
          <w:lang w:val="en-US"/>
        </w:rPr>
        <w:t>significant?</w:t>
      </w:r>
      <w:r w:rsidR="00807025" w:rsidRPr="0069655C">
        <w:rPr>
          <w:rFonts w:asciiTheme="majorBidi" w:hAnsiTheme="majorBidi" w:cstheme="majorBidi"/>
          <w:lang w:val="en-US"/>
        </w:rPr>
        <w:t xml:space="preserve"> These questions remain to be answered in the current paper.</w:t>
      </w:r>
    </w:p>
    <w:p w14:paraId="200325C0" w14:textId="6B8E3E3E" w:rsidR="00807025" w:rsidRPr="0069655C" w:rsidRDefault="00807025" w:rsidP="0069655C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69655C">
        <w:rPr>
          <w:rFonts w:asciiTheme="majorBidi" w:hAnsiTheme="majorBidi" w:cstheme="majorBidi"/>
          <w:lang w:val="en-US"/>
        </w:rPr>
        <w:t xml:space="preserve">The research gap is not clearly stated. In my opinion, the contributions </w:t>
      </w:r>
      <w:r w:rsidR="00B8596E" w:rsidRPr="0069655C">
        <w:rPr>
          <w:rFonts w:asciiTheme="majorBidi" w:hAnsiTheme="majorBidi" w:cstheme="majorBidi"/>
          <w:lang w:val="en-US"/>
        </w:rPr>
        <w:t xml:space="preserve">should be written in the </w:t>
      </w:r>
      <w:r w:rsidRPr="0069655C">
        <w:rPr>
          <w:rFonts w:asciiTheme="majorBidi" w:hAnsiTheme="majorBidi" w:cstheme="majorBidi"/>
          <w:lang w:val="en-US"/>
        </w:rPr>
        <w:t>introduction</w:t>
      </w:r>
      <w:r w:rsidR="00B8596E" w:rsidRPr="0069655C">
        <w:rPr>
          <w:rFonts w:asciiTheme="majorBidi" w:hAnsiTheme="majorBidi" w:cstheme="majorBidi"/>
          <w:lang w:val="en-US"/>
        </w:rPr>
        <w:t xml:space="preserve"> section in a practical way</w:t>
      </w:r>
      <w:r w:rsidRPr="0069655C">
        <w:rPr>
          <w:rFonts w:asciiTheme="majorBidi" w:hAnsiTheme="majorBidi" w:cstheme="majorBidi"/>
          <w:lang w:val="en-US"/>
        </w:rPr>
        <w:t xml:space="preserve">. The contribution should clearly state how this paper differs and contributes to the existing literature. I therefore suggest that the authors should add </w:t>
      </w:r>
      <w:r w:rsidR="00B8596E" w:rsidRPr="0069655C">
        <w:rPr>
          <w:rFonts w:asciiTheme="majorBidi" w:hAnsiTheme="majorBidi" w:cstheme="majorBidi"/>
          <w:lang w:val="en-US"/>
        </w:rPr>
        <w:t xml:space="preserve">new </w:t>
      </w:r>
      <w:r w:rsidR="00E91BE2">
        <w:rPr>
          <w:rFonts w:asciiTheme="majorBidi" w:hAnsiTheme="majorBidi" w:cstheme="majorBidi"/>
          <w:lang w:val="en-US"/>
        </w:rPr>
        <w:t>/ up-to-</w:t>
      </w:r>
      <w:r w:rsidR="00E91BE2">
        <w:rPr>
          <w:rFonts w:asciiTheme="majorBidi" w:hAnsiTheme="majorBidi" w:cstheme="majorBidi"/>
          <w:lang w:val="en-US"/>
        </w:rPr>
        <w:lastRenderedPageBreak/>
        <w:t xml:space="preserve">dated </w:t>
      </w:r>
      <w:r w:rsidRPr="0069655C">
        <w:rPr>
          <w:rFonts w:asciiTheme="majorBidi" w:hAnsiTheme="majorBidi" w:cstheme="majorBidi"/>
          <w:lang w:val="en-US"/>
        </w:rPr>
        <w:t>references to compare the similarities and differences in the research design of this manuscript with existing ones to highlight the research contribution.</w:t>
      </w:r>
    </w:p>
    <w:p w14:paraId="555CE357" w14:textId="45223B2B" w:rsidR="0017318F" w:rsidRPr="0069655C" w:rsidRDefault="0017318F" w:rsidP="0069655C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69655C">
        <w:rPr>
          <w:rFonts w:asciiTheme="majorBidi" w:hAnsiTheme="majorBidi" w:cstheme="majorBidi"/>
          <w:lang w:val="en-US"/>
        </w:rPr>
        <w:t xml:space="preserve">Theoretical background of the linkages under study should be presented. Main economic channels that link major currencies, investment, market efficiency and arbitrage should be as well discussed. </w:t>
      </w:r>
    </w:p>
    <w:p w14:paraId="2671CCDB" w14:textId="31D3E083" w:rsidR="00807025" w:rsidRDefault="00807025" w:rsidP="0069655C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69655C">
        <w:rPr>
          <w:rFonts w:asciiTheme="majorBidi" w:hAnsiTheme="majorBidi" w:cstheme="majorBidi"/>
          <w:lang w:val="en-US"/>
        </w:rPr>
        <w:t xml:space="preserve">There should be a separate discussion to derive clear research hypotheses, which the authors derive based on </w:t>
      </w:r>
      <w:r w:rsidR="00B8596E" w:rsidRPr="0069655C">
        <w:rPr>
          <w:rFonts w:asciiTheme="majorBidi" w:hAnsiTheme="majorBidi" w:cstheme="majorBidi"/>
          <w:lang w:val="en-US"/>
        </w:rPr>
        <w:t>literature</w:t>
      </w:r>
      <w:r w:rsidRPr="0069655C">
        <w:rPr>
          <w:rFonts w:asciiTheme="majorBidi" w:hAnsiTheme="majorBidi" w:cstheme="majorBidi"/>
          <w:lang w:val="en-US"/>
        </w:rPr>
        <w:t xml:space="preserve"> and the theoretical background. The authors should focus more on emphasizing the theoretical channels through which the main hypothesis and arguments of the study could be supported. I would have wanted to see more arguments about what the gap is, and why filling this gap may advance our knowledge, and not only what has been done or not.</w:t>
      </w:r>
    </w:p>
    <w:p w14:paraId="4DBF6964" w14:textId="77777777" w:rsidR="005F3340" w:rsidRPr="0069655C" w:rsidRDefault="005F3340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69655C">
        <w:rPr>
          <w:rFonts w:asciiTheme="majorBidi" w:hAnsiTheme="majorBidi" w:cstheme="majorBidi"/>
          <w:lang w:val="en-US"/>
        </w:rPr>
        <w:t>Th</w:t>
      </w:r>
      <w:r>
        <w:rPr>
          <w:rFonts w:asciiTheme="majorBidi" w:hAnsiTheme="majorBidi" w:cstheme="majorBidi"/>
          <w:lang w:val="en-US"/>
        </w:rPr>
        <w:t xml:space="preserve">e author.s should explain the rationale behind constructing the model that </w:t>
      </w:r>
      <w:r w:rsidRPr="0069655C">
        <w:rPr>
          <w:rFonts w:asciiTheme="majorBidi" w:hAnsiTheme="majorBidi" w:cstheme="majorBidi"/>
          <w:lang w:val="en-US"/>
        </w:rPr>
        <w:t>would strengthen the justification for the proposed research model.</w:t>
      </w:r>
    </w:p>
    <w:p w14:paraId="433AFF70" w14:textId="2C4F2F22" w:rsidR="005F3340" w:rsidRPr="00B8596E" w:rsidRDefault="005F3340" w:rsidP="005F3340">
      <w:pPr>
        <w:pStyle w:val="ListParagraph"/>
        <w:spacing w:after="120" w:line="278" w:lineRule="auto"/>
        <w:ind w:left="284"/>
        <w:jc w:val="both"/>
        <w:rPr>
          <w:rFonts w:asciiTheme="majorBidi" w:hAnsiTheme="majorBidi" w:cstheme="majorBidi"/>
          <w:lang w:val="en-US"/>
        </w:rPr>
      </w:pPr>
      <w:r w:rsidRPr="00B8596E">
        <w:rPr>
          <w:rFonts w:asciiTheme="majorBidi" w:hAnsiTheme="majorBidi" w:cstheme="majorBidi"/>
          <w:lang w:val="en-US"/>
        </w:rPr>
        <w:t xml:space="preserve">The author(s) need to provide convincing evidence about the merit and the comparative advantage of the applied model in this study compared with other approaches. Why not other </w:t>
      </w:r>
      <w:r w:rsidR="00465D08" w:rsidRPr="00B8596E">
        <w:rPr>
          <w:rFonts w:asciiTheme="majorBidi" w:hAnsiTheme="majorBidi" w:cstheme="majorBidi"/>
          <w:lang w:val="en-US"/>
        </w:rPr>
        <w:t>models</w:t>
      </w:r>
      <w:r w:rsidRPr="00B8596E">
        <w:rPr>
          <w:rFonts w:asciiTheme="majorBidi" w:hAnsiTheme="majorBidi" w:cstheme="majorBidi"/>
          <w:lang w:val="en-US"/>
        </w:rPr>
        <w:t xml:space="preserve"> such as TVP-VAR or Q-VAR analysis.</w:t>
      </w:r>
    </w:p>
    <w:p w14:paraId="49664AEC" w14:textId="4FEE4399" w:rsidR="005F3340" w:rsidRPr="00B8596E" w:rsidRDefault="005F3340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B8596E">
        <w:rPr>
          <w:rFonts w:asciiTheme="majorBidi" w:hAnsiTheme="majorBidi" w:cstheme="majorBidi"/>
          <w:lang w:val="en-US"/>
        </w:rPr>
        <w:t>The author</w:t>
      </w:r>
      <w:r w:rsidR="00465D08">
        <w:rPr>
          <w:rFonts w:asciiTheme="majorBidi" w:hAnsiTheme="majorBidi" w:cstheme="majorBidi"/>
          <w:lang w:val="en-US"/>
        </w:rPr>
        <w:t>.</w:t>
      </w:r>
      <w:r w:rsidRPr="00B8596E">
        <w:rPr>
          <w:rFonts w:asciiTheme="majorBidi" w:hAnsiTheme="majorBidi" w:cstheme="majorBidi"/>
          <w:lang w:val="en-US"/>
        </w:rPr>
        <w:t xml:space="preserve">s should provide a clearer rationale for </w:t>
      </w:r>
      <w:r w:rsidR="00465D08" w:rsidRPr="00B8596E">
        <w:rPr>
          <w:rFonts w:asciiTheme="majorBidi" w:hAnsiTheme="majorBidi" w:cstheme="majorBidi"/>
          <w:lang w:val="en-US"/>
        </w:rPr>
        <w:t>data</w:t>
      </w:r>
      <w:r w:rsidRPr="00B8596E">
        <w:rPr>
          <w:rFonts w:asciiTheme="majorBidi" w:hAnsiTheme="majorBidi" w:cstheme="majorBidi"/>
          <w:lang w:val="en-US"/>
        </w:rPr>
        <w:t xml:space="preserve"> frequency and sample selection.</w:t>
      </w:r>
    </w:p>
    <w:p w14:paraId="34647C0A" w14:textId="6913D51D" w:rsidR="00807025" w:rsidRDefault="00807025" w:rsidP="0069655C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69655C">
        <w:rPr>
          <w:rFonts w:asciiTheme="majorBidi" w:hAnsiTheme="majorBidi" w:cstheme="majorBidi"/>
          <w:lang w:val="en-US"/>
        </w:rPr>
        <w:t>Comparative discussion and review of the recent literature in related fields</w:t>
      </w:r>
      <w:r w:rsidR="0069655C" w:rsidRPr="0069655C">
        <w:rPr>
          <w:rFonts w:asciiTheme="majorBidi" w:hAnsiTheme="majorBidi" w:cstheme="majorBidi"/>
          <w:lang w:val="en-US"/>
        </w:rPr>
        <w:t xml:space="preserve"> and e</w:t>
      </w:r>
      <w:r w:rsidRPr="0069655C">
        <w:rPr>
          <w:rFonts w:asciiTheme="majorBidi" w:hAnsiTheme="majorBidi" w:cstheme="majorBidi"/>
          <w:lang w:val="en-US"/>
        </w:rPr>
        <w:t>xplanations should be carefully provided to rationalize the obtained findings.</w:t>
      </w:r>
      <w:r w:rsidR="0069655C" w:rsidRPr="0069655C">
        <w:rPr>
          <w:rFonts w:asciiTheme="majorBidi" w:hAnsiTheme="majorBidi" w:cstheme="majorBidi"/>
          <w:lang w:val="en-US"/>
        </w:rPr>
        <w:t xml:space="preserve"> </w:t>
      </w:r>
      <w:r w:rsidRPr="0069655C">
        <w:rPr>
          <w:rFonts w:asciiTheme="majorBidi" w:hAnsiTheme="majorBidi" w:cstheme="majorBidi"/>
          <w:lang w:val="en-US"/>
        </w:rPr>
        <w:t xml:space="preserve">The results discussion section should have the </w:t>
      </w:r>
      <w:r w:rsidR="00465D08" w:rsidRPr="0069655C">
        <w:rPr>
          <w:rFonts w:asciiTheme="majorBidi" w:hAnsiTheme="majorBidi" w:cstheme="majorBidi"/>
          <w:lang w:val="en-US"/>
        </w:rPr>
        <w:t>following:</w:t>
      </w:r>
      <w:r w:rsidRPr="0069655C">
        <w:rPr>
          <w:rFonts w:asciiTheme="majorBidi" w:hAnsiTheme="majorBidi" w:cstheme="majorBidi"/>
          <w:lang w:val="en-US"/>
        </w:rPr>
        <w:t xml:space="preserve"> (a). The discussion section can compare common findings and inconsistencies in </w:t>
      </w:r>
      <w:r w:rsidR="0069655C" w:rsidRPr="0069655C">
        <w:rPr>
          <w:rFonts w:asciiTheme="majorBidi" w:hAnsiTheme="majorBidi" w:cstheme="majorBidi"/>
          <w:lang w:val="en-US"/>
        </w:rPr>
        <w:t>literature</w:t>
      </w:r>
      <w:r w:rsidRPr="0069655C">
        <w:rPr>
          <w:rFonts w:asciiTheme="majorBidi" w:hAnsiTheme="majorBidi" w:cstheme="majorBidi"/>
          <w:lang w:val="en-US"/>
        </w:rPr>
        <w:t xml:space="preserve">. (b). The end of the discussion section must deduce some common findings in the literature that address the problem stated in the </w:t>
      </w:r>
      <w:r w:rsidR="0069655C" w:rsidRPr="0069655C">
        <w:rPr>
          <w:rFonts w:asciiTheme="majorBidi" w:hAnsiTheme="majorBidi" w:cstheme="majorBidi"/>
          <w:lang w:val="en-US"/>
        </w:rPr>
        <w:t>introduction and</w:t>
      </w:r>
      <w:r w:rsidRPr="0069655C">
        <w:rPr>
          <w:rFonts w:asciiTheme="majorBidi" w:hAnsiTheme="majorBidi" w:cstheme="majorBidi"/>
          <w:lang w:val="en-US"/>
        </w:rPr>
        <w:t xml:space="preserve"> accordingly explain whether the findings are in line with theoretical expectations and why. (c). To comment on the trends/findings and show your understanding of what your data suggests.</w:t>
      </w:r>
    </w:p>
    <w:p w14:paraId="227276F3" w14:textId="09E79113" w:rsidR="00807025" w:rsidRPr="005F3340" w:rsidRDefault="00807025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F3340">
        <w:rPr>
          <w:rFonts w:asciiTheme="majorBidi" w:hAnsiTheme="majorBidi" w:cstheme="majorBidi"/>
          <w:lang w:val="en-US"/>
        </w:rPr>
        <w:t xml:space="preserve">The implications section could be made more actionable by addressing specific </w:t>
      </w:r>
      <w:r w:rsidR="005F3340" w:rsidRPr="005F3340">
        <w:rPr>
          <w:rFonts w:asciiTheme="majorBidi" w:hAnsiTheme="majorBidi" w:cstheme="majorBidi"/>
          <w:lang w:val="en-US"/>
        </w:rPr>
        <w:t>stakeholders’</w:t>
      </w:r>
      <w:r w:rsidRPr="005F3340">
        <w:rPr>
          <w:rFonts w:asciiTheme="majorBidi" w:hAnsiTheme="majorBidi" w:cstheme="majorBidi"/>
          <w:lang w:val="en-US"/>
        </w:rPr>
        <w:t xml:space="preserve"> needs.</w:t>
      </w:r>
    </w:p>
    <w:p w14:paraId="7801D841" w14:textId="77777777" w:rsidR="00807025" w:rsidRPr="00B8596E" w:rsidRDefault="00807025" w:rsidP="0080702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FA6C490" w14:textId="77777777" w:rsidR="00136A91" w:rsidRPr="00B8596E" w:rsidRDefault="00391004" w:rsidP="00391004">
      <w:pPr>
        <w:pStyle w:val="ListParagraph"/>
        <w:numPr>
          <w:ilvl w:val="1"/>
          <w:numId w:val="1"/>
        </w:numPr>
        <w:spacing w:after="0" w:line="276" w:lineRule="auto"/>
        <w:ind w:left="284" w:hanging="284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8596E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r w:rsidR="00136A91" w:rsidRPr="00B8596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Minor comments </w:t>
      </w:r>
    </w:p>
    <w:p w14:paraId="5BCF93FD" w14:textId="77777777" w:rsidR="00535D11" w:rsidRPr="00B8596E" w:rsidRDefault="00535D11" w:rsidP="0036782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6D3C48" w14:textId="77777777" w:rsidR="007400D4" w:rsidRPr="00B8596E" w:rsidRDefault="00535D11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</w:rPr>
      </w:pPr>
      <w:r w:rsidRPr="00B8596E">
        <w:rPr>
          <w:rFonts w:asciiTheme="majorBidi" w:hAnsiTheme="majorBidi" w:cstheme="majorBidi"/>
        </w:rPr>
        <w:t xml:space="preserve">Well written text </w:t>
      </w:r>
    </w:p>
    <w:p w14:paraId="2A2C8C6C" w14:textId="2331948B" w:rsidR="00E61B00" w:rsidRDefault="005F3340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5F3340">
        <w:rPr>
          <w:rFonts w:asciiTheme="majorBidi" w:hAnsiTheme="majorBidi" w:cstheme="majorBidi"/>
        </w:rPr>
        <w:t>Cited</w:t>
      </w:r>
      <w:r>
        <w:rPr>
          <w:rFonts w:asciiTheme="majorBidi" w:hAnsiTheme="majorBidi" w:cstheme="majorBidi"/>
          <w:lang w:val="en-US"/>
        </w:rPr>
        <w:t xml:space="preserve"> references in the in-text should be fixed. See authors guidelines. </w:t>
      </w:r>
    </w:p>
    <w:p w14:paraId="60CAAAC3" w14:textId="77777777" w:rsidR="005F3340" w:rsidRDefault="005F3340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 w:rsidRPr="00B8596E">
        <w:rPr>
          <w:rFonts w:asciiTheme="majorBidi" w:hAnsiTheme="majorBidi" w:cstheme="majorBidi"/>
          <w:lang w:val="en-US"/>
        </w:rPr>
        <w:t>Overall, make sure that all math’s symbols and variables are defined clearly, and the writing is logical and coherent.</w:t>
      </w:r>
    </w:p>
    <w:p w14:paraId="5A207ACC" w14:textId="05C0F099" w:rsidR="005F3340" w:rsidRDefault="005F3340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Acronyms such as BIS (page 7) should be defined first. </w:t>
      </w:r>
    </w:p>
    <w:p w14:paraId="2BE4598B" w14:textId="0E4613CA" w:rsidR="005F3340" w:rsidRDefault="005F3340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Data, page 18. Exchange rates should be harmonized. S</w:t>
      </w:r>
      <w:r w:rsidRPr="005F3340">
        <w:rPr>
          <w:rFonts w:asciiTheme="majorBidi" w:hAnsiTheme="majorBidi" w:cstheme="majorBidi"/>
          <w:vertAlign w:val="subscript"/>
          <w:lang w:val="en-US"/>
        </w:rPr>
        <w:t>it</w:t>
      </w:r>
      <w:r>
        <w:rPr>
          <w:rFonts w:asciiTheme="majorBidi" w:hAnsiTheme="majorBidi" w:cstheme="majorBidi"/>
          <w:lang w:val="en-US"/>
        </w:rPr>
        <w:t xml:space="preserve"> rise means that USD appreciates against currency i. </w:t>
      </w:r>
      <w:r w:rsidR="00042F49">
        <w:rPr>
          <w:rFonts w:asciiTheme="majorBidi" w:hAnsiTheme="majorBidi" w:cstheme="majorBidi"/>
          <w:lang w:val="en-US"/>
        </w:rPr>
        <w:t>that’s “USD</w:t>
      </w:r>
      <w:r>
        <w:rPr>
          <w:rFonts w:asciiTheme="majorBidi" w:hAnsiTheme="majorBidi" w:cstheme="majorBidi"/>
          <w:lang w:val="en-US"/>
        </w:rPr>
        <w:t>/</w:t>
      </w:r>
      <w:r w:rsidR="00465D08">
        <w:rPr>
          <w:rFonts w:asciiTheme="majorBidi" w:hAnsiTheme="majorBidi" w:cstheme="majorBidi"/>
          <w:lang w:val="en-US"/>
        </w:rPr>
        <w:t>i</w:t>
      </w:r>
      <w:r w:rsidR="00042F49">
        <w:rPr>
          <w:rFonts w:asciiTheme="majorBidi" w:hAnsiTheme="majorBidi" w:cstheme="majorBidi"/>
          <w:lang w:val="en-US"/>
        </w:rPr>
        <w:t>” is direct quotation</w:t>
      </w:r>
      <w:r>
        <w:rPr>
          <w:rFonts w:asciiTheme="majorBidi" w:hAnsiTheme="majorBidi" w:cstheme="majorBidi"/>
          <w:lang w:val="en-US"/>
        </w:rPr>
        <w:t xml:space="preserve">. </w:t>
      </w:r>
      <w:r w:rsidR="00042F49">
        <w:rPr>
          <w:rFonts w:asciiTheme="majorBidi" w:hAnsiTheme="majorBidi" w:cstheme="majorBidi"/>
          <w:lang w:val="en-US"/>
        </w:rPr>
        <w:t xml:space="preserve">Please harmonize the quotations and make sure that this will not affect interpretation of results. </w:t>
      </w:r>
    </w:p>
    <w:p w14:paraId="369E7B3F" w14:textId="77777777" w:rsidR="00042F49" w:rsidRDefault="00042F49" w:rsidP="005F3340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Theme="majorBidi" w:hAnsiTheme="majorBidi" w:cstheme="majorBidi"/>
          <w:lang w:val="en-US"/>
        </w:rPr>
      </w:pPr>
    </w:p>
    <w:p w14:paraId="03458208" w14:textId="77777777" w:rsidR="00042F49" w:rsidRPr="00B8596E" w:rsidRDefault="00042F49" w:rsidP="009778F9">
      <w:pPr>
        <w:pStyle w:val="ListParagraph"/>
        <w:spacing w:after="0"/>
        <w:ind w:left="284"/>
        <w:jc w:val="both"/>
        <w:rPr>
          <w:rFonts w:asciiTheme="majorBidi" w:hAnsiTheme="majorBidi" w:cstheme="majorBidi"/>
          <w:lang w:val="en-US"/>
        </w:rPr>
      </w:pPr>
    </w:p>
    <w:p w14:paraId="1B1AF45B" w14:textId="77777777" w:rsidR="005F3340" w:rsidRDefault="005F3340" w:rsidP="0036782E">
      <w:pPr>
        <w:spacing w:after="0" w:line="240" w:lineRule="auto"/>
        <w:jc w:val="both"/>
        <w:rPr>
          <w:rFonts w:asciiTheme="majorBidi" w:hAnsiTheme="majorBidi" w:cstheme="majorBidi"/>
          <w:lang w:val="en-US"/>
        </w:rPr>
      </w:pPr>
    </w:p>
    <w:p w14:paraId="11DBAD12" w14:textId="77777777" w:rsidR="005F3340" w:rsidRPr="00B8596E" w:rsidRDefault="005F3340" w:rsidP="0036782E">
      <w:pPr>
        <w:spacing w:after="0" w:line="240" w:lineRule="auto"/>
        <w:jc w:val="both"/>
        <w:rPr>
          <w:rFonts w:asciiTheme="majorBidi" w:hAnsiTheme="majorBidi" w:cstheme="majorBidi"/>
          <w:lang w:val="en-US"/>
        </w:rPr>
      </w:pPr>
    </w:p>
    <w:sectPr w:rsidR="005F3340" w:rsidRPr="00B859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UnicodeMS">
    <w:altName w:val="Batang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03A6E"/>
    <w:multiLevelType w:val="hybridMultilevel"/>
    <w:tmpl w:val="8B4443E2"/>
    <w:lvl w:ilvl="0" w:tplc="B10A7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B6958"/>
    <w:multiLevelType w:val="hybridMultilevel"/>
    <w:tmpl w:val="81E0CF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F65B3"/>
    <w:multiLevelType w:val="hybridMultilevel"/>
    <w:tmpl w:val="8C4E1FC8"/>
    <w:lvl w:ilvl="0" w:tplc="B76C2644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56BD9"/>
    <w:multiLevelType w:val="hybridMultilevel"/>
    <w:tmpl w:val="EFA2C3E2"/>
    <w:lvl w:ilvl="0" w:tplc="6378677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A2A31"/>
    <w:multiLevelType w:val="multilevel"/>
    <w:tmpl w:val="9A9A8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/>
        <w:i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AEC0914"/>
    <w:multiLevelType w:val="hybridMultilevel"/>
    <w:tmpl w:val="A2F4D8F8"/>
    <w:lvl w:ilvl="0" w:tplc="5F965210">
      <w:numFmt w:val="bullet"/>
      <w:lvlText w:val=""/>
      <w:lvlJc w:val="left"/>
      <w:pPr>
        <w:ind w:left="720" w:hanging="360"/>
      </w:pPr>
      <w:rPr>
        <w:rFonts w:ascii="Wingdings" w:eastAsia="ArialUnicodeMS" w:hAnsi="Wingdings" w:cs="ArialUnicodeM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9761F"/>
    <w:multiLevelType w:val="hybridMultilevel"/>
    <w:tmpl w:val="9244E054"/>
    <w:lvl w:ilvl="0" w:tplc="6378677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979F7"/>
    <w:multiLevelType w:val="hybridMultilevel"/>
    <w:tmpl w:val="3F8AE934"/>
    <w:lvl w:ilvl="0" w:tplc="6378677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B0A08"/>
    <w:multiLevelType w:val="hybridMultilevel"/>
    <w:tmpl w:val="FEB86142"/>
    <w:lvl w:ilvl="0" w:tplc="6378677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B5963"/>
    <w:multiLevelType w:val="hybridMultilevel"/>
    <w:tmpl w:val="F6768D96"/>
    <w:lvl w:ilvl="0" w:tplc="1AE651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A91"/>
    <w:rsid w:val="00037335"/>
    <w:rsid w:val="0004152D"/>
    <w:rsid w:val="00042116"/>
    <w:rsid w:val="00042F49"/>
    <w:rsid w:val="000815BD"/>
    <w:rsid w:val="000A766B"/>
    <w:rsid w:val="000B64A6"/>
    <w:rsid w:val="0010063D"/>
    <w:rsid w:val="00125A75"/>
    <w:rsid w:val="00126821"/>
    <w:rsid w:val="00136A91"/>
    <w:rsid w:val="00152237"/>
    <w:rsid w:val="0017318F"/>
    <w:rsid w:val="00183F9F"/>
    <w:rsid w:val="00190BDC"/>
    <w:rsid w:val="001912C0"/>
    <w:rsid w:val="001B78A4"/>
    <w:rsid w:val="001C0E74"/>
    <w:rsid w:val="00211064"/>
    <w:rsid w:val="00211CF2"/>
    <w:rsid w:val="002153E6"/>
    <w:rsid w:val="00224161"/>
    <w:rsid w:val="00242F9D"/>
    <w:rsid w:val="002A7109"/>
    <w:rsid w:val="002C2649"/>
    <w:rsid w:val="002F7D81"/>
    <w:rsid w:val="00315202"/>
    <w:rsid w:val="00316A64"/>
    <w:rsid w:val="003418D7"/>
    <w:rsid w:val="0036466B"/>
    <w:rsid w:val="0036782E"/>
    <w:rsid w:val="00391004"/>
    <w:rsid w:val="003C3189"/>
    <w:rsid w:val="003E68D9"/>
    <w:rsid w:val="00414CC0"/>
    <w:rsid w:val="0042470C"/>
    <w:rsid w:val="0042625F"/>
    <w:rsid w:val="00437115"/>
    <w:rsid w:val="00465D08"/>
    <w:rsid w:val="00466010"/>
    <w:rsid w:val="004A5C4F"/>
    <w:rsid w:val="004B02D4"/>
    <w:rsid w:val="004E3E1E"/>
    <w:rsid w:val="004E4BF5"/>
    <w:rsid w:val="00520B50"/>
    <w:rsid w:val="00535D11"/>
    <w:rsid w:val="005B03A8"/>
    <w:rsid w:val="005B526B"/>
    <w:rsid w:val="005E3A9A"/>
    <w:rsid w:val="005F3340"/>
    <w:rsid w:val="006121D7"/>
    <w:rsid w:val="0062644D"/>
    <w:rsid w:val="006421F9"/>
    <w:rsid w:val="00643BD9"/>
    <w:rsid w:val="00687500"/>
    <w:rsid w:val="0069655C"/>
    <w:rsid w:val="00696804"/>
    <w:rsid w:val="006A2590"/>
    <w:rsid w:val="006D375B"/>
    <w:rsid w:val="006E1E6E"/>
    <w:rsid w:val="006E4CF9"/>
    <w:rsid w:val="0071274D"/>
    <w:rsid w:val="007254D1"/>
    <w:rsid w:val="007400D4"/>
    <w:rsid w:val="007856C9"/>
    <w:rsid w:val="007B5379"/>
    <w:rsid w:val="007C2F9B"/>
    <w:rsid w:val="0080224C"/>
    <w:rsid w:val="00807025"/>
    <w:rsid w:val="00824F00"/>
    <w:rsid w:val="00826891"/>
    <w:rsid w:val="0082712C"/>
    <w:rsid w:val="0083496A"/>
    <w:rsid w:val="00847291"/>
    <w:rsid w:val="00864945"/>
    <w:rsid w:val="008858B0"/>
    <w:rsid w:val="00893120"/>
    <w:rsid w:val="008E107E"/>
    <w:rsid w:val="008F298B"/>
    <w:rsid w:val="008F7C44"/>
    <w:rsid w:val="009175EA"/>
    <w:rsid w:val="00975A18"/>
    <w:rsid w:val="009778F9"/>
    <w:rsid w:val="009907F1"/>
    <w:rsid w:val="009B2E5A"/>
    <w:rsid w:val="009B5E8D"/>
    <w:rsid w:val="009C5E4E"/>
    <w:rsid w:val="009D091E"/>
    <w:rsid w:val="009E3745"/>
    <w:rsid w:val="009F6E10"/>
    <w:rsid w:val="00A36EE9"/>
    <w:rsid w:val="00A37C7B"/>
    <w:rsid w:val="00A86005"/>
    <w:rsid w:val="00A95DB3"/>
    <w:rsid w:val="00AB2362"/>
    <w:rsid w:val="00AB6FF1"/>
    <w:rsid w:val="00AC2C70"/>
    <w:rsid w:val="00AD3842"/>
    <w:rsid w:val="00AD61A5"/>
    <w:rsid w:val="00AE2D31"/>
    <w:rsid w:val="00B351DA"/>
    <w:rsid w:val="00B426A6"/>
    <w:rsid w:val="00B45501"/>
    <w:rsid w:val="00B8596E"/>
    <w:rsid w:val="00BA5BFA"/>
    <w:rsid w:val="00BC0344"/>
    <w:rsid w:val="00BD614D"/>
    <w:rsid w:val="00C11BE1"/>
    <w:rsid w:val="00C2323A"/>
    <w:rsid w:val="00C4090C"/>
    <w:rsid w:val="00C507E1"/>
    <w:rsid w:val="00CA7068"/>
    <w:rsid w:val="00CF473F"/>
    <w:rsid w:val="00D217D5"/>
    <w:rsid w:val="00D347F4"/>
    <w:rsid w:val="00D42315"/>
    <w:rsid w:val="00D778B4"/>
    <w:rsid w:val="00D82270"/>
    <w:rsid w:val="00DA0608"/>
    <w:rsid w:val="00DF195D"/>
    <w:rsid w:val="00DF1C4F"/>
    <w:rsid w:val="00DF67B7"/>
    <w:rsid w:val="00E32FFF"/>
    <w:rsid w:val="00E56695"/>
    <w:rsid w:val="00E61B00"/>
    <w:rsid w:val="00E8295D"/>
    <w:rsid w:val="00E91BE2"/>
    <w:rsid w:val="00EC62E6"/>
    <w:rsid w:val="00ED1F77"/>
    <w:rsid w:val="00EF1EBA"/>
    <w:rsid w:val="00F163B9"/>
    <w:rsid w:val="00F672E5"/>
    <w:rsid w:val="00F73E86"/>
    <w:rsid w:val="00FC4A99"/>
    <w:rsid w:val="00FE3688"/>
    <w:rsid w:val="00FE3F3D"/>
    <w:rsid w:val="00FE4B4C"/>
    <w:rsid w:val="00F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A80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78A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B78A4"/>
    <w:rPr>
      <w:color w:val="605E5C"/>
      <w:shd w:val="clear" w:color="auto" w:fill="E1DFDD"/>
    </w:rPr>
  </w:style>
  <w:style w:type="paragraph" w:customStyle="1" w:styleId="Default">
    <w:name w:val="Default"/>
    <w:rsid w:val="001B78A4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2025-11-14T14:36:00Z</dcterms:created>
  <dcterms:modified xsi:type="dcterms:W3CDTF">2025-11-14T14:36:00Z</dcterms:modified>
</cp:coreProperties>
</file>