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Minuta 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140" w:firstLine="2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e3e3e"/>
          <w:sz w:val="22"/>
          <w:szCs w:val="22"/>
          <w:u w:val="single"/>
          <w:rtl w:val="0"/>
        </w:rPr>
        <w:t xml:space="preserve">Minuta No. </w:t>
      </w:r>
      <w:r w:rsidDel="00000000" w:rsidR="00000000" w:rsidRPr="00000000">
        <w:rPr>
          <w:rFonts w:ascii="Arial" w:cs="Arial" w:eastAsia="Arial" w:hAnsi="Arial"/>
          <w:b w:val="1"/>
          <w:color w:val="3e3e3e"/>
          <w:sz w:val="22"/>
          <w:szCs w:val="22"/>
          <w:u w:val="single"/>
          <w:rtl w:val="0"/>
        </w:rPr>
        <w:t xml:space="preserve">022 </w:t>
      </w:r>
      <w:r w:rsidDel="00000000" w:rsidR="00000000" w:rsidRPr="00000000">
        <w:rPr>
          <w:rFonts w:ascii="Arial" w:cs="Arial" w:eastAsia="Arial" w:hAnsi="Arial"/>
          <w:color w:val="3e3e3e"/>
          <w:sz w:val="22"/>
          <w:szCs w:val="22"/>
          <w:u w:val="single"/>
          <w:rtl w:val="0"/>
        </w:rPr>
        <w:t xml:space="preserve">de Force Gym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420" w:right="5580" w:firstLine="28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Fecha:  01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abril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420" w:right="4860" w:firstLine="28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420" w:right="190" w:firstLine="28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Lugar: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347.0" w:type="dxa"/>
        <w:jc w:val="left"/>
        <w:tblInd w:w="418.0" w:type="dxa"/>
        <w:tblLayout w:type="fixed"/>
        <w:tblLook w:val="0400"/>
      </w:tblPr>
      <w:tblGrid>
        <w:gridCol w:w="3685"/>
        <w:gridCol w:w="2977"/>
        <w:gridCol w:w="3685"/>
        <w:tblGridChange w:id="0">
          <w:tblGrid>
            <w:gridCol w:w="3685"/>
            <w:gridCol w:w="2977"/>
            <w:gridCol w:w="368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Colaborador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right="405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ozyugk16z7qw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Jamyr González García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right="3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Kevin Venegas Bermúdez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right="3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Jordi Rivas Beita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Ausente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right="3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Gerald Calderón Castillo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spacing w:before="2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388.0" w:type="dxa"/>
        <w:jc w:val="left"/>
        <w:tblInd w:w="418.0" w:type="dxa"/>
        <w:tblLayout w:type="fixed"/>
        <w:tblLook w:val="0400"/>
      </w:tblPr>
      <w:tblGrid>
        <w:gridCol w:w="2892"/>
        <w:gridCol w:w="2278"/>
        <w:gridCol w:w="2484"/>
        <w:gridCol w:w="2734"/>
        <w:tblGridChange w:id="0">
          <w:tblGrid>
            <w:gridCol w:w="2892"/>
            <w:gridCol w:w="2278"/>
            <w:gridCol w:w="2484"/>
            <w:gridCol w:w="273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bwezeb35vbx4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Trabajo día previo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Trabajo día actual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Bloqueos / Impedimentos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.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right="40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Jordi Rivas Beita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Carga de emojis junto a mensajes para envío de notificaciones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Hover del botón de restaurar distinto a los demás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Carga de emojis junto a mensajes para envío de notificaciones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righ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Ejercicios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Ninguno.</w:t>
            </w:r>
          </w:p>
        </w:tc>
      </w:tr>
      <w:tr>
        <w:trPr>
          <w:cantSplit w:val="0"/>
          <w:trHeight w:val="6742.91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right="3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Gerald Calderón Castillo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Eliminar Tipo de clientes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Leer Tipo de clientes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 Tipo Clientes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righ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righ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el componente de Filtrar de Tipo de cliente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righ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vista del modulo Tipo de Cliente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righ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Añadir icono de Tipo de Cliente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righ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campos obligatorios  al crear/modificar Tipo de Cliente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righ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 mas informacion de Tipo de Cliente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righ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 Tipo de Cliente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righ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Ninguno.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right="3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Jamyr González García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Optimizar imágenes, como la del login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sólo salga 1 vez el modal de que se cerró la sesión en el Login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Formulario por pasos.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sólo salga 1 vez el modal de que se cerró la sesión en el Login.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Respecto al problema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 sólo salga 1 vez el modal de que se cerró la sesión en el Login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estimó mal, por lo que el error no era lo que esperabamos.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right="3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Kevin Venegas Bermúdez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Categoría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Leer Categoría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Eliminar Categoría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spacing w:after="240" w:lineRule="auto"/>
              <w:ind w:left="425.19685039370046" w:hanging="43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240" w:lineRule="auto"/>
              <w:ind w:left="425.19685039370046" w:hanging="43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Eliminar Categoria.</w:t>
            </w:r>
          </w:p>
          <w:p w:rsidR="00000000" w:rsidDel="00000000" w:rsidP="00000000" w:rsidRDefault="00000000" w:rsidRPr="00000000" w14:paraId="0000004B">
            <w:pPr>
              <w:spacing w:after="240" w:lineRule="auto"/>
              <w:ind w:left="425.19685039370046" w:hanging="43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 Categoria.</w:t>
            </w:r>
          </w:p>
          <w:p w:rsidR="00000000" w:rsidDel="00000000" w:rsidP="00000000" w:rsidRDefault="00000000" w:rsidRPr="00000000" w14:paraId="0000004C">
            <w:pPr>
              <w:spacing w:after="24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Revisar validaciones de Categoria.</w:t>
            </w:r>
          </w:p>
          <w:p w:rsidR="00000000" w:rsidDel="00000000" w:rsidP="00000000" w:rsidRDefault="00000000" w:rsidRPr="00000000" w14:paraId="0000004D">
            <w:pPr>
              <w:spacing w:after="240" w:lineRule="auto"/>
              <w:ind w:left="425.19685039370046" w:hanging="43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Filtrar Categoria.</w:t>
            </w:r>
          </w:p>
          <w:p w:rsidR="00000000" w:rsidDel="00000000" w:rsidP="00000000" w:rsidRDefault="00000000" w:rsidRPr="00000000" w14:paraId="0000004E">
            <w:pPr>
              <w:spacing w:after="24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Agregar boton de “Eliminar todo” en componente Filtrar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Ninguno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99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2841"/>
        <w:gridCol w:w="2878"/>
        <w:tblGridChange w:id="0">
          <w:tblGrid>
            <w:gridCol w:w="4248"/>
            <w:gridCol w:w="2841"/>
            <w:gridCol w:w="2878"/>
          </w:tblGrid>
        </w:tblGridChange>
      </w:tblGrid>
      <w:tr>
        <w:trPr>
          <w:cantSplit w:val="0"/>
          <w:trHeight w:val="498" w:hRule="atLeast"/>
          <w:tblHeader w:val="0"/>
        </w:trPr>
        <w:tc>
          <w:tcPr>
            <w:shd w:fill="d4d4d4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shd w:fill="d4d4d4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shd w:fill="d4d4d4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</w:p>
        </w:tc>
      </w:tr>
      <w:tr>
        <w:trPr>
          <w:cantSplit w:val="0"/>
          <w:trHeight w:val="832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Carga de emojis junto a mensajes para envío de notificaciones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Jordi Rivas Beita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Reportó un 95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Ejercicios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Jordi Rivas Beita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Reportó un 50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el componente de Filtrar de Tipo de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Gerald Calderón Castillo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vista del modulo Tipo de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Gerald Calderón Castillo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Añadir icono de Tipo de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Gerald Calderón Castillo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campos obligatorios  al crear/modificar Tipo de Cliente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Gerald Calderón Castillo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 mas informacion de Tipo de Cliente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Gerald Calderón Castillo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 Tipo de Cliente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Gerald Calderón Castillo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Formulario por pasos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Jamyr González García 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sólo salga 1 vez el modal de que se cerró la sesión en el Login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Jamyr González García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Eliminar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Categoria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Kevin Venegas Bermúdez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Categoria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Kevin Venegas Bermúdez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Revisar validaciones de Categoria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Kevin Venegas Bermúdez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Filtrar Categoria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Kevin Venegas Bermúdez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Agregar boton de “Eliminar todo” en componente Filtrar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Kevin Venegas Bermúdez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hd w:fill="ffffff" w:val="clear"/>
        <w:spacing w:before="28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miércoles 1</w:t>
      </w:r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abril de 2025, </w:t>
      </w:r>
      <w:r w:rsidDel="00000000" w:rsidR="00000000" w:rsidRPr="00000000">
        <w:rPr>
          <w:rFonts w:ascii="Arial" w:cs="Arial" w:eastAsia="Arial" w:hAnsi="Arial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8C">
      <w:pPr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Jamyr González García</w:t>
      </w:r>
    </w:p>
    <w:p w:rsidR="00000000" w:rsidDel="00000000" w:rsidP="00000000" w:rsidRDefault="00000000" w:rsidRPr="00000000" w14:paraId="0000008D">
      <w:pPr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Kevin Venegas Bermúdez</w:t>
      </w:r>
    </w:p>
    <w:p w:rsidR="00000000" w:rsidDel="00000000" w:rsidP="00000000" w:rsidRDefault="00000000" w:rsidRPr="00000000" w14:paraId="0000008E">
      <w:pPr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Gerald Calderón Castillo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even"/>
      <w:footerReference r:id="rId8" w:type="default"/>
      <w:footerReference r:id="rId9" w:type="even"/>
      <w:pgSz w:h="15840" w:w="12240" w:orient="portrait"/>
      <w:pgMar w:bottom="284" w:top="284" w:left="851" w:right="567" w:header="284" w:footer="28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b="0" l="0" r="0" t="0"/>
          <wp:wrapSquare wrapText="bothSides" distB="0" distT="0" distL="114300" distR="114300"/>
          <wp:docPr descr="Dibujo en blanco y negro&#10;&#10;El contenido generado por IA puede ser incorrecto." id="2" name="image2.jpg"/>
          <a:graphic>
            <a:graphicData uri="http://schemas.openxmlformats.org/drawingml/2006/picture">
              <pic:pic>
                <pic:nvPicPr>
                  <pic:cNvPr descr="Dibujo en blanco y negro&#10;&#10;El contenido generado por IA puede ser incorrecto.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3080" cy="7035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left</wp:align>
          </wp:positionH>
          <wp:positionV relativeFrom="page">
            <wp:posOffset>180975</wp:posOffset>
          </wp:positionV>
          <wp:extent cx="1238250" cy="668426"/>
          <wp:effectExtent b="0" l="0" r="0" t="0"/>
          <wp:wrapNone/>
          <wp:docPr descr="Logotipo&#10;&#10;El contenido generado por IA puede ser incorrecto." id="1" name="image1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8250" cy="66842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