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CB" w:rsidRPr="00E458FF" w:rsidRDefault="00973FCB" w:rsidP="00973FCB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:rsidR="00973FCB" w:rsidRPr="00E458FF" w:rsidRDefault="00973FCB" w:rsidP="00973FCB">
      <w:pPr>
        <w:jc w:val="center"/>
        <w:rPr>
          <w:b/>
          <w:u w:val="single"/>
        </w:rPr>
      </w:pPr>
    </w:p>
    <w:p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4998"/>
        <w:gridCol w:w="4119"/>
      </w:tblGrid>
      <w:tr w:rsidR="00973FCB" w:rsidRPr="00F31CC3" w:rsidTr="00734252">
        <w:tc>
          <w:tcPr>
            <w:tcW w:w="5238" w:type="dxa"/>
          </w:tcPr>
          <w:p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  <w:r w:rsidR="00F43506">
              <w:rPr>
                <w:b/>
              </w:rPr>
              <w:t>Asma Majeed</w:t>
            </w:r>
          </w:p>
        </w:tc>
        <w:tc>
          <w:tcPr>
            <w:tcW w:w="4338" w:type="dxa"/>
          </w:tcPr>
          <w:p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  <w:r w:rsidR="00F43506">
              <w:rPr>
                <w:b/>
              </w:rPr>
              <w:t>16</w:t>
            </w:r>
            <w:r w:rsidR="00F43506" w:rsidRPr="00F43506">
              <w:rPr>
                <w:b/>
                <w:vertAlign w:val="superscript"/>
              </w:rPr>
              <w:t>th</w:t>
            </w:r>
            <w:r w:rsidR="00F43506">
              <w:rPr>
                <w:b/>
              </w:rPr>
              <w:t xml:space="preserve"> February, 108</w:t>
            </w: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 w:rsidR="00F43506">
              <w:rPr>
                <w:b/>
              </w:rPr>
              <w:t xml:space="preserve"> Computer Architecture &amp; Organization. BSCS-6A 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  <w:r w:rsidR="00F43506">
              <w:rPr>
                <w:b/>
              </w:rPr>
              <w:t>4</w:t>
            </w:r>
            <w:r w:rsidR="00F43506" w:rsidRPr="00F43506">
              <w:rPr>
                <w:b/>
                <w:vertAlign w:val="superscript"/>
              </w:rPr>
              <w:t>th</w:t>
            </w: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:rsidTr="00734252">
        <w:tc>
          <w:tcPr>
            <w:tcW w:w="5238" w:type="dxa"/>
          </w:tcPr>
          <w:p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:rsidR="009273B3" w:rsidRPr="00E458FF" w:rsidRDefault="009273B3" w:rsidP="00973FCB">
      <w:pPr>
        <w:jc w:val="center"/>
        <w:rPr>
          <w:b/>
          <w:noProof/>
        </w:rPr>
      </w:pPr>
    </w:p>
    <w:p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:rsidR="00973FCB" w:rsidRDefault="00973FCB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Trainer Familiarization</w:t>
      </w:r>
      <w:r w:rsidR="00EF513B">
        <w:rPr>
          <w:b/>
          <w:u w:val="single"/>
        </w:rPr>
        <w:t xml:space="preserve"> (part 1)</w:t>
      </w:r>
    </w:p>
    <w:p w:rsidR="00973FCB" w:rsidRPr="00E458FF" w:rsidRDefault="00973FCB" w:rsidP="00973FCB"/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r>
        <w:rPr>
          <w:b/>
          <w:u w:val="single"/>
        </w:rPr>
        <w:t xml:space="preserve">Grp no. </w:t>
      </w:r>
    </w:p>
    <w:p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:rsidTr="00734252">
        <w:trPr>
          <w:trHeight w:val="288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973FCB" w:rsidRPr="00F31CC3" w:rsidTr="00710B21">
        <w:trPr>
          <w:trHeight w:val="404"/>
        </w:trPr>
        <w:tc>
          <w:tcPr>
            <w:tcW w:w="3946" w:type="dxa"/>
          </w:tcPr>
          <w:p w:rsidR="00973FCB" w:rsidRPr="00F31CC3" w:rsidRDefault="00707DE6" w:rsidP="00734252">
            <w:pPr>
              <w:ind w:left="-90"/>
              <w:rPr>
                <w:b/>
              </w:rPr>
            </w:pPr>
            <w:r>
              <w:rPr>
                <w:b/>
              </w:rPr>
              <w:t>Abdul Wahab</w:t>
            </w:r>
          </w:p>
        </w:tc>
        <w:tc>
          <w:tcPr>
            <w:tcW w:w="1299" w:type="dxa"/>
          </w:tcPr>
          <w:p w:rsidR="00973FCB" w:rsidRPr="00F31CC3" w:rsidRDefault="00707DE6" w:rsidP="00734252">
            <w:pPr>
              <w:ind w:left="-90"/>
              <w:rPr>
                <w:b/>
              </w:rPr>
            </w:pPr>
            <w:r>
              <w:rPr>
                <w:b/>
              </w:rPr>
              <w:t>196560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707DE6" w:rsidP="00734252">
            <w:pPr>
              <w:ind w:left="-90"/>
              <w:rPr>
                <w:b/>
              </w:rPr>
            </w:pPr>
            <w:r>
              <w:rPr>
                <w:b/>
              </w:rPr>
              <w:t>Urwah Asrar</w:t>
            </w:r>
          </w:p>
        </w:tc>
        <w:tc>
          <w:tcPr>
            <w:tcW w:w="1299" w:type="dxa"/>
          </w:tcPr>
          <w:p w:rsidR="00973FCB" w:rsidRPr="00F31CC3" w:rsidRDefault="00332FAA" w:rsidP="00734252">
            <w:pPr>
              <w:ind w:left="-90"/>
              <w:rPr>
                <w:b/>
              </w:rPr>
            </w:pPr>
            <w:r>
              <w:rPr>
                <w:b/>
              </w:rPr>
              <w:t>199288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440"/>
        </w:trPr>
        <w:tc>
          <w:tcPr>
            <w:tcW w:w="3946" w:type="dxa"/>
          </w:tcPr>
          <w:p w:rsidR="00973FCB" w:rsidRPr="00F31CC3" w:rsidRDefault="00707DE6" w:rsidP="00734252">
            <w:pPr>
              <w:ind w:left="-90"/>
              <w:rPr>
                <w:b/>
              </w:rPr>
            </w:pPr>
            <w:r>
              <w:rPr>
                <w:b/>
              </w:rPr>
              <w:t>Noor Abid</w:t>
            </w:r>
          </w:p>
        </w:tc>
        <w:tc>
          <w:tcPr>
            <w:tcW w:w="1299" w:type="dxa"/>
          </w:tcPr>
          <w:p w:rsidR="00973FCB" w:rsidRPr="00F31CC3" w:rsidRDefault="00332FAA" w:rsidP="00734252">
            <w:pPr>
              <w:ind w:left="-90"/>
              <w:rPr>
                <w:b/>
              </w:rPr>
            </w:pPr>
            <w:r>
              <w:rPr>
                <w:b/>
              </w:rPr>
              <w:t>173194</w:t>
            </w: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:rsidTr="00710B21">
        <w:trPr>
          <w:trHeight w:val="350"/>
        </w:trPr>
        <w:tc>
          <w:tcPr>
            <w:tcW w:w="3946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:rsidR="00973FCB" w:rsidRPr="00E458FF" w:rsidRDefault="00973FCB" w:rsidP="00973FCB">
      <w:pPr>
        <w:rPr>
          <w:b/>
        </w:rPr>
      </w:pPr>
    </w:p>
    <w:p w:rsidR="000C53EE" w:rsidRDefault="000C53EE" w:rsidP="00973FCB"/>
    <w:p w:rsidR="00973FCB" w:rsidRPr="00E458FF" w:rsidRDefault="000C53EE" w:rsidP="000C53EE">
      <w:pPr>
        <w:pStyle w:val="Title"/>
      </w:pPr>
      <w:r>
        <w:t>Objective</w:t>
      </w:r>
    </w:p>
    <w:p w:rsidR="00973FCB" w:rsidRPr="00E458FF" w:rsidRDefault="00973FCB" w:rsidP="00973FCB"/>
    <w:p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47C45" wp14:editId="32F02873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5F8" w:rsidRDefault="00A925F8" w:rsidP="00A925F8">
                            <w:r>
      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7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:rsidR="00A925F8" w:rsidRDefault="00A925F8" w:rsidP="00A925F8">
                      <w:r>
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3FCB" w:rsidRPr="00E458FF" w:rsidRDefault="00973FCB" w:rsidP="00973FCB"/>
    <w:p w:rsidR="00973FCB" w:rsidRDefault="00973FCB">
      <w:pPr>
        <w:spacing w:after="160" w:line="259" w:lineRule="auto"/>
      </w:pPr>
      <w:r>
        <w:br w:type="page"/>
      </w:r>
    </w:p>
    <w:p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:rsidR="00E974F3" w:rsidRDefault="00E974F3"/>
    <w:p w:rsidR="00973FCB" w:rsidRPr="00E323E5" w:rsidRDefault="00973FCB" w:rsidP="00E323E5">
      <w:pPr>
        <w:tabs>
          <w:tab w:val="right" w:pos="9360"/>
        </w:tabs>
        <w:spacing w:line="276" w:lineRule="auto"/>
        <w:rPr>
          <w:b/>
        </w:rPr>
      </w:pPr>
      <w:r w:rsidRPr="00E323E5">
        <w:rPr>
          <w:b/>
        </w:rPr>
        <w:t>Q1. What steps must you perform to start up</w:t>
      </w:r>
      <w:r w:rsidR="00AE00F2" w:rsidRPr="00E323E5">
        <w:rPr>
          <w:b/>
        </w:rPr>
        <w:t xml:space="preserve"> </w:t>
      </w:r>
      <w:r w:rsidRPr="00E323E5">
        <w:rPr>
          <w:b/>
        </w:rPr>
        <w:t>the 32 bit microprocessor circuit board?</w:t>
      </w:r>
      <w:r w:rsidR="00E323E5" w:rsidRPr="00E323E5">
        <w:rPr>
          <w:b/>
        </w:rPr>
        <w:tab/>
      </w:r>
    </w:p>
    <w:p w:rsidR="00E974F3" w:rsidRDefault="00E974F3" w:rsidP="00BC71A1">
      <w:pPr>
        <w:spacing w:line="276" w:lineRule="auto"/>
      </w:pPr>
    </w:p>
    <w:p w:rsidR="000C53EE" w:rsidRPr="00707DE6" w:rsidRDefault="00707DE6" w:rsidP="00BC71A1">
      <w:pPr>
        <w:spacing w:line="276" w:lineRule="auto"/>
        <w:rPr>
          <w:sz w:val="28"/>
          <w:szCs w:val="28"/>
        </w:rPr>
      </w:pPr>
      <w:r w:rsidRPr="00707DE6">
        <w:rPr>
          <w:sz w:val="28"/>
          <w:szCs w:val="28"/>
        </w:rPr>
        <w:t>Answer:</w:t>
      </w:r>
    </w:p>
    <w:p w:rsidR="00F35DA8" w:rsidRPr="00F35DA8" w:rsidRDefault="00707DE6" w:rsidP="00BC71A1">
      <w:pPr>
        <w:spacing w:line="276" w:lineRule="auto"/>
        <w:rPr>
          <w:sz w:val="28"/>
          <w:szCs w:val="28"/>
        </w:rPr>
      </w:pPr>
      <w:r w:rsidRPr="00707DE6">
        <w:rPr>
          <w:sz w:val="28"/>
          <w:szCs w:val="28"/>
        </w:rPr>
        <w:t>In order to start the 32-bit microprocessor circuit board we have to take the following steps:</w:t>
      </w:r>
    </w:p>
    <w:p w:rsidR="00707DE6" w:rsidRDefault="00F35DA8" w:rsidP="00BC71A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first step is to c</w:t>
      </w:r>
      <w:r w:rsidR="00707DE6" w:rsidRPr="00707DE6">
        <w:rPr>
          <w:sz w:val="28"/>
          <w:szCs w:val="28"/>
        </w:rPr>
        <w:t>heck and set all the control switches to their initial conditions.</w:t>
      </w:r>
    </w:p>
    <w:p w:rsidR="00F35DA8" w:rsidRPr="00F35DA8" w:rsidRDefault="00F35DA8" w:rsidP="00BC71A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very important to</w:t>
      </w:r>
      <w:r w:rsidRPr="00707DE6">
        <w:rPr>
          <w:sz w:val="28"/>
          <w:szCs w:val="28"/>
        </w:rPr>
        <w:t xml:space="preserve"> make sure that the CPU is in run mode.</w:t>
      </w:r>
    </w:p>
    <w:p w:rsidR="00E70490" w:rsidRDefault="00707DE6" w:rsidP="00BC71A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07DE6">
        <w:rPr>
          <w:sz w:val="28"/>
          <w:szCs w:val="28"/>
        </w:rPr>
        <w:t>Check and set all the shunts to their initial conditions.</w:t>
      </w:r>
    </w:p>
    <w:p w:rsidR="00E70490" w:rsidRPr="00E70490" w:rsidRDefault="00E70490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completing all these tasks </w:t>
      </w:r>
      <w:r w:rsidR="00743BF0">
        <w:rPr>
          <w:sz w:val="28"/>
          <w:szCs w:val="28"/>
        </w:rPr>
        <w:t>turn on the power switch and begin working.</w:t>
      </w:r>
    </w:p>
    <w:p w:rsidR="000C53EE" w:rsidRDefault="000C53EE" w:rsidP="00BC71A1">
      <w:pPr>
        <w:spacing w:line="276" w:lineRule="auto"/>
      </w:pPr>
    </w:p>
    <w:p w:rsidR="00F26028" w:rsidRPr="00E323E5" w:rsidRDefault="00973FCB" w:rsidP="00E323E5">
      <w:pPr>
        <w:tabs>
          <w:tab w:val="left" w:pos="7455"/>
        </w:tabs>
        <w:spacing w:line="276" w:lineRule="auto"/>
        <w:rPr>
          <w:b/>
        </w:rPr>
      </w:pPr>
      <w:r w:rsidRPr="00E323E5">
        <w:rPr>
          <w:b/>
        </w:rPr>
        <w:t>Q2.</w:t>
      </w:r>
      <w:r w:rsidR="00F26028" w:rsidRPr="00E323E5">
        <w:rPr>
          <w:b/>
        </w:rPr>
        <w:t xml:space="preserve"> What type of waveform is indicated by the logic probe LEDs?</w:t>
      </w:r>
      <w:r w:rsidR="00E323E5" w:rsidRPr="00E323E5">
        <w:rPr>
          <w:b/>
        </w:rPr>
        <w:tab/>
      </w:r>
    </w:p>
    <w:p w:rsidR="00973FCB" w:rsidRDefault="00973FCB" w:rsidP="00BC71A1">
      <w:pPr>
        <w:spacing w:line="276" w:lineRule="auto"/>
        <w:rPr>
          <w:sz w:val="28"/>
          <w:szCs w:val="28"/>
        </w:rPr>
      </w:pPr>
      <w:r>
        <w:t xml:space="preserve"> </w:t>
      </w:r>
    </w:p>
    <w:p w:rsidR="0015738F" w:rsidRDefault="0015738F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BC71A1" w:rsidRDefault="0015738F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logic probe tells what kind of signal is there at the pin. It is used for testing. There are three LEDs on the logic probe, each represent a different characteristic.</w:t>
      </w:r>
    </w:p>
    <w:p w:rsidR="00BC71A1" w:rsidRDefault="00BC71A1" w:rsidP="00BC71A1">
      <w:pPr>
        <w:spacing w:line="276" w:lineRule="auto"/>
        <w:rPr>
          <w:sz w:val="28"/>
          <w:szCs w:val="28"/>
        </w:rPr>
      </w:pPr>
    </w:p>
    <w:p w:rsidR="0015738F" w:rsidRDefault="0015738F" w:rsidP="00BC71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Red: Indicates the High signal (1), means that there is a logic signal 1 at the pin you are testing.</w:t>
      </w:r>
    </w:p>
    <w:p w:rsidR="0015738F" w:rsidRDefault="0015738F" w:rsidP="00BC71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Green: Indicates the Low signal (0), means that there is a logic signal 0 at the pin you are testing.</w:t>
      </w:r>
    </w:p>
    <w:p w:rsidR="0015738F" w:rsidRDefault="0015738F" w:rsidP="00BC71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Yellow: Indicates a pulsing signal.</w:t>
      </w:r>
      <w:r w:rsidR="00504EB9">
        <w:rPr>
          <w:sz w:val="28"/>
          <w:szCs w:val="28"/>
        </w:rPr>
        <w:t xml:space="preserve"> This LED is used in combination with any one of the above LEDs. Thus t</w:t>
      </w:r>
      <w:r>
        <w:rPr>
          <w:sz w:val="28"/>
          <w:szCs w:val="28"/>
        </w:rPr>
        <w:t>here are two types of pulsing signals:</w:t>
      </w:r>
    </w:p>
    <w:p w:rsidR="0015738F" w:rsidRDefault="00504EB9" w:rsidP="00BC71A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Low Pulse: If the Green LED is dim and Red LED is bright along with the Yellow LED it means that the signal is a </w:t>
      </w:r>
      <w:r w:rsidR="0098148D">
        <w:rPr>
          <w:sz w:val="28"/>
          <w:szCs w:val="28"/>
        </w:rPr>
        <w:t xml:space="preserve">repeating </w:t>
      </w:r>
      <w:r>
        <w:rPr>
          <w:sz w:val="28"/>
          <w:szCs w:val="28"/>
        </w:rPr>
        <w:t>Low Pulse.</w:t>
      </w:r>
    </w:p>
    <w:p w:rsidR="00504EB9" w:rsidRPr="0015738F" w:rsidRDefault="00504EB9" w:rsidP="00BC71A1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High Pulse: If the Red LED is dim and Green LED is bright</w:t>
      </w:r>
      <w:r w:rsidR="00E97327">
        <w:rPr>
          <w:sz w:val="28"/>
          <w:szCs w:val="28"/>
        </w:rPr>
        <w:t xml:space="preserve"> then the signal is </w:t>
      </w:r>
      <w:r w:rsidR="0098148D">
        <w:rPr>
          <w:sz w:val="28"/>
          <w:szCs w:val="28"/>
        </w:rPr>
        <w:t xml:space="preserve">a repeating </w:t>
      </w:r>
      <w:r w:rsidR="00E97327">
        <w:rPr>
          <w:sz w:val="28"/>
          <w:szCs w:val="28"/>
        </w:rPr>
        <w:t>High Pulse.</w:t>
      </w:r>
    </w:p>
    <w:p w:rsidR="00F26028" w:rsidRDefault="00F26028" w:rsidP="00BC71A1">
      <w:pPr>
        <w:spacing w:line="276" w:lineRule="auto"/>
        <w:rPr>
          <w:sz w:val="36"/>
        </w:rPr>
      </w:pPr>
    </w:p>
    <w:p w:rsidR="00D9376B" w:rsidRDefault="00D9376B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the lab we performed an experiment and we observed the waves on an oscilloscope, then we connected that </w:t>
      </w:r>
      <w:r w:rsidR="0098148D">
        <w:rPr>
          <w:sz w:val="28"/>
          <w:szCs w:val="28"/>
        </w:rPr>
        <w:t>pin with the logic probes and observed that the LEDs. The Red and Yellow LEDs were bright indicating a repeating low pulse.</w:t>
      </w:r>
    </w:p>
    <w:p w:rsidR="00726DAC" w:rsidRDefault="00AC60C2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results from the oscilloscope and the logic probe matched.</w:t>
      </w:r>
    </w:p>
    <w:p w:rsidR="00F43506" w:rsidRDefault="00F43506" w:rsidP="00E323E5">
      <w:pPr>
        <w:tabs>
          <w:tab w:val="left" w:pos="6635"/>
        </w:tabs>
        <w:spacing w:line="276" w:lineRule="auto"/>
        <w:rPr>
          <w:sz w:val="28"/>
          <w:szCs w:val="28"/>
        </w:rPr>
      </w:pPr>
    </w:p>
    <w:p w:rsidR="00F43506" w:rsidRDefault="00F43506" w:rsidP="00E323E5">
      <w:pPr>
        <w:tabs>
          <w:tab w:val="left" w:pos="6635"/>
        </w:tabs>
        <w:spacing w:line="276" w:lineRule="auto"/>
        <w:rPr>
          <w:sz w:val="28"/>
          <w:szCs w:val="28"/>
        </w:rPr>
      </w:pPr>
    </w:p>
    <w:p w:rsidR="00F26028" w:rsidRPr="00E323E5" w:rsidRDefault="00F26028" w:rsidP="00E323E5">
      <w:pPr>
        <w:tabs>
          <w:tab w:val="left" w:pos="6635"/>
        </w:tabs>
        <w:spacing w:line="276" w:lineRule="auto"/>
        <w:rPr>
          <w:b/>
        </w:rPr>
      </w:pPr>
      <w:r w:rsidRPr="00E323E5">
        <w:rPr>
          <w:b/>
        </w:rPr>
        <w:lastRenderedPageBreak/>
        <w:t>Q3. In which circuit block can you monitor the signal INTRA?</w:t>
      </w:r>
      <w:r w:rsidR="00E323E5" w:rsidRPr="00E323E5">
        <w:rPr>
          <w:b/>
        </w:rPr>
        <w:tab/>
      </w:r>
    </w:p>
    <w:p w:rsidR="000C53EE" w:rsidRDefault="000C53EE" w:rsidP="00BC71A1">
      <w:pPr>
        <w:spacing w:line="276" w:lineRule="auto"/>
        <w:rPr>
          <w:sz w:val="28"/>
          <w:szCs w:val="28"/>
        </w:rPr>
      </w:pPr>
    </w:p>
    <w:p w:rsidR="009B3D33" w:rsidRDefault="009B3D33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9B3D33" w:rsidRDefault="009B3D33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INTRA is the general purpose request pin and it is located on the JP4 header in the IR-Controller Circuit Block.</w:t>
      </w:r>
    </w:p>
    <w:p w:rsidR="005B035F" w:rsidRPr="009B3D33" w:rsidRDefault="005B035F" w:rsidP="00BC71A1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:rsidR="00F26028" w:rsidRPr="00E323E5" w:rsidRDefault="00F26028" w:rsidP="00BC71A1">
      <w:pPr>
        <w:spacing w:line="276" w:lineRule="auto"/>
        <w:rPr>
          <w:b/>
        </w:rPr>
      </w:pPr>
      <w:r w:rsidRPr="00E323E5">
        <w:rPr>
          <w:b/>
        </w:rPr>
        <w:t>Q4. When the CPU starts up in the run mode, can you read the address and data LEDs and explain the reason to your answer.</w:t>
      </w:r>
    </w:p>
    <w:p w:rsidR="00F26028" w:rsidRDefault="00F26028" w:rsidP="00BC71A1">
      <w:pPr>
        <w:spacing w:line="276" w:lineRule="auto"/>
        <w:rPr>
          <w:sz w:val="28"/>
          <w:szCs w:val="28"/>
        </w:rPr>
      </w:pPr>
    </w:p>
    <w:p w:rsidR="007D59F3" w:rsidRDefault="007D59F3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0C53EE" w:rsidRPr="007112AA" w:rsidRDefault="007D59F3" w:rsidP="00BC71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We cannot read the address and data LEDs when the CPU is in run mode because the CPU is performing its internal tasks continuously therefore the address and data is changing </w:t>
      </w:r>
      <w:r w:rsidR="00DC2234">
        <w:rPr>
          <w:sz w:val="28"/>
          <w:szCs w:val="28"/>
        </w:rPr>
        <w:t xml:space="preserve">continuously </w:t>
      </w:r>
      <w:r>
        <w:rPr>
          <w:sz w:val="28"/>
          <w:szCs w:val="28"/>
        </w:rPr>
        <w:t xml:space="preserve">and the LEDs are changing accordingly. We can only read the </w:t>
      </w:r>
      <w:r w:rsidR="004B3AB3">
        <w:rPr>
          <w:sz w:val="28"/>
          <w:szCs w:val="28"/>
        </w:rPr>
        <w:t>data and address lines when the LEDs</w:t>
      </w:r>
      <w:r>
        <w:rPr>
          <w:sz w:val="28"/>
          <w:szCs w:val="28"/>
        </w:rPr>
        <w:t xml:space="preserve"> are static in the step mode.  </w:t>
      </w:r>
    </w:p>
    <w:p w:rsidR="00676AE2" w:rsidRDefault="00676AE2" w:rsidP="00BC71A1">
      <w:pPr>
        <w:spacing w:line="276" w:lineRule="auto"/>
      </w:pPr>
    </w:p>
    <w:p w:rsidR="00F26028" w:rsidRDefault="00F26028" w:rsidP="00BD4705">
      <w:pPr>
        <w:tabs>
          <w:tab w:val="right" w:pos="9360"/>
        </w:tabs>
        <w:spacing w:line="276" w:lineRule="auto"/>
        <w:rPr>
          <w:b/>
        </w:rPr>
      </w:pPr>
      <w:r w:rsidRPr="00C6626F">
        <w:rPr>
          <w:b/>
        </w:rPr>
        <w:t>Q5. Which circuit block synchronizes control signals between the CPU and support circuitry?</w:t>
      </w:r>
      <w:r w:rsidR="00C6626F" w:rsidRPr="00C6626F">
        <w:rPr>
          <w:b/>
        </w:rPr>
        <w:tab/>
      </w:r>
    </w:p>
    <w:p w:rsidR="00BD4705" w:rsidRPr="00BD4705" w:rsidRDefault="00BD4705" w:rsidP="00BD4705">
      <w:pPr>
        <w:tabs>
          <w:tab w:val="right" w:pos="9360"/>
        </w:tabs>
        <w:spacing w:line="276" w:lineRule="auto"/>
        <w:rPr>
          <w:b/>
        </w:rPr>
      </w:pPr>
    </w:p>
    <w:p w:rsidR="004B3AB3" w:rsidRPr="004B3AB3" w:rsidRDefault="004B3AB3" w:rsidP="00BC71A1">
      <w:pPr>
        <w:spacing w:line="276" w:lineRule="auto"/>
        <w:rPr>
          <w:sz w:val="28"/>
          <w:szCs w:val="28"/>
        </w:rPr>
      </w:pPr>
      <w:r w:rsidRPr="004B3AB3">
        <w:rPr>
          <w:sz w:val="28"/>
          <w:szCs w:val="28"/>
        </w:rPr>
        <w:t>Answer:</w:t>
      </w:r>
    </w:p>
    <w:p w:rsidR="00731451" w:rsidRPr="00F26028" w:rsidRDefault="00D9376B" w:rsidP="00BC71A1">
      <w:pPr>
        <w:spacing w:line="276" w:lineRule="auto"/>
      </w:pPr>
      <w:r>
        <w:rPr>
          <w:sz w:val="28"/>
          <w:szCs w:val="28"/>
        </w:rPr>
        <w:t xml:space="preserve">The BUS Controller synchronizes the control signals between the CPU and support circuitry.  The Bus Controller synchronizes the signals </w:t>
      </w:r>
      <w:r w:rsidR="00726DAC">
        <w:rPr>
          <w:sz w:val="28"/>
          <w:szCs w:val="28"/>
        </w:rPr>
        <w:t>to a master clock derived from an 8MHz oscillator.</w:t>
      </w:r>
    </w:p>
    <w:sectPr w:rsidR="00731451" w:rsidRPr="00F26028" w:rsidSect="00F435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2A8B"/>
    <w:multiLevelType w:val="hybridMultilevel"/>
    <w:tmpl w:val="C0CA7E2A"/>
    <w:lvl w:ilvl="0" w:tplc="9D344D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52777"/>
    <w:multiLevelType w:val="hybridMultilevel"/>
    <w:tmpl w:val="A8FEC7DA"/>
    <w:lvl w:ilvl="0" w:tplc="4A4CD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638EA"/>
    <w:multiLevelType w:val="hybridMultilevel"/>
    <w:tmpl w:val="5628A4AA"/>
    <w:lvl w:ilvl="0" w:tplc="6180D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CB"/>
    <w:rsid w:val="000C2A40"/>
    <w:rsid w:val="000C53EE"/>
    <w:rsid w:val="0015738F"/>
    <w:rsid w:val="001919E9"/>
    <w:rsid w:val="002070F4"/>
    <w:rsid w:val="00332FAA"/>
    <w:rsid w:val="00386449"/>
    <w:rsid w:val="003F6CB0"/>
    <w:rsid w:val="004B3AB3"/>
    <w:rsid w:val="004D7D1B"/>
    <w:rsid w:val="00504EB9"/>
    <w:rsid w:val="005B035F"/>
    <w:rsid w:val="005B1B1C"/>
    <w:rsid w:val="00676AE2"/>
    <w:rsid w:val="006A22A3"/>
    <w:rsid w:val="00707DE6"/>
    <w:rsid w:val="00710B21"/>
    <w:rsid w:val="007112AA"/>
    <w:rsid w:val="00726DAC"/>
    <w:rsid w:val="00731451"/>
    <w:rsid w:val="00743BF0"/>
    <w:rsid w:val="007D59F3"/>
    <w:rsid w:val="009273B3"/>
    <w:rsid w:val="00973FCB"/>
    <w:rsid w:val="0098148D"/>
    <w:rsid w:val="009B3D33"/>
    <w:rsid w:val="00A925F8"/>
    <w:rsid w:val="00AA6C57"/>
    <w:rsid w:val="00AC60C2"/>
    <w:rsid w:val="00AE00F2"/>
    <w:rsid w:val="00BC71A1"/>
    <w:rsid w:val="00BD4705"/>
    <w:rsid w:val="00C6626F"/>
    <w:rsid w:val="00D9376B"/>
    <w:rsid w:val="00DC2234"/>
    <w:rsid w:val="00E323E5"/>
    <w:rsid w:val="00E70490"/>
    <w:rsid w:val="00E97327"/>
    <w:rsid w:val="00E974F3"/>
    <w:rsid w:val="00EF513B"/>
    <w:rsid w:val="00F26028"/>
    <w:rsid w:val="00F35DA8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Abdul Wahab</cp:lastModifiedBy>
  <cp:revision>41</cp:revision>
  <dcterms:created xsi:type="dcterms:W3CDTF">2018-02-08T01:49:00Z</dcterms:created>
  <dcterms:modified xsi:type="dcterms:W3CDTF">2018-02-22T16:05:00Z</dcterms:modified>
</cp:coreProperties>
</file>