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5263" w:rsidRPr="007C76EE" w:rsidRDefault="00000000">
      <w:pPr>
        <w:pStyle w:val="Nzev"/>
        <w:rPr>
          <w:color w:val="auto"/>
        </w:rPr>
      </w:pPr>
      <w:r w:rsidRPr="007C76EE">
        <w:rPr>
          <w:color w:val="auto"/>
        </w:rPr>
        <w:t>Modelování obrazců I</w:t>
      </w:r>
    </w:p>
    <w:p w14:paraId="00000002" w14:textId="77777777" w:rsidR="00E35263" w:rsidRPr="007C76EE" w:rsidRDefault="00000000">
      <w:pPr>
        <w:pStyle w:val="Nadpis1"/>
      </w:pPr>
      <w:r w:rsidRPr="007C76EE">
        <w:t>Úvodní informace</w:t>
      </w:r>
    </w:p>
    <w:p w14:paraId="00000003" w14:textId="37C6FC2D" w:rsidR="00E35263" w:rsidRPr="007C76EE" w:rsidRDefault="00000000">
      <w:r w:rsidRPr="007C76EE">
        <w:t xml:space="preserve">Úloha Modelování obrazců I je první </w:t>
      </w:r>
      <w:r w:rsidR="00A52E34" w:rsidRPr="007C76EE">
        <w:t>úloha</w:t>
      </w:r>
      <w:r w:rsidRPr="007C76EE">
        <w:t xml:space="preserve">, ve které studenti pomocí zástupného znaku (v našem případě hvězdičky) tvoří obrazce. Tyto příklady jsou vhodné zejména k procvičení práce s cyklem for a vnořenými cykly.  </w:t>
      </w:r>
    </w:p>
    <w:p w14:paraId="00000004" w14:textId="77777777" w:rsidR="00E35263" w:rsidRPr="007C76EE" w:rsidRDefault="00000000">
      <w:pPr>
        <w:pStyle w:val="Nadpis1"/>
      </w:pPr>
      <w:r w:rsidRPr="007C76EE">
        <w:t>Cíle úlohy</w:t>
      </w:r>
    </w:p>
    <w:p w14:paraId="00000005" w14:textId="77777777" w:rsidR="00E35263" w:rsidRPr="007C76E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C76EE">
        <w:t>Procvičení:</w:t>
      </w:r>
    </w:p>
    <w:p w14:paraId="00000006" w14:textId="77777777" w:rsidR="00E35263" w:rsidRPr="007C76E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C76EE">
        <w:t>Cykly</w:t>
      </w:r>
    </w:p>
    <w:p w14:paraId="00000007" w14:textId="77777777" w:rsidR="00E35263" w:rsidRPr="007C76E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7C76EE">
        <w:t>Vnořené cykly</w:t>
      </w:r>
    </w:p>
    <w:p w14:paraId="00000008" w14:textId="77777777" w:rsidR="00E35263" w:rsidRPr="007C76EE" w:rsidRDefault="00000000">
      <w:pPr>
        <w:pStyle w:val="Nadpis1"/>
      </w:pPr>
      <w:r w:rsidRPr="007C76EE">
        <w:t>Náročnost</w:t>
      </w:r>
    </w:p>
    <w:p w14:paraId="00000009" w14:textId="77777777" w:rsidR="00E35263" w:rsidRPr="007C76E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C76EE">
        <w:t>1 vyučovací hodina</w:t>
      </w:r>
    </w:p>
    <w:p w14:paraId="0000000A" w14:textId="77777777" w:rsidR="00E35263" w:rsidRPr="007C76E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C76EE">
        <w:t xml:space="preserve">Obtížnost: </w:t>
      </w:r>
      <w:r w:rsidRPr="007C76EE">
        <w:rPr>
          <w:noProof/>
        </w:rPr>
        <w:drawing>
          <wp:anchor distT="0" distB="0" distL="0" distR="0" simplePos="0" relativeHeight="251658240" behindDoc="1" locked="0" layoutInCell="1" hidden="0" allowOverlap="1" wp14:anchorId="04F19497" wp14:editId="42DE1A81">
            <wp:simplePos x="0" y="0"/>
            <wp:positionH relativeFrom="column">
              <wp:posOffset>1071880</wp:posOffset>
            </wp:positionH>
            <wp:positionV relativeFrom="paragraph">
              <wp:posOffset>15875</wp:posOffset>
            </wp:positionV>
            <wp:extent cx="1079500" cy="161925"/>
            <wp:effectExtent l="0" t="0" r="0" b="0"/>
            <wp:wrapNone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B" w14:textId="77777777" w:rsidR="00E35263" w:rsidRPr="007C76EE" w:rsidRDefault="00000000">
      <w:pPr>
        <w:pStyle w:val="Nadpis1"/>
      </w:pPr>
      <w:r w:rsidRPr="007C76EE">
        <w:t>Prerekvizity</w:t>
      </w:r>
    </w:p>
    <w:p w14:paraId="0000000C" w14:textId="77777777" w:rsidR="00E35263" w:rsidRPr="007C76E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C76EE">
        <w:t>Cykly</w:t>
      </w:r>
    </w:p>
    <w:p w14:paraId="0000000D" w14:textId="77777777" w:rsidR="00E35263" w:rsidRPr="007C76E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C76EE">
        <w:t>Vnořené cykly</w:t>
      </w:r>
    </w:p>
    <w:p w14:paraId="0000000E" w14:textId="77777777" w:rsidR="00E35263" w:rsidRPr="007C76EE" w:rsidRDefault="00000000">
      <w:pPr>
        <w:pStyle w:val="Nadpis1"/>
      </w:pPr>
      <w:r w:rsidRPr="007C76EE">
        <w:t>Metodika výuky</w:t>
      </w:r>
    </w:p>
    <w:p w14:paraId="0000000F" w14:textId="77777777" w:rsidR="00E35263" w:rsidRPr="007C76EE" w:rsidRDefault="00000000">
      <w:r w:rsidRPr="007C76EE">
        <w:t>Úloha se dá rozdělit na dvě části. V první budou studenti modelovat čtverec, a to pomocí různých přístupů k řešení. V druhé budou modelovat obdélník. Jedná se o základy práce s cykly, tudíž skvěle slouží k jejich procvičení. Autor doporučuje začít čtvercem, jelikož je snazší než obdélník.</w:t>
      </w:r>
    </w:p>
    <w:p w14:paraId="00000010" w14:textId="77777777" w:rsidR="00E35263" w:rsidRPr="007C76EE" w:rsidRDefault="00000000">
      <w:pPr>
        <w:pStyle w:val="Nadpis2"/>
        <w:rPr>
          <w:color w:val="auto"/>
        </w:rPr>
      </w:pPr>
      <w:r w:rsidRPr="007C76EE">
        <w:rPr>
          <w:color w:val="auto"/>
        </w:rPr>
        <w:t>Čtverec vyplněný</w:t>
      </w:r>
    </w:p>
    <w:p w14:paraId="00000011" w14:textId="77777777" w:rsidR="00E35263" w:rsidRPr="007C76EE" w:rsidRDefault="00000000">
      <w:r w:rsidRPr="007C76EE">
        <w:t xml:space="preserve">Zadání: </w:t>
      </w:r>
    </w:p>
    <w:p w14:paraId="00000012" w14:textId="77777777" w:rsidR="00E35263" w:rsidRPr="007C76EE" w:rsidRDefault="00000000">
      <w:r w:rsidRPr="007C76EE">
        <w:rPr>
          <w:i/>
        </w:rPr>
        <w:t>Vymodelujte pomocí zástupného znaku (hvězdičky) čtverec. Velikost strany bude zadávat uživatel na vstupu, výstupem bude obrazec složený z hvězdiček ve tvaru čtverce. K oddělení jednotlivých hvězdiček použijte mezeru.</w:t>
      </w:r>
      <w:r w:rsidRPr="007C76EE">
        <w:t xml:space="preserve"> </w:t>
      </w:r>
    </w:p>
    <w:p w14:paraId="00000013" w14:textId="77777777" w:rsidR="00E35263" w:rsidRPr="007C76EE" w:rsidRDefault="00000000">
      <w:r w:rsidRPr="007C76EE">
        <w:t>Vstup:</w:t>
      </w:r>
      <w:r w:rsidRPr="007C76EE">
        <w:rPr>
          <w:rFonts w:ascii="Courier New" w:eastAsia="Courier New" w:hAnsi="Courier New" w:cs="Courier New"/>
        </w:rPr>
        <w:t xml:space="preserve"> 4</w:t>
      </w:r>
    </w:p>
    <w:p w14:paraId="00000014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t>Výstup:</w:t>
      </w:r>
      <w:r w:rsidRPr="007C76EE">
        <w:rPr>
          <w:rFonts w:ascii="Courier New" w:eastAsia="Courier New" w:hAnsi="Courier New" w:cs="Courier New"/>
        </w:rPr>
        <w:t xml:space="preserve"> </w:t>
      </w:r>
    </w:p>
    <w:p w14:paraId="00000015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 xml:space="preserve">* * * * </w:t>
      </w:r>
    </w:p>
    <w:p w14:paraId="00000016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* * *</w:t>
      </w:r>
    </w:p>
    <w:p w14:paraId="00000017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* * *</w:t>
      </w:r>
    </w:p>
    <w:p w14:paraId="00000018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* * *</w:t>
      </w:r>
    </w:p>
    <w:p w14:paraId="37CFD897" w14:textId="33C0B2CD" w:rsidR="00C95975" w:rsidRPr="007C76EE" w:rsidRDefault="00C95975" w:rsidP="00C95975">
      <w:r w:rsidRPr="007C76EE">
        <w:lastRenderedPageBreak/>
        <w:t>Existují v zásadě dva způsoby, jak k řešení příkladu přistupovat</w:t>
      </w:r>
      <w:r w:rsidR="00A54CA5">
        <w:t>:</w:t>
      </w:r>
    </w:p>
    <w:p w14:paraId="0000001A" w14:textId="3DF44739" w:rsidR="00E35263" w:rsidRPr="007C76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C76EE">
        <w:t>Jednodušším je použití jen jednoho cyklu, ve kterém se iterační proměnná pohybuje v intervalu &lt;1, N</w:t>
      </w:r>
      <w:r w:rsidRPr="007C76EE">
        <w:rPr>
          <w:vertAlign w:val="superscript"/>
        </w:rPr>
        <w:t>2</w:t>
      </w:r>
      <w:r w:rsidRPr="007C76EE">
        <w:t xml:space="preserve">&gt;, kde N je strana čtverce. Pro oddělení jednotlivých řádků bude sloužit podmínka. V každé iteraci vypíšeme jednu hvězdičku (z estetických důvodů doplníme za hvězdičku ještě mezeru). Pokud je iterační proměnná dělitelná stranou čtverce N, pak odřádkujeme. K tomu poslouží operátor modulo (zbytek po dělení). </w:t>
      </w:r>
      <w:r w:rsidR="00A52E34" w:rsidRPr="007C76EE">
        <w:t>Je</w:t>
      </w:r>
      <w:r w:rsidRPr="007C76EE">
        <w:t xml:space="preserve"> vhodné modulo na začátku hodiny zopakovat.</w:t>
      </w:r>
    </w:p>
    <w:p w14:paraId="0000001B" w14:textId="2D577D25" w:rsidR="00E35263" w:rsidRPr="007C76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C76EE">
        <w:t xml:space="preserve">Je možné taktéž použít i místo jednoho cyklu dva, kde oba budou </w:t>
      </w:r>
      <w:r w:rsidR="00811D62" w:rsidRPr="007C76EE">
        <w:t xml:space="preserve">mít iterační proměnnou </w:t>
      </w:r>
      <w:r w:rsidRPr="007C76EE">
        <w:t xml:space="preserve">z intervalu &lt;1, N&gt;. Vnitřní cyklus se bude starat o vypisování hvězdiček a mezer, vnější cyklus o nové řádky. Tento způsob se může zdát (dle schopností skupiny) složitější, leč je přehlednější. </w:t>
      </w:r>
    </w:p>
    <w:p w14:paraId="2C88E37B" w14:textId="5F5D2042" w:rsidR="00C95975" w:rsidRPr="007C76EE" w:rsidRDefault="00C95975" w:rsidP="00C95975">
      <w:pPr>
        <w:pBdr>
          <w:top w:val="nil"/>
          <w:left w:val="nil"/>
          <w:bottom w:val="nil"/>
          <w:right w:val="nil"/>
          <w:between w:val="nil"/>
        </w:pBdr>
      </w:pPr>
      <w:r w:rsidRPr="007C76EE">
        <w:t xml:space="preserve">Je vhodné </w:t>
      </w:r>
      <w:r w:rsidR="00811D62" w:rsidRPr="007C76EE">
        <w:t xml:space="preserve">vyřešit příklad oběma způsoby (minimálně bychom je </w:t>
      </w:r>
      <w:r w:rsidR="006C7C85" w:rsidRPr="007C76EE">
        <w:t>měli</w:t>
      </w:r>
      <w:r w:rsidR="00811D62" w:rsidRPr="007C76EE">
        <w:t xml:space="preserve"> představit)</w:t>
      </w:r>
      <w:r w:rsidRPr="007C76EE">
        <w:t xml:space="preserve">. Pokud </w:t>
      </w:r>
      <w:r w:rsidR="00811D62" w:rsidRPr="007C76EE">
        <w:t xml:space="preserve">studenti </w:t>
      </w:r>
      <w:r w:rsidRPr="007C76EE">
        <w:t xml:space="preserve">naleznou jedno z řešení, můžeme je podnítit k nalezení druhého pomocí návodných otázek. </w:t>
      </w:r>
      <w:r w:rsidRPr="007C76EE">
        <w:rPr>
          <w:i/>
          <w:iCs/>
        </w:rPr>
        <w:t>Vymysli řešení za použití pouze jednoho cyklu.</w:t>
      </w:r>
      <w:r w:rsidRPr="007C76EE">
        <w:t xml:space="preserve"> Vše ale záleží na schopnostech dané skupiny.</w:t>
      </w:r>
    </w:p>
    <w:p w14:paraId="0000001C" w14:textId="084250FE" w:rsidR="00E35263" w:rsidRPr="007C76EE" w:rsidRDefault="00000000">
      <w:r w:rsidRPr="007C76EE">
        <w:t xml:space="preserve">V případě použití jednoho cyklu můžeme zvolit </w:t>
      </w:r>
      <w:r w:rsidR="00C95975" w:rsidRPr="007C76EE">
        <w:t>následující postup</w:t>
      </w:r>
      <w:r w:rsidR="00811D62" w:rsidRPr="007C76EE">
        <w:t xml:space="preserve"> rozboru algoritmu (za situace, kdy si neví rady)</w:t>
      </w:r>
      <w:r w:rsidR="00C95975" w:rsidRPr="007C76EE">
        <w:t xml:space="preserve">. Nejprve </w:t>
      </w:r>
      <w:r w:rsidRPr="007C76EE">
        <w:t>budeme chtít po studentech, aby pouze vypsali celkový počet hvězdiček, které budou nutné pro vymodelování čtverce. Výsledkem bádání je N</w:t>
      </w:r>
      <w:r w:rsidR="00D26405">
        <w:rPr>
          <w:vertAlign w:val="superscript"/>
        </w:rPr>
        <w:t>2</w:t>
      </w:r>
      <w:r w:rsidRPr="007C76EE">
        <w:t xml:space="preserve"> pro vytvoření příslušného počtu hvězdiček. </w:t>
      </w:r>
      <w:r w:rsidR="00C95975" w:rsidRPr="007C76EE">
        <w:t xml:space="preserve">Poté </w:t>
      </w:r>
      <w:r w:rsidRPr="007C76EE">
        <w:t>jen stačí vyřešit, kdy je nutné vložit mezi hvězdičky novou řádku. Rozbor v případě problémů můžeme provést na tabuli. Napíšeme si sekvenci šestnácti hvězdiček (pro vstup 4) a očíslujeme je od 1 jinou barvou (jako horní index). Následně oddělíme od sebe každé 4 hvězdičky pomocí svislé čáry. Zeptáme se studentů pomocí otázek položených níže v sekci Otázky do diskuse – rozbor algoritmu.</w:t>
      </w:r>
    </w:p>
    <w:p w14:paraId="0000001D" w14:textId="77777777" w:rsidR="00E35263" w:rsidRPr="007C76EE" w:rsidRDefault="00000000">
      <w:pPr>
        <w:pStyle w:val="Nadpis3"/>
        <w:rPr>
          <w:color w:val="auto"/>
        </w:rPr>
      </w:pPr>
      <w:r w:rsidRPr="007C76EE">
        <w:rPr>
          <w:color w:val="auto"/>
        </w:rPr>
        <w:t>Otázky do diskuse – rozbor algoritmu</w:t>
      </w:r>
    </w:p>
    <w:p w14:paraId="0000001E" w14:textId="77777777" w:rsidR="00E35263" w:rsidRPr="007C76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C76EE">
        <w:t>Jaký vztah má číslo u oddělené hvězdičky k zadané straně čtverce?</w:t>
      </w:r>
    </w:p>
    <w:p w14:paraId="0000001F" w14:textId="77777777" w:rsidR="00E35263" w:rsidRPr="007C76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76EE">
        <w:t>Jakou aritmetickou operací zjistíme, že se jedná o násobek vstupní strany čtverce?</w:t>
      </w:r>
    </w:p>
    <w:p w14:paraId="00000020" w14:textId="367268CF" w:rsidR="00E35263" w:rsidRPr="007C76EE" w:rsidRDefault="00000000">
      <w:r w:rsidRPr="007C76EE">
        <w:t xml:space="preserve">Tím jsme dostatečně vysvětlili </w:t>
      </w:r>
      <w:sdt>
        <w:sdtPr>
          <w:tag w:val="goog_rdk_1"/>
          <w:id w:val="-51776020"/>
        </w:sdtPr>
        <w:sdtContent/>
      </w:sdt>
      <w:r w:rsidR="00C95975" w:rsidRPr="007C76EE">
        <w:t xml:space="preserve">řešení </w:t>
      </w:r>
      <w:r w:rsidR="00811D62" w:rsidRPr="007C76EE">
        <w:t xml:space="preserve">za použití </w:t>
      </w:r>
      <w:r w:rsidR="00C95975" w:rsidRPr="007C76EE">
        <w:t>jednoho cyklu. V případě vypracovávání této varianty</w:t>
      </w:r>
      <w:r w:rsidRPr="007C76EE">
        <w:t xml:space="preserve"> necháme studenty pracovat samostatně na svých programech. Výsledné řešení pod názvem </w:t>
      </w:r>
      <w:r w:rsidRPr="007C76EE">
        <w:rPr>
          <w:rFonts w:ascii="Courier New" w:eastAsia="Courier New" w:hAnsi="Courier New" w:cs="Courier New"/>
        </w:rPr>
        <w:t>ctverec</w:t>
      </w:r>
      <w:r w:rsidRPr="007C76EE">
        <w:t xml:space="preserve"> je vhodné studentům promítnout a v případě dotazů vysvětlit. </w:t>
      </w:r>
    </w:p>
    <w:p w14:paraId="00000021" w14:textId="3DA7DF29" w:rsidR="00E35263" w:rsidRPr="007C76EE" w:rsidRDefault="00000000">
      <w:r w:rsidRPr="007C76EE">
        <w:t xml:space="preserve">V situaci s vnořenými cykly by nemělo dojít k žádným problémům. Výsledný příklad je prezentován jako </w:t>
      </w:r>
      <w:r w:rsidRPr="007C76EE">
        <w:rPr>
          <w:rFonts w:ascii="Courier New" w:eastAsia="Courier New" w:hAnsi="Courier New" w:cs="Courier New"/>
        </w:rPr>
        <w:t>ctverec-vnoreny</w:t>
      </w:r>
      <w:r w:rsidRPr="007C76EE">
        <w:t xml:space="preserve"> v příslušném programovacím jazyce. Bude se pravděpodobně jednat o preferovanější variantu studentů. Můžeme také ukázat pomocný slide </w:t>
      </w:r>
      <w:r w:rsidRPr="007C76EE">
        <w:rPr>
          <w:rFonts w:ascii="Courier New" w:eastAsia="Courier New" w:hAnsi="Courier New" w:cs="Courier New"/>
        </w:rPr>
        <w:t>ctverec.png</w:t>
      </w:r>
      <w:r w:rsidRPr="007C76EE">
        <w:t>, který tento způsob řešení zachycuje s vysvětlením jednotlivých cyklů.</w:t>
      </w:r>
      <w:r w:rsidR="00811D62" w:rsidRPr="007C76EE">
        <w:t xml:space="preserve"> </w:t>
      </w:r>
    </w:p>
    <w:p w14:paraId="00000022" w14:textId="77777777" w:rsidR="00E35263" w:rsidRPr="007C76EE" w:rsidRDefault="00000000">
      <w:r w:rsidRPr="007C76EE">
        <w:rPr>
          <w:noProof/>
        </w:rPr>
        <w:lastRenderedPageBreak/>
        <w:drawing>
          <wp:inline distT="0" distB="0" distL="0" distR="0" wp14:anchorId="5DABA2CC" wp14:editId="1C916772">
            <wp:extent cx="5276850" cy="2619201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347" b="1206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9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3" w14:textId="77777777" w:rsidR="00E35263" w:rsidRPr="007C76E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sz w:val="18"/>
          <w:szCs w:val="18"/>
        </w:rPr>
      </w:pPr>
      <w:r w:rsidRPr="007C76EE">
        <w:rPr>
          <w:i/>
          <w:sz w:val="18"/>
          <w:szCs w:val="18"/>
        </w:rPr>
        <w:t>Obrázek 1 – Plný čtverec</w:t>
      </w:r>
    </w:p>
    <w:p w14:paraId="00000025" w14:textId="5B0CA564" w:rsidR="00E35263" w:rsidRPr="007C76EE" w:rsidRDefault="00000000">
      <w:r w:rsidRPr="007C76EE">
        <w:t>Dále je možné pokračovat diskusí nad jednotlivými možnostmi řešení a vybízení</w:t>
      </w:r>
      <w:r w:rsidR="00020EE1">
        <w:t>m</w:t>
      </w:r>
      <w:r w:rsidRPr="007C76EE">
        <w:t xml:space="preserve"> k sebereflexi. Pro určité usměrnění slouží i níže poskytnuté Otázky do diskuse – reflexe příkladu.</w:t>
      </w:r>
    </w:p>
    <w:p w14:paraId="00000026" w14:textId="77777777" w:rsidR="00E35263" w:rsidRPr="007C76EE" w:rsidRDefault="00000000">
      <w:pPr>
        <w:pStyle w:val="Nadpis3"/>
        <w:rPr>
          <w:color w:val="auto"/>
        </w:rPr>
      </w:pPr>
      <w:r w:rsidRPr="007C76EE">
        <w:rPr>
          <w:color w:val="auto"/>
        </w:rPr>
        <w:t>Otázky do diskuse – reflexe příkladu</w:t>
      </w:r>
    </w:p>
    <w:p w14:paraId="00000027" w14:textId="37738AF6" w:rsidR="00E35263" w:rsidRPr="007C76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C76EE">
        <w:t xml:space="preserve">Která z dvou prezentovaných </w:t>
      </w:r>
      <w:sdt>
        <w:sdtPr>
          <w:tag w:val="goog_rdk_2"/>
          <w:id w:val="-1778244305"/>
        </w:sdtPr>
        <w:sdtContent/>
      </w:sdt>
      <w:r w:rsidRPr="007C76EE">
        <w:t xml:space="preserve">metod </w:t>
      </w:r>
      <w:r w:rsidR="00C95975" w:rsidRPr="007C76EE">
        <w:t>řešení</w:t>
      </w:r>
      <w:r w:rsidRPr="007C76EE">
        <w:t xml:space="preserve"> </w:t>
      </w:r>
      <w:r w:rsidR="00A775EC">
        <w:t>v</w:t>
      </w:r>
      <w:r w:rsidRPr="007C76EE">
        <w:t>ám přijde jednodušší? Která je přehlednější?</w:t>
      </w:r>
    </w:p>
    <w:p w14:paraId="00000028" w14:textId="39A66DE3" w:rsidR="00E35263" w:rsidRPr="007C76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7C76EE">
        <w:t>Našli byste výhody a nevýhody jednotlivých způsobů</w:t>
      </w:r>
      <w:r w:rsidR="00260077" w:rsidRPr="007C76EE">
        <w:t xml:space="preserve"> řešení</w:t>
      </w:r>
      <w:r w:rsidRPr="007C76EE">
        <w:t>?</w:t>
      </w:r>
    </w:p>
    <w:p w14:paraId="00000029" w14:textId="77777777" w:rsidR="00E35263" w:rsidRPr="007C76EE" w:rsidRDefault="00000000">
      <w:pPr>
        <w:pStyle w:val="Nadpis2"/>
        <w:rPr>
          <w:color w:val="auto"/>
        </w:rPr>
      </w:pPr>
      <w:r w:rsidRPr="007C76EE">
        <w:rPr>
          <w:color w:val="auto"/>
        </w:rPr>
        <w:t>Čtverec obrys</w:t>
      </w:r>
    </w:p>
    <w:p w14:paraId="0000002A" w14:textId="77777777" w:rsidR="00E35263" w:rsidRPr="007C76EE" w:rsidRDefault="00000000">
      <w:r w:rsidRPr="007C76EE">
        <w:t>Jedná se o bonusový příklad, kdy je cílem vytvořit pouze obrys čtverce (bez výplně). Je vhodným rozšířením pro studenty a vyplněním případného časového přebytku (též jako domácí úkol).</w:t>
      </w:r>
    </w:p>
    <w:p w14:paraId="0000002B" w14:textId="77777777" w:rsidR="00E35263" w:rsidRPr="007C76EE" w:rsidRDefault="00000000">
      <w:r w:rsidRPr="007C76EE">
        <w:t xml:space="preserve">Zadání: </w:t>
      </w:r>
    </w:p>
    <w:p w14:paraId="0000002C" w14:textId="71BCEC76" w:rsidR="00E35263" w:rsidRPr="007C76EE" w:rsidRDefault="00000000">
      <w:r w:rsidRPr="007C76EE">
        <w:rPr>
          <w:i/>
        </w:rPr>
        <w:t>Vymodelujte pomocí zástupného znaku (hvězdičky) obrys čtverce. Velikost strany bude zadávat uživatel na vstupu, výstupem bude obrazec složený z hvězdiček ve tvaru</w:t>
      </w:r>
      <w:r w:rsidR="00544BA9">
        <w:rPr>
          <w:i/>
        </w:rPr>
        <w:t xml:space="preserve"> obrysu</w:t>
      </w:r>
      <w:r w:rsidRPr="007C76EE">
        <w:rPr>
          <w:i/>
        </w:rPr>
        <w:t xml:space="preserve"> čtverce. K oddělení jednotlivých hvězdiček použijte mezeru.</w:t>
      </w:r>
      <w:r w:rsidRPr="007C76EE">
        <w:t xml:space="preserve"> </w:t>
      </w:r>
    </w:p>
    <w:p w14:paraId="0000002D" w14:textId="77777777" w:rsidR="00E35263" w:rsidRPr="007C76EE" w:rsidRDefault="00000000">
      <w:r w:rsidRPr="007C76EE">
        <w:t>Vstup:</w:t>
      </w:r>
      <w:r w:rsidRPr="007C76EE">
        <w:rPr>
          <w:rFonts w:ascii="Courier New" w:eastAsia="Courier New" w:hAnsi="Courier New" w:cs="Courier New"/>
        </w:rPr>
        <w:t xml:space="preserve"> 4</w:t>
      </w:r>
    </w:p>
    <w:p w14:paraId="0000002E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t>Výstup:</w:t>
      </w:r>
      <w:r w:rsidRPr="007C76EE">
        <w:rPr>
          <w:rFonts w:ascii="Courier New" w:eastAsia="Courier New" w:hAnsi="Courier New" w:cs="Courier New"/>
        </w:rPr>
        <w:t xml:space="preserve"> </w:t>
      </w:r>
    </w:p>
    <w:p w14:paraId="0000002F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 xml:space="preserve">* * * * </w:t>
      </w:r>
    </w:p>
    <w:p w14:paraId="00000030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    *</w:t>
      </w:r>
    </w:p>
    <w:p w14:paraId="00000031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    *</w:t>
      </w:r>
    </w:p>
    <w:p w14:paraId="00000032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* * *</w:t>
      </w:r>
    </w:p>
    <w:p w14:paraId="00000033" w14:textId="4EB8F776" w:rsidR="00E35263" w:rsidRPr="007C76EE" w:rsidRDefault="00000000">
      <w:r w:rsidRPr="007C76EE">
        <w:t xml:space="preserve">Pokud tento příklad zpracováváme v hodině po vytvoření čtverce oběma metodami, provedeme společný rozbor řešení, kdy necháme samotné žáky navrhnout, jakým způsobem tento příklad řešit. Učitel zde bude sloužit jako moderátor, který diskusi řídí a usměrňuje. Výsledkem diskuse by měl být způsob řešení pomocí vnořených cyklů. V případě, že by někdo chtěl použít pouze jednoduchý cyklus, </w:t>
      </w:r>
      <w:r w:rsidR="0040688A">
        <w:t xml:space="preserve">tak </w:t>
      </w:r>
      <w:r w:rsidR="00020EE1">
        <w:t>ho vyučující upozorní</w:t>
      </w:r>
      <w:r w:rsidRPr="007C76EE">
        <w:t>, aby od toho ustoupil z důvodu složité složené podmínky.</w:t>
      </w:r>
    </w:p>
    <w:p w14:paraId="00000034" w14:textId="33BC7D93" w:rsidR="00E35263" w:rsidRPr="007C76EE" w:rsidRDefault="00000000">
      <w:r w:rsidRPr="007C76EE">
        <w:lastRenderedPageBreak/>
        <w:t xml:space="preserve">Vnější cyklus se stará o nové řádky a vnitřní o výpis hvězdiček a mezer. </w:t>
      </w:r>
      <w:r w:rsidR="00020EE1">
        <w:t>Je</w:t>
      </w:r>
      <w:r w:rsidRPr="007C76EE">
        <w:t xml:space="preserve"> zde navíc </w:t>
      </w:r>
      <w:r w:rsidR="00020EE1">
        <w:t xml:space="preserve">pouze </w:t>
      </w:r>
      <w:r w:rsidRPr="007C76EE">
        <w:t xml:space="preserve">jedna složená podmínka, oproti příkladu </w:t>
      </w:r>
      <w:r w:rsidRPr="007C76EE">
        <w:rPr>
          <w:rFonts w:ascii="Courier New" w:eastAsia="Courier New" w:hAnsi="Courier New" w:cs="Courier New"/>
        </w:rPr>
        <w:t>ctverec-vnoreny</w:t>
      </w:r>
      <w:r w:rsidRPr="007C76EE">
        <w:t xml:space="preserve">, která se stará o výpis hvězdiček v případě obrysu, nebo o výpis mezer v případě výplně. Může být taktéž promítnut pomocný obrázek </w:t>
      </w:r>
      <w:r w:rsidRPr="007C76EE">
        <w:rPr>
          <w:rFonts w:ascii="Courier New" w:eastAsia="Courier New" w:hAnsi="Courier New" w:cs="Courier New"/>
        </w:rPr>
        <w:t>ctverec-obrys.png</w:t>
      </w:r>
      <w:r w:rsidRPr="007C76EE">
        <w:t>.</w:t>
      </w:r>
      <w:r w:rsidR="00C22B7A">
        <w:t xml:space="preserve"> Výsledný funkční program se nachází v souboru </w:t>
      </w:r>
      <w:r w:rsidR="00C22B7A" w:rsidRPr="00C22B7A">
        <w:rPr>
          <w:rStyle w:val="KdChar"/>
        </w:rPr>
        <w:t>ctverec-obrys</w:t>
      </w:r>
      <w:r w:rsidR="00C22B7A">
        <w:t>.</w:t>
      </w:r>
    </w:p>
    <w:p w14:paraId="00000035" w14:textId="77777777" w:rsidR="00E35263" w:rsidRPr="007C76EE" w:rsidRDefault="00000000">
      <w:pPr>
        <w:keepNext/>
      </w:pPr>
      <w:r w:rsidRPr="007C76EE">
        <w:rPr>
          <w:noProof/>
        </w:rPr>
        <w:drawing>
          <wp:inline distT="0" distB="0" distL="0" distR="0" wp14:anchorId="113A3325" wp14:editId="00C8C4CC">
            <wp:extent cx="5760720" cy="2762250"/>
            <wp:effectExtent l="0" t="0" r="0" b="0"/>
            <wp:docPr id="9" name="image5.png" descr="Obsah obrázku stůl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Obsah obrázku stůl&#10;&#10;Popis byl vytvořen automaticky"/>
                    <pic:cNvPicPr preferRelativeResize="0"/>
                  </pic:nvPicPr>
                  <pic:blipFill>
                    <a:blip r:embed="rId8"/>
                    <a:srcRect b="147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E35263" w:rsidRPr="007C76E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sz w:val="18"/>
          <w:szCs w:val="18"/>
        </w:rPr>
      </w:pPr>
      <w:r w:rsidRPr="007C76EE">
        <w:rPr>
          <w:i/>
          <w:sz w:val="18"/>
          <w:szCs w:val="18"/>
        </w:rPr>
        <w:t>Obrázek 2 - Obrys čtverce</w:t>
      </w:r>
    </w:p>
    <w:p w14:paraId="00000037" w14:textId="77777777" w:rsidR="00E35263" w:rsidRPr="007C76EE" w:rsidRDefault="00000000">
      <w:pPr>
        <w:pStyle w:val="Nadpis2"/>
        <w:rPr>
          <w:color w:val="auto"/>
        </w:rPr>
      </w:pPr>
      <w:r w:rsidRPr="007C76EE">
        <w:rPr>
          <w:color w:val="auto"/>
        </w:rPr>
        <w:t>Obdélník vyplněný</w:t>
      </w:r>
    </w:p>
    <w:p w14:paraId="00000038" w14:textId="77777777" w:rsidR="00E35263" w:rsidRPr="007C76EE" w:rsidRDefault="00000000">
      <w:r w:rsidRPr="007C76EE">
        <w:t xml:space="preserve">Zadání: </w:t>
      </w:r>
    </w:p>
    <w:p w14:paraId="00000039" w14:textId="77777777" w:rsidR="00E35263" w:rsidRPr="007C76EE" w:rsidRDefault="00000000">
      <w:r w:rsidRPr="007C76EE">
        <w:rPr>
          <w:i/>
        </w:rPr>
        <w:t>Vymodelujte pomocí zástupného znaku (hvězdičky) obdélník. Velikosti stran bude uživatel zadávat na vstupu (a = délka, b = výška), výstupem bude obrazec složený z hvězdiček ve tvaru obdélníka. K oddělení jednotlivých hvězdiček použijte mezeru.</w:t>
      </w:r>
      <w:r w:rsidRPr="007C76EE">
        <w:t xml:space="preserve"> </w:t>
      </w:r>
    </w:p>
    <w:p w14:paraId="0000003A" w14:textId="77777777" w:rsidR="00E35263" w:rsidRPr="007C76EE" w:rsidRDefault="00000000">
      <w:r w:rsidRPr="007C76EE">
        <w:t>Vstup:</w:t>
      </w:r>
      <w:r w:rsidRPr="007C76EE">
        <w:rPr>
          <w:rFonts w:ascii="Courier New" w:eastAsia="Courier New" w:hAnsi="Courier New" w:cs="Courier New"/>
        </w:rPr>
        <w:t xml:space="preserve"> 6, 4</w:t>
      </w:r>
    </w:p>
    <w:p w14:paraId="0000003B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t>Výstup:</w:t>
      </w:r>
      <w:r w:rsidRPr="007C76EE">
        <w:rPr>
          <w:rFonts w:ascii="Courier New" w:eastAsia="Courier New" w:hAnsi="Courier New" w:cs="Courier New"/>
        </w:rPr>
        <w:t xml:space="preserve"> </w:t>
      </w:r>
    </w:p>
    <w:p w14:paraId="0000003C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 xml:space="preserve">* * * * * * </w:t>
      </w:r>
    </w:p>
    <w:p w14:paraId="0000003D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* * * * *</w:t>
      </w:r>
    </w:p>
    <w:p w14:paraId="0000003E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* * * * *</w:t>
      </w:r>
    </w:p>
    <w:p w14:paraId="0000003F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* * * * *</w:t>
      </w:r>
    </w:p>
    <w:p w14:paraId="00000040" w14:textId="576D6203" w:rsidR="00E35263" w:rsidRPr="007C76EE" w:rsidRDefault="00000000">
      <w:r w:rsidRPr="007C76EE">
        <w:t xml:space="preserve">Metodika </w:t>
      </w:r>
      <w:r w:rsidR="00260077" w:rsidRPr="007C76EE">
        <w:t>i</w:t>
      </w:r>
      <w:r w:rsidRPr="007C76EE">
        <w:t xml:space="preserve"> způsob </w:t>
      </w:r>
      <w:r w:rsidR="006C7C85" w:rsidRPr="007C76EE">
        <w:t>řešení j</w:t>
      </w:r>
      <w:r w:rsidR="00260077" w:rsidRPr="007C76EE">
        <w:t>sou</w:t>
      </w:r>
      <w:r w:rsidR="006C7C85" w:rsidRPr="007C76EE">
        <w:t xml:space="preserve"> analogick</w:t>
      </w:r>
      <w:r w:rsidR="00260077" w:rsidRPr="007C76EE">
        <w:t>é</w:t>
      </w:r>
      <w:r w:rsidR="006C7C85" w:rsidRPr="007C76EE">
        <w:t xml:space="preserve"> k vyplněnému čtverci. Pokud zpracováváme tento příklad před čtvercem, provedeme stejný metodický postup jako je popsán u něj.</w:t>
      </w:r>
      <w:r w:rsidR="00747661" w:rsidRPr="007C76EE">
        <w:t xml:space="preserve"> Zde je pouze jedna úprava a to v případě použití vnořených cyklů, kdy bude ve vnějším cyklu</w:t>
      </w:r>
      <w:r w:rsidR="00534875">
        <w:t xml:space="preserve"> </w:t>
      </w:r>
      <w:r w:rsidR="001E170B">
        <w:t>horní mezí</w:t>
      </w:r>
      <w:r w:rsidR="00747661" w:rsidRPr="007C76EE">
        <w:t xml:space="preserve"> proměnná b, ve vnitřním</w:t>
      </w:r>
      <w:r w:rsidR="00534875">
        <w:t xml:space="preserve"> proměnn</w:t>
      </w:r>
      <w:r w:rsidR="00020EE1">
        <w:t>á</w:t>
      </w:r>
      <w:r w:rsidR="001E170B">
        <w:t xml:space="preserve"> a</w:t>
      </w:r>
      <w:r w:rsidR="00020EE1">
        <w:t xml:space="preserve">. To </w:t>
      </w:r>
      <w:r w:rsidR="00747661" w:rsidRPr="007C76EE">
        <w:t>může vypadat na první pohled nelogicky.</w:t>
      </w:r>
      <w:r w:rsidR="006C7C85" w:rsidRPr="007C76EE">
        <w:t xml:space="preserve"> V opačné situaci</w:t>
      </w:r>
      <w:r w:rsidR="00747661" w:rsidRPr="007C76EE">
        <w:t xml:space="preserve"> (řešení po vyplněném čtverci)</w:t>
      </w:r>
      <w:r w:rsidR="006C7C85" w:rsidRPr="007C76EE">
        <w:t xml:space="preserve"> </w:t>
      </w:r>
      <w:r w:rsidR="00747661" w:rsidRPr="007C76EE">
        <w:t>případné vysvětlení</w:t>
      </w:r>
      <w:r w:rsidR="006C7C85" w:rsidRPr="007C76EE">
        <w:t xml:space="preserve"> vynecháme a postu</w:t>
      </w:r>
      <w:r w:rsidR="00747661" w:rsidRPr="007C76EE">
        <w:t>pujeme rovnou k samostatné práci.</w:t>
      </w:r>
      <w:r w:rsidR="006C7C85" w:rsidRPr="007C76EE">
        <w:t xml:space="preserve"> </w:t>
      </w:r>
      <w:r w:rsidRPr="007C76EE">
        <w:t xml:space="preserve"> </w:t>
      </w:r>
    </w:p>
    <w:p w14:paraId="00000041" w14:textId="5A328E03" w:rsidR="00E35263" w:rsidRPr="007C76EE" w:rsidRDefault="00000000">
      <w:r w:rsidRPr="007C76EE">
        <w:t xml:space="preserve">Řešení s použitím jednoho cyklu je v souboru </w:t>
      </w:r>
      <w:r w:rsidRPr="007C76EE">
        <w:rPr>
          <w:rFonts w:ascii="Courier New" w:eastAsia="Courier New" w:hAnsi="Courier New" w:cs="Courier New"/>
        </w:rPr>
        <w:t>obdelnik</w:t>
      </w:r>
      <w:r w:rsidRPr="007C76EE">
        <w:t>, pro dva vnořené cykly v souboru </w:t>
      </w:r>
      <w:r w:rsidRPr="007C76EE">
        <w:rPr>
          <w:rFonts w:ascii="Courier New" w:eastAsia="Courier New" w:hAnsi="Courier New" w:cs="Courier New"/>
        </w:rPr>
        <w:t>obdelnik-vnoreny</w:t>
      </w:r>
      <w:r w:rsidRPr="007C76EE">
        <w:t xml:space="preserve">. Pro vnořený cyklus je k dispozici také pomocný slide </w:t>
      </w:r>
      <w:r w:rsidRPr="007C76EE">
        <w:rPr>
          <w:rFonts w:ascii="Courier New" w:eastAsia="Courier New" w:hAnsi="Courier New" w:cs="Courier New"/>
        </w:rPr>
        <w:t>obdelnik.png</w:t>
      </w:r>
      <w:r w:rsidRPr="007C76EE">
        <w:t xml:space="preserve"> k lepšímu pochopení cyklů.</w:t>
      </w:r>
    </w:p>
    <w:p w14:paraId="00000042" w14:textId="77777777" w:rsidR="00E35263" w:rsidRPr="007C76EE" w:rsidRDefault="00000000">
      <w:pPr>
        <w:keepNext/>
      </w:pPr>
      <w:r w:rsidRPr="007C76EE">
        <w:rPr>
          <w:noProof/>
        </w:rPr>
        <w:lastRenderedPageBreak/>
        <w:drawing>
          <wp:inline distT="0" distB="0" distL="0" distR="0" wp14:anchorId="31327BFC" wp14:editId="78CB3D06">
            <wp:extent cx="5760720" cy="282892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269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E35263" w:rsidRPr="007C76E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sz w:val="18"/>
          <w:szCs w:val="18"/>
        </w:rPr>
      </w:pPr>
      <w:r w:rsidRPr="007C76EE">
        <w:rPr>
          <w:i/>
          <w:sz w:val="18"/>
          <w:szCs w:val="18"/>
        </w:rPr>
        <w:t>Obrázek 3 - Vyplněný obdélník</w:t>
      </w:r>
    </w:p>
    <w:p w14:paraId="00000044" w14:textId="77777777" w:rsidR="00E35263" w:rsidRPr="007C76EE" w:rsidRDefault="00000000">
      <w:pPr>
        <w:pStyle w:val="Nadpis2"/>
        <w:rPr>
          <w:color w:val="auto"/>
        </w:rPr>
      </w:pPr>
      <w:r w:rsidRPr="007C76EE">
        <w:rPr>
          <w:color w:val="auto"/>
        </w:rPr>
        <w:t>Obdélník obrys</w:t>
      </w:r>
    </w:p>
    <w:p w14:paraId="00000045" w14:textId="0275EB6F" w:rsidR="00E35263" w:rsidRPr="007C76EE" w:rsidRDefault="00000000">
      <w:r w:rsidRPr="007C76EE">
        <w:t xml:space="preserve">Další bonusový příklad, který je </w:t>
      </w:r>
      <w:sdt>
        <w:sdtPr>
          <w:tag w:val="goog_rdk_6"/>
          <w:id w:val="-1957015249"/>
        </w:sdtPr>
        <w:sdtContent/>
      </w:sdt>
      <w:r w:rsidRPr="007C76EE">
        <w:t>analogií k obrysu čtverce. Postup řešení</w:t>
      </w:r>
      <w:r w:rsidR="00747661" w:rsidRPr="007C76EE">
        <w:t xml:space="preserve"> </w:t>
      </w:r>
      <w:r w:rsidRPr="007C76EE">
        <w:t>je obdobný.</w:t>
      </w:r>
    </w:p>
    <w:p w14:paraId="00000046" w14:textId="77777777" w:rsidR="00E35263" w:rsidRPr="007C76EE" w:rsidRDefault="00000000">
      <w:r w:rsidRPr="007C76EE">
        <w:t xml:space="preserve">Zadání: </w:t>
      </w:r>
    </w:p>
    <w:p w14:paraId="00000047" w14:textId="434A11BB" w:rsidR="00E35263" w:rsidRPr="007C76EE" w:rsidRDefault="00000000">
      <w:r w:rsidRPr="007C76EE">
        <w:rPr>
          <w:i/>
        </w:rPr>
        <w:t>Vymodelujte pomocí zástupného znaku (hvězdičky) obrys čtverce. Velikosti stran bude uživatel zadávat na vstupu (a = délka, b = výška), výstupem bude obrazec složený z hvězdiček ve tvaru</w:t>
      </w:r>
      <w:r w:rsidR="00544BA9">
        <w:rPr>
          <w:i/>
        </w:rPr>
        <w:t xml:space="preserve"> obrysu</w:t>
      </w:r>
      <w:r w:rsidRPr="007C76EE">
        <w:rPr>
          <w:i/>
        </w:rPr>
        <w:t xml:space="preserve"> obdélníka. K oddělení jednotlivých hvězdiček použijte mezeru.</w:t>
      </w:r>
      <w:r w:rsidRPr="007C76EE">
        <w:t xml:space="preserve"> </w:t>
      </w:r>
    </w:p>
    <w:p w14:paraId="00000048" w14:textId="77777777" w:rsidR="00E35263" w:rsidRPr="007C76EE" w:rsidRDefault="00000000">
      <w:r w:rsidRPr="007C76EE">
        <w:t>Vstup:</w:t>
      </w:r>
      <w:r w:rsidRPr="007C76EE">
        <w:rPr>
          <w:rFonts w:ascii="Courier New" w:eastAsia="Courier New" w:hAnsi="Courier New" w:cs="Courier New"/>
        </w:rPr>
        <w:t xml:space="preserve"> 6, 4</w:t>
      </w:r>
    </w:p>
    <w:p w14:paraId="00000049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t>Výstup:</w:t>
      </w:r>
      <w:r w:rsidRPr="007C76EE">
        <w:rPr>
          <w:rFonts w:ascii="Courier New" w:eastAsia="Courier New" w:hAnsi="Courier New" w:cs="Courier New"/>
        </w:rPr>
        <w:t xml:space="preserve"> </w:t>
      </w:r>
    </w:p>
    <w:p w14:paraId="0000004A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 xml:space="preserve">* * * * * * </w:t>
      </w:r>
    </w:p>
    <w:p w14:paraId="0000004B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        *</w:t>
      </w:r>
    </w:p>
    <w:p w14:paraId="0000004C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        *</w:t>
      </w:r>
    </w:p>
    <w:p w14:paraId="0000004D" w14:textId="77777777" w:rsidR="00E35263" w:rsidRPr="007C76EE" w:rsidRDefault="00000000">
      <w:pPr>
        <w:rPr>
          <w:rFonts w:ascii="Courier New" w:eastAsia="Courier New" w:hAnsi="Courier New" w:cs="Courier New"/>
        </w:rPr>
      </w:pPr>
      <w:r w:rsidRPr="007C76EE">
        <w:rPr>
          <w:rFonts w:ascii="Courier New" w:eastAsia="Courier New" w:hAnsi="Courier New" w:cs="Courier New"/>
        </w:rPr>
        <w:t>* * * * * *</w:t>
      </w:r>
    </w:p>
    <w:p w14:paraId="0000004E" w14:textId="77777777" w:rsidR="00E35263" w:rsidRPr="007C76EE" w:rsidRDefault="00000000">
      <w:r w:rsidRPr="007C76EE">
        <w:t xml:space="preserve">Výsledek je možné ověřit v souboru </w:t>
      </w:r>
      <w:r w:rsidRPr="007C76EE">
        <w:rPr>
          <w:rFonts w:ascii="Courier New" w:eastAsia="Courier New" w:hAnsi="Courier New" w:cs="Courier New"/>
        </w:rPr>
        <w:t>obdelnik-obrys</w:t>
      </w:r>
      <w:r w:rsidRPr="007C76EE">
        <w:t xml:space="preserve">. Samotný příklad může být opět doplněn pomocným obrázkem </w:t>
      </w:r>
      <w:r w:rsidRPr="007C76EE">
        <w:rPr>
          <w:rFonts w:ascii="Courier New" w:eastAsia="Courier New" w:hAnsi="Courier New" w:cs="Courier New"/>
        </w:rPr>
        <w:t>obdelnik-obrys.png</w:t>
      </w:r>
      <w:r w:rsidRPr="007C76EE">
        <w:t>.</w:t>
      </w:r>
    </w:p>
    <w:p w14:paraId="0000004F" w14:textId="77777777" w:rsidR="00E35263" w:rsidRPr="007C76EE" w:rsidRDefault="00000000">
      <w:pPr>
        <w:keepNext/>
      </w:pPr>
      <w:r w:rsidRPr="007C76EE">
        <w:rPr>
          <w:noProof/>
        </w:rPr>
        <w:lastRenderedPageBreak/>
        <w:drawing>
          <wp:inline distT="0" distB="0" distL="0" distR="0" wp14:anchorId="27F109A7" wp14:editId="650C0E47">
            <wp:extent cx="5760720" cy="28003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357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E35263" w:rsidRPr="007C76E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sz w:val="18"/>
          <w:szCs w:val="18"/>
        </w:rPr>
      </w:pPr>
      <w:r w:rsidRPr="007C76EE">
        <w:rPr>
          <w:i/>
          <w:sz w:val="18"/>
          <w:szCs w:val="18"/>
        </w:rPr>
        <w:t>Obrázek 4 - obrys obdélníka</w:t>
      </w:r>
    </w:p>
    <w:p w14:paraId="00000051" w14:textId="77777777" w:rsidR="00E35263" w:rsidRPr="007C76EE" w:rsidRDefault="00000000">
      <w:pPr>
        <w:pStyle w:val="Nadpis3"/>
        <w:rPr>
          <w:color w:val="auto"/>
        </w:rPr>
      </w:pPr>
      <w:r w:rsidRPr="007C76EE">
        <w:rPr>
          <w:color w:val="auto"/>
        </w:rPr>
        <w:t>Možné problémy</w:t>
      </w:r>
    </w:p>
    <w:p w14:paraId="00000054" w14:textId="22CBAB2D" w:rsidR="00E35263" w:rsidRPr="00E07267" w:rsidRDefault="00000000" w:rsidP="00E072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7C76EE">
        <w:t>Neočekávají se problémy napříč příklady. Možné záludnosti jsou již popsány v metodice.</w:t>
      </w:r>
    </w:p>
    <w:sectPr w:rsidR="00E35263" w:rsidRPr="00E07267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60E"/>
    <w:multiLevelType w:val="multilevel"/>
    <w:tmpl w:val="07941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6F7B"/>
    <w:multiLevelType w:val="multilevel"/>
    <w:tmpl w:val="2E1A2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A93AA2"/>
    <w:multiLevelType w:val="multilevel"/>
    <w:tmpl w:val="25442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A60266"/>
    <w:multiLevelType w:val="multilevel"/>
    <w:tmpl w:val="7E166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A787F"/>
    <w:multiLevelType w:val="multilevel"/>
    <w:tmpl w:val="E9505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93EAB"/>
    <w:multiLevelType w:val="multilevel"/>
    <w:tmpl w:val="CA523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71083800">
    <w:abstractNumId w:val="0"/>
  </w:num>
  <w:num w:numId="2" w16cid:durableId="409474305">
    <w:abstractNumId w:val="3"/>
  </w:num>
  <w:num w:numId="3" w16cid:durableId="561527326">
    <w:abstractNumId w:val="4"/>
  </w:num>
  <w:num w:numId="4" w16cid:durableId="406998845">
    <w:abstractNumId w:val="5"/>
  </w:num>
  <w:num w:numId="5" w16cid:durableId="1666281657">
    <w:abstractNumId w:val="2"/>
  </w:num>
  <w:num w:numId="6" w16cid:durableId="1363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263"/>
    <w:rsid w:val="00020EE1"/>
    <w:rsid w:val="001E170B"/>
    <w:rsid w:val="00260077"/>
    <w:rsid w:val="0040688A"/>
    <w:rsid w:val="004F298C"/>
    <w:rsid w:val="00534875"/>
    <w:rsid w:val="00544BA9"/>
    <w:rsid w:val="006C7C85"/>
    <w:rsid w:val="00747661"/>
    <w:rsid w:val="007C76EE"/>
    <w:rsid w:val="00811D62"/>
    <w:rsid w:val="00A349E0"/>
    <w:rsid w:val="00A52E34"/>
    <w:rsid w:val="00A54CA5"/>
    <w:rsid w:val="00A775EC"/>
    <w:rsid w:val="00C22B7A"/>
    <w:rsid w:val="00C95975"/>
    <w:rsid w:val="00C976F9"/>
    <w:rsid w:val="00D26405"/>
    <w:rsid w:val="00E07267"/>
    <w:rsid w:val="00E35263"/>
    <w:rsid w:val="00EA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21FA"/>
  <w15:docId w15:val="{B1503A9A-11D0-435E-B25C-EA1C6987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Zhlav">
    <w:name w:val="header"/>
    <w:basedOn w:val="Normln"/>
    <w:link w:val="ZhlavChar"/>
    <w:uiPriority w:val="99"/>
    <w:unhideWhenUsed/>
    <w:rsid w:val="00BC0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C047D"/>
  </w:style>
  <w:style w:type="paragraph" w:styleId="Zpat">
    <w:name w:val="footer"/>
    <w:basedOn w:val="Normln"/>
    <w:link w:val="ZpatChar"/>
    <w:uiPriority w:val="99"/>
    <w:unhideWhenUsed/>
    <w:rsid w:val="00BC0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047D"/>
  </w:style>
  <w:style w:type="paragraph" w:styleId="Titulek">
    <w:name w:val="caption"/>
    <w:basedOn w:val="Normln"/>
    <w:next w:val="Normln"/>
    <w:uiPriority w:val="35"/>
    <w:unhideWhenUsed/>
    <w:qFormat/>
    <w:rsid w:val="00DC4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fNKAYKjV6jjFhDKHdgHwtY2s1w==">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1013</Words>
  <Characters>5982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Lukš</dc:creator>
  <cp:lastModifiedBy>Jan Lukš</cp:lastModifiedBy>
  <cp:revision>19</cp:revision>
  <dcterms:created xsi:type="dcterms:W3CDTF">2022-06-14T09:15:00Z</dcterms:created>
  <dcterms:modified xsi:type="dcterms:W3CDTF">2023-04-16T09:47:00Z</dcterms:modified>
</cp:coreProperties>
</file>