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f"/>
          <w:sz w:val="46"/>
          <w:szCs w:val="46"/>
        </w:rPr>
      </w:pPr>
      <w:bookmarkStart w:colFirst="0" w:colLast="0" w:name="_tc242ha6idq" w:id="0"/>
      <w:bookmarkEnd w:id="0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PHP + Javascript: Execució al cient vs execució al servidor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ddkqiacazcl3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DAW-MP07-UF1 - Exercici de Desenvolupament web en entorn servidor.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Estudia i executa aquest tall de codi:</w:t>
      </w:r>
    </w:p>
    <w:p w:rsidR="00000000" w:rsidDel="00000000" w:rsidP="00000000" w:rsidRDefault="00000000" w:rsidRPr="00000000" w14:paraId="00000004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05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06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08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&lt;title&gt;Pràctica hello world&lt;/title&gt;</w:t>
      </w:r>
    </w:p>
    <w:p w:rsidR="00000000" w:rsidDel="00000000" w:rsidP="00000000" w:rsidRDefault="00000000" w:rsidRPr="00000000" w14:paraId="0000000A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0C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var i=0;</w:t>
      </w:r>
    </w:p>
    <w:p w:rsidR="00000000" w:rsidDel="00000000" w:rsidP="00000000" w:rsidRDefault="00000000" w:rsidRPr="00000000" w14:paraId="0000000D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var ii=1;</w:t>
        <w:tab/>
      </w:r>
    </w:p>
    <w:p w:rsidR="00000000" w:rsidDel="00000000" w:rsidP="00000000" w:rsidRDefault="00000000" w:rsidRPr="00000000" w14:paraId="0000000E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function f_incrementa(){</w:t>
      </w:r>
    </w:p>
    <w:p w:rsidR="00000000" w:rsidDel="00000000" w:rsidP="00000000" w:rsidRDefault="00000000" w:rsidRPr="00000000" w14:paraId="0000000F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   var iii=i+ii;</w:t>
      </w:r>
    </w:p>
    <w:p w:rsidR="00000000" w:rsidDel="00000000" w:rsidP="00000000" w:rsidRDefault="00000000" w:rsidRPr="00000000" w14:paraId="00000010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   i= ii;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   ii=iii;</w:t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   document.getElementById('incrementa').innerHTML += ', ' + iii;   </w:t>
      </w:r>
    </w:p>
    <w:p w:rsidR="00000000" w:rsidDel="00000000" w:rsidP="00000000" w:rsidRDefault="00000000" w:rsidRPr="00000000" w14:paraId="00000013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   return false;</w:t>
      </w:r>
    </w:p>
    <w:p w:rsidR="00000000" w:rsidDel="00000000" w:rsidP="00000000" w:rsidRDefault="00000000" w:rsidRPr="00000000" w14:paraId="00000014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5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16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&lt;style type="text/css"&gt;</w:t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&lt;/style&gt;</w:t>
      </w:r>
    </w:p>
    <w:p w:rsidR="00000000" w:rsidDel="00000000" w:rsidP="00000000" w:rsidRDefault="00000000" w:rsidRPr="00000000" w14:paraId="00000019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01C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echo( "&lt;h1&gt;La meva sèrie fibonacci&lt;/h1&gt;" );</w:t>
      </w:r>
    </w:p>
    <w:p w:rsidR="00000000" w:rsidDel="00000000" w:rsidP="00000000" w:rsidRDefault="00000000" w:rsidRPr="00000000" w14:paraId="0000001D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?&gt;</w:t>
      </w:r>
    </w:p>
    <w:p w:rsidR="00000000" w:rsidDel="00000000" w:rsidP="00000000" w:rsidRDefault="00000000" w:rsidRPr="00000000" w14:paraId="0000001E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 &lt;b id='incrementa'&gt;0&lt;/b&gt; &lt;/p&gt; </w:t>
      </w:r>
    </w:p>
    <w:p w:rsidR="00000000" w:rsidDel="00000000" w:rsidP="00000000" w:rsidRDefault="00000000" w:rsidRPr="00000000" w14:paraId="0000001F">
      <w:pPr>
        <w:shd w:fill="ffffff" w:val="clear"/>
        <w:spacing w:after="240" w:before="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&lt;input type='button' onclick='f_incrementa()' value='Següent'/&gt;</w:t>
        <w:tab/>
      </w:r>
    </w:p>
    <w:p w:rsidR="00000000" w:rsidDel="00000000" w:rsidP="00000000" w:rsidRDefault="00000000" w:rsidRPr="00000000" w14:paraId="00000020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021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Benvinguts al curs de PHP.</w:t>
        <w:tab/>
      </w:r>
    </w:p>
    <w:p w:rsidR="00000000" w:rsidDel="00000000" w:rsidP="00000000" w:rsidRDefault="00000000" w:rsidRPr="00000000" w14:paraId="00000022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23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shd w:fill="ffffff" w:val="clear"/>
        <w:spacing w:after="240" w:before="60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25">
      <w:pPr>
        <w:shd w:fill="ffffff" w:val="clear"/>
        <w:spacing w:after="240" w:line="348" w:lineRule="auto"/>
        <w:ind w:left="72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</w:rPr>
        <w:drawing>
          <wp:inline distB="114300" distT="114300" distL="114300" distR="114300">
            <wp:extent cx="3295650" cy="2352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="348" w:lineRule="auto"/>
        <w:ind w:left="72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</w:rPr>
        <w:drawing>
          <wp:inline distB="114300" distT="114300" distL="114300" distR="114300">
            <wp:extent cx="4595813" cy="480858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80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="348" w:lineRule="auto"/>
        <w:ind w:left="720" w:hanging="36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</w:rPr>
        <w:drawing>
          <wp:inline distB="114300" distT="114300" distL="114300" distR="114300">
            <wp:extent cx="4581525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720"/>
        <w:jc w:val="left"/>
        <w:rPr>
          <w:rFonts w:ascii="Courier New" w:cs="Courier New" w:eastAsia="Courier New" w:hAnsi="Courier New"/>
          <w:color w:val="4a86e8"/>
          <w:sz w:val="20"/>
          <w:szCs w:val="20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Aquí tinc el fitxer creat i amb el codi ficat</w:t>
      </w: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720"/>
        <w:jc w:val="left"/>
        <w:rPr>
          <w:rFonts w:ascii="Courier New" w:cs="Courier New" w:eastAsia="Courier New" w:hAnsi="Courier New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0"/>
          <w:szCs w:val="20"/>
        </w:rPr>
        <w:drawing>
          <wp:inline distB="114300" distT="114300" distL="114300" distR="114300">
            <wp:extent cx="3381375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72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Aquí l’executo.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72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Coloreja en verd la part que s'executa al client i en blau la part s'executa al servidor? Deixa en negra la part que no s'executa, és a dir, la part estàtica.</w:t>
      </w:r>
    </w:p>
    <w:p w:rsidR="00000000" w:rsidDel="00000000" w:rsidP="00000000" w:rsidRDefault="00000000" w:rsidRPr="00000000" w14:paraId="0000002D">
      <w:pPr>
        <w:shd w:fill="ffffff" w:val="clear"/>
        <w:spacing w:after="240" w:before="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#FpInfor #Daw #DawMp07 #DawMp07Uf01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Resultats d'aprenentatge 1.a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Continguts 1.1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>
        <w:rtl w:val="0"/>
      </w:rPr>
      <w:t xml:space="preserve">Jan Estrada</w:t>
    </w:r>
  </w:p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  <w:t xml:space="preserve">2DAW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