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80" w:before="800"/>
        <w:jc w:val="center"/>
      </w:pPr>
      <w:r>
        <w:rPr>
          <w:rFonts w:ascii="Arial" w:cs="Arial" w:eastAsia="Arial" w:hAnsi="Arial"/>
          <w:b/>
          <w:bCs/>
          <w:color w:val="FFFFFF"/>
          <w:sz w:val="52"/>
          <w:szCs w:val="52"/>
        </w:rPr>
        <w:t xml:space="preserve">🛰️  SPASDACS Nova</w:t>
      </w:r>
    </w:p>
    <w:p>
      <w:pPr>
        <w:shd w:fill="0D2137" w:val="clear"/>
        <w:spacing w:after="60"/>
        <w:jc w:val="center"/>
      </w:pPr>
      <w:r>
        <w:rPr>
          <w:rFonts w:ascii="Arial" w:cs="Arial" w:eastAsia="Arial" w:hAnsi="Arial"/>
          <w:color w:val="A0C4E8"/>
          <w:sz w:val="24"/>
          <w:szCs w:val="24"/>
        </w:rPr>
        <w:t xml:space="preserve">Satellite Payload SCADA &amp; Control System</w:t>
      </w:r>
    </w:p>
    <w:p>
      <w:pPr>
        <w:shd w:fill="0D2137" w:val="clear"/>
        <w:spacing w:after="600"/>
        <w:jc w:val="center"/>
      </w:pPr>
      <w:r>
        <w:rPr>
          <w:rFonts w:ascii="Arial" w:cs="Arial" w:eastAsia="Arial" w:hAnsi="Arial"/>
          <w:sz w:val="12"/>
          <w:szCs w:val="1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2E75B6" w:val="clear"/>
            <w:tcMar>
              <w:top w:type="dxa" w:w="200"/>
              <w:left w:type="dxa" w:w="400"/>
              <w:bottom w:type="dxa" w:w="200"/>
              <w:right w:type="dxa" w:w="400"/>
            </w:tcMar>
          </w:tcPr>
          <w:p>
            <w:pPr>
              <w:spacing w:after="60"/>
              <w:jc w:val="center"/>
            </w:pPr>
            <w:r>
              <w:rPr>
                <w:rFonts w:ascii="Arial" w:cs="Arial" w:eastAsia="Arial" w:hAnsi="Arial"/>
                <w:b/>
                <w:bCs/>
                <w:color w:val="FFFFFF"/>
                <w:sz w:val="36"/>
                <w:szCs w:val="36"/>
              </w:rPr>
              <w:t xml:space="preserve">Element Architecture &amp; Data Flow</w:t>
            </w:r>
          </w:p>
          <w:p>
            <w:pPr>
              <w:spacing w:after="0"/>
              <w:jc w:val="center"/>
            </w:pPr>
            <w:r>
              <w:rPr>
                <w:rFonts w:ascii="Arial" w:cs="Arial" w:eastAsia="Arial" w:hAnsi="Arial"/>
                <w:color w:val="D0E8FF"/>
                <w:sz w:val="22"/>
                <w:szCs w:val="22"/>
              </w:rPr>
              <w:t xml:space="preserve">Technical Reference Document</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sz w:val="20"/>
                <w:szCs w:val="20"/>
              </w:rPr>
              <w:t xml:space="preserve">Document No.</w:t>
            </w:r>
          </w:p>
        </w:tc>
        <w:tc>
          <w:tcPr>
            <w:tcW w:type="dxa" w:w="3008"/>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SCG-GRCD2-SW-2025-06</w:t>
            </w:r>
          </w:p>
        </w:tc>
        <w:tc>
          <w:tcPr>
            <w:tcW w:type="dxa" w:w="301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sz w:val="20"/>
                <w:szCs w:val="20"/>
              </w:rPr>
              <w:t xml:space="preserve">Version</w:t>
            </w:r>
          </w:p>
        </w:tc>
      </w:tr>
      <w:tr>
        <w:tc>
          <w:tcPr>
            <w:tcW w:type="dxa" w:w="3008"/>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sz w:val="20"/>
                <w:szCs w:val="20"/>
              </w:rPr>
              <w:t xml:space="preserve">Date</w:t>
            </w:r>
          </w:p>
        </w:tc>
        <w:tc>
          <w:tcPr>
            <w:tcW w:type="dxa" w:w="3008"/>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29 March 2026</w:t>
            </w:r>
          </w:p>
        </w:tc>
        <w:tc>
          <w:tcPr>
            <w:tcW w:type="dxa" w:w="301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1.0</w:t>
            </w:r>
          </w:p>
        </w:tc>
      </w:tr>
      <w:tr>
        <w:tc>
          <w:tcPr>
            <w:tcW w:type="dxa" w:w="3008"/>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sz w:val="20"/>
                <w:szCs w:val="20"/>
              </w:rPr>
              <w:t xml:space="preserve">Status</w:t>
            </w:r>
          </w:p>
        </w:tc>
        <w:tc>
          <w:tcPr>
            <w:tcW w:type="dxa" w:w="3008"/>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1E7B4B"/>
                <w:sz w:val="20"/>
                <w:szCs w:val="20"/>
              </w:rPr>
              <w:t xml:space="preserve">Released</w:t>
            </w:r>
          </w:p>
        </w:tc>
        <w:tc>
          <w:tcPr>
            <w:tcW w:type="dxa" w:w="301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Internal</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1. Overview</w:t>
      </w:r>
    </w:p>
    <w:p>
      <w:pPr>
        <w:spacing w:after="80"/>
      </w:pPr>
    </w:p>
    <w:p>
      <w:pPr>
        <w:spacing w:after="120"/>
      </w:pPr>
      <w:r>
        <w:rPr>
          <w:rFonts w:ascii="Arial" w:cs="Arial" w:eastAsia="Arial" w:hAnsi="Arial"/>
        </w:rPr>
        <w:t xml:space="preserve">SPASDACS Nova is a browser-based SCADA (Supervisory Control and Data Acquisition) system designed for satellite payload monitoring and control. It provides a drag-and-drop diagram editor, live telemetry visualization, and a real-time viewer mode connected to NATS messaging infrastructure.</w:t>
      </w:r>
    </w:p>
    <w:p>
      <w:pPr>
        <w:spacing w:after="120"/>
      </w:pPr>
      <w:r>
        <w:rPr>
          <w:rFonts w:ascii="Arial" w:cs="Arial" w:eastAsia="Arial" w:hAnsi="Arial"/>
        </w:rPr>
        <w:t xml:space="preserve">Every visual element (FPGA, BPF, LPF, TWTA, System, RF Circulator, etc.) follows an identical architectural pipeline. This document uses the </w:t>
      </w:r>
      <w:r>
        <w:rPr>
          <w:rFonts w:ascii="Arial" w:cs="Arial" w:eastAsia="Arial" w:hAnsi="Arial"/>
          <w:b/>
          <w:bCs/>
        </w:rPr>
        <w:t xml:space="preserve">FPGA element</w:t>
      </w:r>
      <w:r>
        <w:rPr>
          <w:rFonts w:ascii="Arial" w:cs="Arial" w:eastAsia="Arial" w:hAnsi="Arial"/>
        </w:rPr>
        <w:t xml:space="preserve"> as the reference example throughout, as it demonstrates the complete feature set including telemetry binding, animated state transitions, inspector controls, and port management.</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1.1 Architecture Summary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rPr>
          <w:tblHeader/>
        </w:trPr>
        <w:tc>
          <w:tcPr>
            <w:tcW w:type="dxa" w:w="3429"/>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Layer</w:t>
            </w:r>
          </w:p>
        </w:tc>
        <w:tc>
          <w:tcPr>
            <w:tcW w:type="dxa" w:w="5596"/>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color w:val="FFFFFF"/>
                <w:sz w:val="20"/>
                <w:szCs w:val="20"/>
              </w:rPr>
              <w:t xml:space="preserve">Technology</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Diagram engine</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AntV X6 (graph-based canvas)</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Vue rendering bridge</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@antv/x6-vue-shape — renders Vue SFCs as X6 nodes</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State management</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Vue 3 Composition API + computed() reactivity</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SVG graphics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Inline SVG inside each node Vue component</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Telemetry transport</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NATS over WebSocket (nats.ws)</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Animation</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GSAP (state transitions) + requestAnimationFrame (live data)</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Persistence</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JSON diagram files via DiagramStorage service</w:t>
            </w:r>
          </w:p>
        </w:tc>
      </w:tr>
    </w:tbl>
    <w:p>
      <w:pPr>
        <w:spacing w:after="160"/>
      </w:pPr>
    </w:p>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2. Element Registration (Application Start)</w:t>
      </w:r>
    </w:p>
    <w:p>
      <w:pPr>
        <w:spacing w:after="80"/>
      </w:pPr>
    </w:p>
    <w:p>
      <w:pPr>
        <w:spacing w:after="120"/>
      </w:pPr>
      <w:r>
        <w:rPr>
          <w:rFonts w:ascii="Arial" w:cs="Arial" w:eastAsia="Arial" w:hAnsi="Arial"/>
        </w:rPr>
        <w:t xml:space="preserve">When the application boots, </w:t>
      </w:r>
      <w:r>
        <w:rPr>
          <w:rFonts w:ascii="Arial" w:cs="Arial" w:eastAsia="Arial" w:hAnsi="Arial"/>
          <w:b/>
          <w:bCs/>
        </w:rPr>
        <w:t xml:space="preserve">setupGraph.ts</w:t>
      </w:r>
      <w:r>
        <w:rPr>
          <w:rFonts w:ascii="Arial" w:cs="Arial" w:eastAsia="Arial" w:hAnsi="Arial"/>
        </w:rPr>
        <w:t xml:space="preserve"> runs once and registers every element shape with the X6 graph engine. This is the single source of truth that maps a shape name string to a Vue component.</w:t>
      </w:r>
    </w:p>
    <w:p>
      <w:pPr>
        <w:spacing w:after="80"/>
      </w:pPr>
    </w:p>
    <w:p>
      <w:pPr>
        <w:pStyle w:val="Heading3"/>
        <w:pBdr>
          <w:bottom w:val="single" w:color="2E75B6" w:sz="4" w:space="2"/>
        </w:pBdr>
        <w:spacing w:after="120" w:before="200"/>
      </w:pPr>
      <w:r>
        <w:rPr>
          <w:rFonts w:ascii="Arial" w:cs="Arial" w:eastAsia="Arial" w:hAnsi="Arial"/>
          <w:b/>
          <w:bCs/>
          <w:color w:val="2E75B6"/>
          <w:sz w:val="22"/>
          <w:szCs w:val="22"/>
        </w:rPr>
        <w:t xml:space="preserve">2.1 Registration Call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setupGraph.ts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register({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shape:     'scada-fpga',    // unique string X6 uses internally</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width:     185,             // default drop width (px)</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height:    150,             // default drop height (px)</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component: FpgaNode,        // Vue SFC that renders the SVG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ports:     NO_ITEM_PORTS,   // which connector dots appear by default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spacing w:after="120"/>
      </w:pPr>
      <w:r>
        <w:rPr>
          <w:rFonts w:ascii="Arial" w:cs="Arial" w:eastAsia="Arial" w:hAnsi="Arial"/>
        </w:rPr>
        <w:t xml:space="preserve">This call tells X6: </w:t>
      </w:r>
      <w:r>
        <w:rPr>
          <w:rFonts w:ascii="Arial" w:cs="Arial" w:eastAsia="Arial" w:hAnsi="Arial"/>
          <w:i/>
          <w:iCs/>
          <w:color w:val="4A5568"/>
        </w:rPr>
        <w:t xml:space="preserve">"Whenever a node with shape scada-fpga is added to the graph, mount FpgaNode.vue at that position."</w:t>
      </w:r>
    </w:p>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2.2 Port Configurations</w:t>
      </w:r>
    </w:p>
    <w:p>
      <w:pPr>
        <w:spacing w:after="60"/>
      </w:pPr>
    </w:p>
    <w:p>
      <w:pPr>
        <w:spacing w:after="120"/>
      </w:pPr>
      <w:r>
        <w:rPr>
          <w:rFonts w:ascii="Arial" w:cs="Arial" w:eastAsia="Arial" w:hAnsi="Arial"/>
        </w:rPr>
        <w:t xml:space="preserve">Five pre-defined port configurations are available: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rPr>
          <w:tblHeader/>
        </w:trPr>
        <w:tc>
          <w:tcPr>
            <w:tcW w:type="dxa" w:w="3429"/>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Configuration</w:t>
            </w:r>
          </w:p>
        </w:tc>
        <w:tc>
          <w:tcPr>
            <w:tcW w:type="dxa" w:w="5596"/>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color w:val="FFFFFF"/>
                <w:sz w:val="20"/>
                <w:szCs w:val="20"/>
              </w:rPr>
              <w:t xml:space="preserve">Behaviour</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DEFAULT_PORTS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Left, Right, Top, Bottom dots visible by default</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LR_PORTS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Left and Right only by default (BPF, LPF, System, etc.)</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TB_PORTS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Top and Bottom only by default</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NO_ITEM_PORTS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No dots by default; right-click menu can add any side</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CIRCULATOR_PORTS</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Three custom-positioned ports for RF Circulator geometry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47A00" w:val="clear"/>
            <w:tcMar>
              <w:top w:type="dxa" w:w="120"/>
              <w:left w:type="dxa" w:w="160"/>
              <w:bottom w:type="dxa" w:w="120"/>
              <w:right w:type="dxa" w:w="160"/>
            </w:tcMar>
            <w:vAlign w:val="center"/>
          </w:tcPr>
          <w:p>
            <w:pPr>
              <w:spacing w:after="0"/>
              <w:jc w:val="center"/>
            </w:pPr>
            <w:r>
              <w:rPr>
                <w:rFonts w:ascii="Arial" w:cs="Arial" w:eastAsia="Arial" w:hAnsi="Arial"/>
                <w:b/>
                <w:bCs/>
                <w:color w:val="FFFFFF"/>
                <w:sz w:val="18"/>
                <w:szCs w:val="18"/>
              </w:rPr>
              <w:t xml:space="preserve">NOTE</w:t>
            </w:r>
          </w:p>
        </w:tc>
        <w:tc>
          <w:tcPr>
            <w:tcW w:type="dxa" w:w="8126"/>
            <w:tcBorders>
              <w:top w:val="nil" w:color="FFFFFF" w:sz="0"/>
              <w:left w:val="nil" w:color="FFFFFF" w:sz="0"/>
              <w:bottom w:val="nil" w:color="FFFFFF" w:sz="0"/>
              <w:right w:val="nil" w:color="FFFFFF" w:sz="0"/>
            </w:tcBorders>
            <w:shd w:fill="FFF8E6" w:val="clear"/>
            <w:tcMar>
              <w:top w:type="dxa" w:w="100"/>
              <w:left w:type="dxa" w:w="180"/>
              <w:bottom w:type="dxa" w:w="100"/>
              <w:right w:type="dxa" w:w="180"/>
            </w:tcMar>
          </w:tcPr>
          <w:p>
            <w:pPr>
              <w:spacing w:after="0"/>
            </w:pPr>
            <w:r>
              <w:rPr>
                <w:rFonts w:ascii="Arial" w:cs="Arial" w:eastAsia="Arial" w:hAnsi="Arial"/>
              </w:rPr>
              <w:t xml:space="preserve">All port configurations include all four </w:t>
            </w:r>
            <w:r>
              <w:rPr>
                <w:rFonts w:ascii="Arial" w:cs="Arial" w:eastAsia="Arial" w:hAnsi="Arial"/>
                <w:b/>
                <w:bCs/>
              </w:rPr>
              <w:t xml:space="preserve">PORT_GROUPS</w:t>
            </w:r>
            <w:r>
              <w:rPr>
                <w:rFonts w:ascii="Arial" w:cs="Arial" w:eastAsia="Arial" w:hAnsi="Arial"/>
                <w:color w:val="1A202C"/>
              </w:rPr>
              <w:t xml:space="preserve"> (left, right, top, bottom) so the right-click </w:t>
            </w:r>
            <w:r>
              <w:rPr>
                <w:rFonts w:ascii="Arial" w:cs="Arial" w:eastAsia="Arial" w:hAnsi="Arial"/>
                <w:b/>
                <w:bCs/>
                <w:color w:val="1A202C"/>
              </w:rPr>
              <w:t xml:space="preserve">Connection Points</w:t>
            </w:r>
            <w:r>
              <w:rPr>
                <w:rFonts w:ascii="Arial" w:cs="Arial" w:eastAsia="Arial" w:hAnsi="Arial"/>
                <w:color w:val="1A202C"/>
              </w:rPr>
              <w:t xml:space="preserve"> context menu can always add or remove ports on any side, regardless of which dots are visible by default.</w:t>
            </w:r>
          </w:p>
        </w:tc>
      </w:tr>
    </w:tbl>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3. Types &amp; Palette Definition</w:t>
      </w:r>
    </w:p>
    <w:p>
      <w:pPr>
        <w:spacing w:after="80"/>
      </w:pPr>
    </w:p>
    <w:p>
      <w:pPr>
        <w:spacing w:after="120"/>
      </w:pPr>
      <w:r>
        <w:rPr>
          <w:rFonts w:ascii="Arial" w:cs="Arial" w:eastAsia="Arial" w:hAnsi="Arial"/>
        </w:rPr>
        <w:t xml:space="preserve">Before an element can appear in the left-side elements panel, three entries must be added to </w:t>
      </w:r>
      <w:r>
        <w:rPr>
          <w:rFonts w:ascii="Arial" w:cs="Arial" w:eastAsia="Arial" w:hAnsi="Arial"/>
          <w:b/>
          <w:bCs/>
        </w:rPr>
        <w:t xml:space="preserve">types.ts</w:t>
      </w:r>
      <w:r>
        <w:rPr>
          <w:rFonts w:ascii="Arial" w:cs="Arial" w:eastAsia="Arial" w:hAnsi="Arial"/>
        </w:rPr>
        <w:t xml:space="preserve">.</w:t>
      </w:r>
    </w:p>
    <w:p>
      <w:pPr>
        <w:spacing w:after="80"/>
      </w:pPr>
    </w:p>
    <w:p>
      <w:pPr>
        <w:pStyle w:val="Heading3"/>
        <w:pBdr>
          <w:bottom w:val="single" w:color="2E75B6" w:sz="4" w:space="2"/>
        </w:pBdr>
        <w:spacing w:after="120" w:before="200"/>
      </w:pPr>
      <w:r>
        <w:rPr>
          <w:rFonts w:ascii="Arial" w:cs="Arial" w:eastAsia="Arial" w:hAnsi="Arial"/>
          <w:b/>
          <w:bCs/>
          <w:color w:val="2E75B6"/>
          <w:sz w:val="22"/>
          <w:szCs w:val="22"/>
        </w:rPr>
        <w:t xml:space="preserve">3.1 ScadaNodeData Interface</w:t>
      </w:r>
    </w:p>
    <w:p>
      <w:pPr>
        <w:spacing w:after="60"/>
      </w:pPr>
    </w:p>
    <w:p>
      <w:pPr>
        <w:spacing w:after="120"/>
      </w:pPr>
      <w:r>
        <w:rPr>
          <w:rFonts w:ascii="Arial" w:cs="Arial" w:eastAsia="Arial" w:hAnsi="Arial"/>
        </w:rPr>
        <w:t xml:space="preserve">Every node's data object (stored inside X6 as cell.data) is typed by </w:t>
      </w:r>
      <w:r>
        <w:rPr>
          <w:rFonts w:ascii="Arial" w:cs="Arial" w:eastAsia="Arial" w:hAnsi="Arial"/>
          <w:b/>
          <w:bCs/>
        </w:rPr>
        <w:t xml:space="preserve">ScadaNodeData</w:t>
      </w:r>
      <w:r>
        <w:rPr>
          <w:rFonts w:ascii="Arial" w:cs="Arial" w:eastAsia="Arial" w:hAnsi="Arial"/>
        </w:rPr>
        <w:t xml:space="preserve">. Domain-specific fields are declared in ScadaNodeDomainFields: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interface BaseScadaNodeData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key:               string;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category:          string;   // e.g.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name:              string;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fill:              string;   // CSS 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stroke:            string;   // border 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strokeWidth:       number;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statusColor:       string;   // driven by telemetry</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opacity:           number;   // 0-1</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telemetryBindings: TelemetryBinding[];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Element-specific optional fields: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interface ScadaNodeDomainFields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temperature?: number;         // shown by many elements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isInvalid?:   boolean;        // red error overlay</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centerFreq?:  string|number;  // BPF / LPF</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isLocked?:    boolean;        // FPGA green/orange border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 etc.</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3.2 CATEGORY_TARGET_PROPS</w:t>
      </w:r>
    </w:p>
    <w:p>
      <w:pPr>
        <w:spacing w:after="60"/>
      </w:pPr>
    </w:p>
    <w:p>
      <w:pPr>
        <w:spacing w:after="120"/>
      </w:pPr>
      <w:r>
        <w:rPr>
          <w:rFonts w:ascii="Arial" w:cs="Arial" w:eastAsia="Arial" w:hAnsi="Arial"/>
        </w:rPr>
        <w:t xml:space="preserve">This map controls which telemetry binding target properties appear in the binding editor for each element category.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FPGA: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...GEO,                // x, y, width, height, angle, visible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'statusColor',         // drives chip glow / border 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'temperature',         // bottom-right digital readout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'isInvalid',           // red dashed error overlay</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'isLocked',            // green (locked) vs orange (unlocked) border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'innerBorderColor',    // explicit border override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3.3 PALETTE_ITEMS</w:t>
      </w:r>
    </w:p>
    <w:p>
      <w:pPr>
        <w:spacing w:after="60"/>
      </w:pPr>
    </w:p>
    <w:p>
      <w:pPr>
        <w:spacing w:after="120"/>
      </w:pPr>
      <w:r>
        <w:rPr>
          <w:rFonts w:ascii="Arial" w:cs="Arial" w:eastAsia="Arial" w:hAnsi="Arial"/>
        </w:rPr>
        <w:t xml:space="preserve">Each entry defines the element's label in the palette panel and its </w:t>
      </w:r>
      <w:r>
        <w:rPr>
          <w:rFonts w:ascii="Arial" w:cs="Arial" w:eastAsia="Arial" w:hAnsi="Arial"/>
          <w:b/>
          <w:bCs/>
        </w:rPr>
        <w:t xml:space="preserve">default data values</w:t>
      </w:r>
      <w:r>
        <w:rPr>
          <w:rFonts w:ascii="Arial" w:cs="Arial" w:eastAsia="Arial" w:hAnsi="Arial"/>
        </w:rPr>
        <w:t xml:space="preserve"> that are applied when the element is dropped onto the canvas: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category: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label: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defaults: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fill:        '#0a0f1e',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stroke:      '#2a4060',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strokeWidth: 3,</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name: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statusColor: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opacity:     1,</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3.4 CATEGORY_TO_SHAPE</w:t>
      </w:r>
    </w:p>
    <w:p>
      <w:pPr>
        <w:spacing w:after="60"/>
      </w:pPr>
    </w:p>
    <w:p>
      <w:pPr>
        <w:spacing w:after="120"/>
      </w:pPr>
      <w:r>
        <w:rPr>
          <w:rFonts w:ascii="Arial" w:cs="Arial" w:eastAsia="Arial" w:hAnsi="Arial"/>
        </w:rPr>
        <w:t xml:space="preserve">Links the category string to the registered X6 shape name: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In setupGraph.ts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export const CATEGORY_TO_SHAPE: Record&lt;string, string&gt;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FPGA:          'scada-fpga',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BandpassFilter:'scada-bpf',</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LowPassFilter: 'scada-lpf',</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System:        'scada-system',</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4. Editor Mode</w:t>
      </w:r>
    </w:p>
    <w:p>
      <w:pPr>
        <w:spacing w:after="80"/>
      </w:pPr>
    </w:p>
    <w:p>
      <w:pPr>
        <w:spacing w:after="120"/>
      </w:pPr>
      <w:r>
        <w:rPr>
          <w:rFonts w:ascii="Arial" w:cs="Arial" w:eastAsia="Arial" w:hAnsi="Arial"/>
        </w:rPr>
        <w:t xml:space="preserve">EditorPage.vue hosts the diagram canvas, element palette, inspector panel, and port context menu. The following subsections trace the full editor lifecycle.</w:t>
      </w:r>
    </w:p>
    <w:p>
      <w:pPr>
        <w:spacing w:after="80"/>
      </w:pPr>
    </w:p>
    <w:p>
      <w:pPr>
        <w:pStyle w:val="Heading2"/>
        <w:shd w:fill="1B5EA6" w:val="clear"/>
        <w:spacing w:after="160" w:before="280"/>
        <w:ind w:left="200" w:right="200"/>
      </w:pPr>
      <w:r>
        <w:rPr>
          <w:rFonts w:ascii="Arial" w:cs="Arial" w:eastAsia="Arial" w:hAnsi="Arial"/>
          <w:b/>
          <w:bCs/>
          <w:color w:val="FFFFFF"/>
          <w:sz w:val="26"/>
          <w:szCs w:val="26"/>
        </w:rPr>
        <w:t xml:space="preserve">4.1 Dropping an Element onto the Canvas</w:t>
      </w:r>
    </w:p>
    <w:p>
      <w:pPr>
        <w:spacing w:after="80"/>
      </w:pPr>
    </w:p>
    <w:p>
      <w:pPr>
        <w:spacing w:after="120"/>
      </w:pPr>
      <w:r>
        <w:rPr>
          <w:rFonts w:ascii="Arial" w:cs="Arial" w:eastAsia="Arial" w:hAnsi="Arial"/>
        </w:rPr>
        <w:t xml:space="preserve">When the user drags an element from the palette and drops it:</w:t>
      </w:r>
    </w:p>
    <w:p>
      <w:pPr>
        <w:spacing w:after="60"/>
      </w:pPr>
    </w:p>
    <w:p>
      <w:pPr>
        <w:pStyle w:val="ListParagraph"/>
        <w:numPr>
          <w:ilvl w:val="0"/>
          <w:numId w:val="2"/>
        </w:numPr>
        <w:spacing w:after="100"/>
      </w:pPr>
      <w:r>
        <w:rPr>
          <w:rFonts w:ascii="Arial" w:cs="Arial" w:eastAsia="Arial" w:hAnsi="Arial"/>
          <w:b/>
          <w:bCs/>
        </w:rPr>
        <w:t xml:space="preserve">onPaletteDragStart() </w:t>
      </w:r>
      <w:r>
        <w:rPr>
          <w:rFonts w:ascii="Arial" w:cs="Arial" w:eastAsia="Arial" w:hAnsi="Arial"/>
        </w:rPr>
        <w:t xml:space="preserve">fires — stores the dragged category string and default values in temporary variables.</w:t>
      </w:r>
    </w:p>
    <w:p>
      <w:pPr>
        <w:pStyle w:val="ListParagraph"/>
        <w:numPr>
          <w:ilvl w:val="0"/>
          <w:numId w:val="2"/>
        </w:numPr>
        <w:spacing w:after="100"/>
      </w:pPr>
      <w:r>
        <w:rPr>
          <w:rFonts w:ascii="Arial" w:cs="Arial" w:eastAsia="Arial" w:hAnsi="Arial"/>
          <w:b/>
          <w:bCs/>
        </w:rPr>
        <w:t xml:space="preserve">onDrop() </w:t>
      </w:r>
      <w:r>
        <w:rPr>
          <w:rFonts w:ascii="Arial" w:cs="Arial" w:eastAsia="Arial" w:hAnsi="Arial"/>
        </w:rPr>
        <w:t xml:space="preserve">fires on mouse-up. It:</w:t>
      </w:r>
    </w:p>
    <w:p>
      <w:pPr>
        <w:pStyle w:val="ListParagraph"/>
        <w:numPr>
          <w:ilvl w:val="1"/>
          <w:numId w:val="3"/>
        </w:numPr>
        <w:spacing w:after="80"/>
      </w:pPr>
      <w:r>
        <w:rPr>
          <w:rFonts w:ascii="Arial" w:cs="Arial" w:eastAsia="Arial" w:hAnsi="Arial"/>
        </w:rPr>
        <w:t xml:space="preserve">Converts mouse coordinates to graph space: </w:t>
      </w:r>
      <w:r>
        <w:rPr>
          <w:rFonts w:ascii="Courier New" w:cs="Courier New" w:eastAsia="Courier New" w:hAnsi="Courier New"/>
          <w:sz w:val="20"/>
          <w:szCs w:val="20"/>
        </w:rPr>
        <w:t xml:space="preserve">graph.clientToLocal({ x, y })</w:t>
      </w:r>
    </w:p>
    <w:p>
      <w:pPr>
        <w:pStyle w:val="ListParagraph"/>
        <w:numPr>
          <w:ilvl w:val="1"/>
          <w:numId w:val="3"/>
        </w:numPr>
        <w:spacing w:after="80"/>
      </w:pPr>
      <w:r>
        <w:rPr>
          <w:rFonts w:ascii="Arial" w:cs="Arial" w:eastAsia="Arial" w:hAnsi="Arial"/>
        </w:rPr>
        <w:t xml:space="preserve">Looks up the shape string: </w:t>
      </w:r>
      <w:r>
        <w:rPr>
          <w:rFonts w:ascii="Courier New" w:cs="Courier New" w:eastAsia="Courier New" w:hAnsi="Courier New"/>
          <w:sz w:val="20"/>
          <w:szCs w:val="20"/>
        </w:rPr>
        <w:t xml:space="preserve">CATEGORY_TO_SHAPE['FPGA'] → 'scada-fpga'</w:t>
      </w:r>
    </w:p>
    <w:p>
      <w:pPr>
        <w:pStyle w:val="ListParagraph"/>
        <w:numPr>
          <w:ilvl w:val="1"/>
          <w:numId w:val="3"/>
        </w:numPr>
        <w:spacing w:after="80"/>
      </w:pPr>
      <w:r>
        <w:rPr>
          <w:rFonts w:ascii="Arial" w:cs="Arial" w:eastAsia="Arial" w:hAnsi="Arial"/>
        </w:rPr>
        <w:t xml:space="preserve">Builds the data object — merges base fields with PALETTE_ITEMS defaults</w:t>
      </w:r>
    </w:p>
    <w:p>
      <w:pPr>
        <w:pStyle w:val="ListParagraph"/>
        <w:numPr>
          <w:ilvl w:val="1"/>
          <w:numId w:val="3"/>
        </w:numPr>
        <w:spacing w:after="80"/>
      </w:pPr>
      <w:r>
        <w:rPr>
          <w:rFonts w:ascii="Arial" w:cs="Arial" w:eastAsia="Arial" w:hAnsi="Arial"/>
        </w:rPr>
        <w:t xml:space="preserve">Calls </w:t>
      </w:r>
      <w:r>
        <w:rPr>
          <w:rFonts w:ascii="Courier New" w:cs="Courier New" w:eastAsia="Courier New" w:hAnsi="Courier New"/>
          <w:sz w:val="20"/>
          <w:szCs w:val="20"/>
        </w:rPr>
        <w:t xml:space="preserve">graph.addNode({ id, shape, x, y, data })</w:t>
      </w:r>
    </w:p>
    <w:p>
      <w:pPr>
        <w:pStyle w:val="ListParagraph"/>
        <w:numPr>
          <w:ilvl w:val="0"/>
          <w:numId w:val="2"/>
        </w:numPr>
        <w:spacing w:after="100"/>
      </w:pPr>
      <w:r>
        <w:rPr>
          <w:rFonts w:ascii="Arial" w:cs="Arial" w:eastAsia="Arial" w:hAnsi="Arial"/>
          <w:b/>
          <w:bCs/>
        </w:rPr>
        <w:t xml:space="preserve">X6 mounts FpgaNode.vue </w:t>
      </w:r>
      <w:r>
        <w:rPr>
          <w:rFonts w:ascii="Arial" w:cs="Arial" w:eastAsia="Arial" w:hAnsi="Arial"/>
        </w:rPr>
        <w:t xml:space="preserve">at the drop position. Vue's composition API immediately renders the SVG.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Assembled node data object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key:               'fpga_1234567890',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category: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name: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statusColor: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opacity:           1,</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telemetryBindings: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...defaults          // from PALETTE_ITEMS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4.2 Vue Component — FpgaNode.vue</w:t>
      </w:r>
    </w:p>
    <w:p>
      <w:pPr>
        <w:spacing w:after="80"/>
      </w:pPr>
    </w:p>
    <w:p>
      <w:pPr>
        <w:spacing w:after="120"/>
      </w:pPr>
      <w:r>
        <w:rPr>
          <w:rFonts w:ascii="Arial" w:cs="Arial" w:eastAsia="Arial" w:hAnsi="Arial"/>
        </w:rPr>
        <w:t xml:space="preserve">Each element is a self-contained Vue SFC (Single File Component). The component owns all SVG geometry, colours, and animation — nothing is hardcoded in X6.</w:t>
      </w:r>
    </w:p>
    <w:p>
      <w:pPr>
        <w:spacing w:after="80"/>
      </w:pPr>
    </w:p>
    <w:p>
      <w:pPr>
        <w:pStyle w:val="Heading3"/>
        <w:pBdr>
          <w:bottom w:val="single" w:color="2E75B6" w:sz="4" w:space="2"/>
        </w:pBdr>
        <w:spacing w:after="120" w:before="200"/>
      </w:pPr>
      <w:r>
        <w:rPr>
          <w:rFonts w:ascii="Arial" w:cs="Arial" w:eastAsia="Arial" w:hAnsi="Arial"/>
          <w:b/>
          <w:bCs/>
          <w:color w:val="2E75B6"/>
          <w:sz w:val="22"/>
          <w:szCs w:val="22"/>
        </w:rPr>
        <w:t xml:space="preserve">4.2.1 useNodeData — the X6 ↔ Vue Bridge</w:t>
      </w:r>
    </w:p>
    <w:p>
      <w:pPr>
        <w:spacing w:after="60"/>
      </w:pPr>
    </w:p>
    <w:p>
      <w:pPr>
        <w:spacing w:after="120"/>
      </w:pPr>
      <w:r>
        <w:rPr>
          <w:rFonts w:ascii="Arial" w:cs="Arial" w:eastAsia="Arial" w:hAnsi="Arial"/>
        </w:rPr>
        <w:t xml:space="preserve">X6-vue-shape v2 provides the X6 </w:t>
      </w:r>
      <w:r>
        <w:rPr>
          <w:rFonts w:ascii="Arial" w:cs="Arial" w:eastAsia="Arial" w:hAnsi="Arial"/>
          <w:b/>
          <w:bCs/>
        </w:rPr>
        <w:t xml:space="preserve">Node</w:t>
      </w:r>
      <w:r>
        <w:rPr>
          <w:rFonts w:ascii="Arial" w:cs="Arial" w:eastAsia="Arial" w:hAnsi="Arial"/>
        </w:rPr>
        <w:t xml:space="preserve"> object to the component via Vue's </w:t>
      </w:r>
      <w:r>
        <w:rPr>
          <w:rFonts w:ascii="Courier New" w:cs="Courier New" w:eastAsia="Courier New" w:hAnsi="Courier New"/>
          <w:sz w:val="20"/>
          <w:szCs w:val="20"/>
        </w:rPr>
        <w:t xml:space="preserve">inject('getNode')</w:t>
      </w:r>
      <w:r>
        <w:rPr>
          <w:rFonts w:ascii="Arial" w:cs="Arial" w:eastAsia="Arial" w:hAnsi="Arial"/>
        </w:rPr>
        <w:t xml:space="preserve">. The </w:t>
      </w:r>
      <w:r>
        <w:rPr>
          <w:rFonts w:ascii="Arial" w:cs="Arial" w:eastAsia="Arial" w:hAnsi="Arial"/>
          <w:b/>
          <w:bCs/>
        </w:rPr>
        <w:t xml:space="preserve">useNodeData</w:t>
      </w:r>
      <w:r>
        <w:rPr>
          <w:rFonts w:ascii="Arial" w:cs="Arial" w:eastAsia="Arial" w:hAnsi="Arial"/>
        </w:rPr>
        <w:t xml:space="preserve"> composable wraps it into reactive Vue refs: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onMounted(() =&gt;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_node = getNode?.();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_d.value = _node.getData();      // initial data snapshot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_w.value = _node.getSize().width;</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_h.value = _node.getSize().height;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_node.on('change:data', () =&gt; {  // data changed (telemetry / inspector)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_d.value = { ..._node.getData()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_node.on('change:size', () =&gt; {  // user resized the node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_w.value = ...; _h.value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return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d: computed(() =&gt; _d.value),    // reactive data object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 computed(() =&gt; _w.value),    // reactive width</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h: computed(() =&gt; _h.value),    // reactive height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2E75B6" w:val="clear"/>
            <w:tcMar>
              <w:top w:type="dxa" w:w="120"/>
              <w:left w:type="dxa" w:w="160"/>
              <w:bottom w:type="dxa" w:w="120"/>
              <w:right w:type="dxa" w:w="160"/>
            </w:tcMar>
            <w:vAlign w:val="center"/>
          </w:tcPr>
          <w:p>
            <w:pPr>
              <w:spacing w:after="0"/>
              <w:jc w:val="center"/>
            </w:pPr>
            <w:r>
              <w:rPr>
                <w:rFonts w:ascii="Arial" w:cs="Arial" w:eastAsia="Arial" w:hAnsi="Arial"/>
                <w:b/>
                <w:bCs/>
                <w:color w:val="FFFFFF"/>
                <w:sz w:val="18"/>
                <w:szCs w:val="18"/>
              </w:rPr>
              <w:t xml:space="preserve">KEY</w:t>
            </w:r>
          </w:p>
        </w:tc>
        <w:tc>
          <w:tcPr>
            <w:tcW w:type="dxa" w:w="8126"/>
            <w:tcBorders>
              <w:top w:val="nil" w:color="FFFFFF" w:sz="0"/>
              <w:left w:val="nil" w:color="FFFFFF" w:sz="0"/>
              <w:bottom w:val="nil" w:color="FFFFFF" w:sz="0"/>
              <w:right w:val="nil" w:color="FFFFFF" w:sz="0"/>
            </w:tcBorders>
            <w:shd w:fill="EBF4FB" w:val="clear"/>
            <w:tcMar>
              <w:top w:type="dxa" w:w="100"/>
              <w:left w:type="dxa" w:w="180"/>
              <w:bottom w:type="dxa" w:w="100"/>
              <w:right w:type="dxa" w:w="180"/>
            </w:tcMar>
          </w:tcPr>
          <w:p>
            <w:pPr>
              <w:spacing w:after="0"/>
            </w:pPr>
            <w:r>
              <w:rPr>
                <w:rFonts w:ascii="Arial" w:cs="Arial" w:eastAsia="Arial" w:hAnsi="Arial"/>
                <w:color w:val="1A202C"/>
              </w:rPr>
              <w:t xml:space="preserve">Because </w:t>
            </w:r>
            <w:r>
              <w:rPr>
                <w:rFonts w:ascii="Arial" w:cs="Arial" w:eastAsia="Arial" w:hAnsi="Arial"/>
                <w:b/>
                <w:bCs/>
                <w:color w:val="1A202C"/>
              </w:rPr>
              <w:t xml:space="preserve">d</w:t>
            </w:r>
            <w:r>
              <w:rPr>
                <w:rFonts w:ascii="Arial" w:cs="Arial" w:eastAsia="Arial" w:hAnsi="Arial"/>
                <w:color w:val="1A202C"/>
              </w:rPr>
              <w:t xml:space="preserve">, </w:t>
            </w:r>
            <w:r>
              <w:rPr>
                <w:rFonts w:ascii="Arial" w:cs="Arial" w:eastAsia="Arial" w:hAnsi="Arial"/>
                <w:b/>
                <w:bCs/>
                <w:color w:val="1A202C"/>
              </w:rPr>
              <w:t xml:space="preserve">w</w:t>
            </w:r>
            <w:r>
              <w:rPr>
                <w:rFonts w:ascii="Arial" w:cs="Arial" w:eastAsia="Arial" w:hAnsi="Arial"/>
                <w:color w:val="1A202C"/>
              </w:rPr>
              <w:t xml:space="preserve">, and </w:t>
            </w:r>
            <w:r>
              <w:rPr>
                <w:rFonts w:ascii="Arial" w:cs="Arial" w:eastAsia="Arial" w:hAnsi="Arial"/>
                <w:b/>
                <w:bCs/>
                <w:color w:val="1A202C"/>
              </w:rPr>
              <w:t xml:space="preserve">h</w:t>
            </w:r>
            <w:r>
              <w:rPr>
                <w:rFonts w:ascii="Arial" w:cs="Arial" w:eastAsia="Arial" w:hAnsi="Arial"/>
                <w:color w:val="1A202C"/>
              </w:rPr>
              <w:t xml:space="preserve"> are Vue </w:t>
            </w:r>
            <w:r>
              <w:rPr>
                <w:rFonts w:ascii="Courier New" w:cs="Courier New" w:eastAsia="Courier New" w:hAnsi="Courier New"/>
                <w:color w:val="2E75B6"/>
                <w:sz w:val="20"/>
                <w:szCs w:val="20"/>
              </w:rPr>
              <w:t xml:space="preserve">computed()</w:t>
            </w:r>
            <w:r>
              <w:rPr>
                <w:rFonts w:ascii="Arial" w:cs="Arial" w:eastAsia="Arial" w:hAnsi="Arial"/>
                <w:color w:val="1A202C"/>
              </w:rPr>
              <w:t xml:space="preserve"> refs, any change to node data — whether from the inspector, telemetry, or programmatic update — automatically triggers SVG re-render with no manual DOM code.</w:t>
            </w:r>
          </w:p>
        </w:tc>
      </w:tr>
    </w:tbl>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4.2.2 Computed Geometry &amp; Colours</w:t>
      </w:r>
    </w:p>
    <w:p>
      <w:pPr>
        <w:spacing w:after="60"/>
      </w:pPr>
    </w:p>
    <w:p>
      <w:pPr>
        <w:spacing w:after="120"/>
      </w:pPr>
      <w:r>
        <w:rPr>
          <w:rFonts w:ascii="Arial" w:cs="Arial" w:eastAsia="Arial" w:hAnsi="Arial"/>
        </w:rPr>
        <w:t xml:space="preserve">All SVG measurements are derived proportionally from w and h, so elements scale correctly when the user resizes them: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scl  = computed(() =&gt; Math.min(w.value, h.value));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chipW = computed(() =&gt; w.value - inset.value * 2);</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chipH = computed(() =&gt; h.value - inset.value * 2);</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Colours derived from telemetry state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isOn = computed(() =&gt; statusColor.value !== '#1a1a2e');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chipBorderColor = computed(() =&gt;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d.value.isInvalid ? '#e74c3c'          // red when invalid</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isOn.value     ? statusColor.value   // active color when ON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'#2a4060'            // muted when OFF</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4.2.3 GSAP Animated Transitions</w:t>
      </w:r>
    </w:p>
    <w:p>
      <w:pPr>
        <w:spacing w:after="60"/>
      </w:pPr>
    </w:p>
    <w:p>
      <w:pPr>
        <w:spacing w:after="120"/>
      </w:pPr>
      <w:r>
        <w:rPr>
          <w:rFonts w:ascii="Arial" w:cs="Arial" w:eastAsia="Arial" w:hAnsi="Arial"/>
        </w:rPr>
        <w:t xml:space="preserve">State changes are animated using GSAP via a custom composable: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glowOpacity = useGsapTween(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=&gt; isOn.value ? 0.45 : 0.00,   // target value function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0.45,                              // duration in seconds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'power2.inOut'                     // easing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borderScale = useGsapTween(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=&gt; isOn.value ? 1.6 : 1.0,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0.45,</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'power2.inOut'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80"/>
      </w:pPr>
    </w:p>
    <w:p>
      <w:pPr>
        <w:spacing w:after="120"/>
      </w:pPr>
      <w:r>
        <w:rPr>
          <w:rFonts w:ascii="Arial" w:cs="Arial" w:eastAsia="Arial" w:hAnsi="Arial"/>
        </w:rPr>
        <w:t xml:space="preserve">When </w:t>
      </w:r>
      <w:r>
        <w:rPr>
          <w:rFonts w:ascii="Arial" w:cs="Arial" w:eastAsia="Arial" w:hAnsi="Arial"/>
          <w:b/>
          <w:bCs/>
        </w:rPr>
        <w:t xml:space="preserve">isOn</w:t>
      </w:r>
      <w:r>
        <w:rPr>
          <w:rFonts w:ascii="Arial" w:cs="Arial" w:eastAsia="Arial" w:hAnsi="Arial"/>
        </w:rPr>
        <w:t xml:space="preserve"> flips from false → true, </w:t>
      </w:r>
      <w:r>
        <w:rPr>
          <w:rFonts w:ascii="Arial" w:cs="Arial" w:eastAsia="Arial" w:hAnsi="Arial"/>
          <w:b/>
          <w:bCs/>
        </w:rPr>
        <w:t xml:space="preserve">glowOpacity</w:t>
      </w:r>
      <w:r>
        <w:rPr>
          <w:rFonts w:ascii="Arial" w:cs="Arial" w:eastAsia="Arial" w:hAnsi="Arial"/>
        </w:rPr>
        <w:t xml:space="preserve"> smoothly tweens from 0 to 0.45 over 450ms — the outer halo fades in. When OFF, it fades back to 0. The border simultaneously scales from 1.0× to 1.6× thickness.</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4.3 Inspector Panel</w:t>
      </w:r>
    </w:p>
    <w:p>
      <w:pPr>
        <w:spacing w:after="80"/>
      </w:pPr>
    </w:p>
    <w:p>
      <w:pPr>
        <w:spacing w:after="120"/>
      </w:pPr>
      <w:r>
        <w:rPr>
          <w:rFonts w:ascii="Arial" w:cs="Arial" w:eastAsia="Arial" w:hAnsi="Arial"/>
        </w:rPr>
        <w:t xml:space="preserve">When a node is selected (click), X6 emits </w:t>
      </w:r>
      <w:r>
        <w:rPr>
          <w:rFonts w:ascii="Courier New" w:cs="Courier New" w:eastAsia="Courier New" w:hAnsi="Courier New"/>
          <w:sz w:val="20"/>
          <w:szCs w:val="20"/>
        </w:rPr>
        <w:t xml:space="preserve">cell-selected</w:t>
      </w:r>
      <w:r>
        <w:rPr>
          <w:rFonts w:ascii="Arial" w:cs="Arial" w:eastAsia="Arial" w:hAnsi="Arial"/>
        </w:rPr>
        <w:t xml:space="preserve">. EditorPage opens the Inspector panel on the right side. The Inspector reads </w:t>
      </w:r>
      <w:r>
        <w:rPr>
          <w:rFonts w:ascii="Courier New" w:cs="Courier New" w:eastAsia="Courier New" w:hAnsi="Courier New"/>
          <w:sz w:val="20"/>
          <w:szCs w:val="20"/>
        </w:rPr>
        <w:t xml:space="preserve">node.getData()</w:t>
      </w:r>
      <w:r>
        <w:rPr>
          <w:rFonts w:ascii="Arial" w:cs="Arial" w:eastAsia="Arial" w:hAnsi="Arial"/>
        </w:rPr>
        <w:t xml:space="preserve"> and renders category-specific controls.</w:t>
      </w:r>
    </w:p>
    <w:p>
      <w:pPr>
        <w:spacing w:after="80"/>
      </w:pPr>
    </w:p>
    <w:p>
      <w:pPr>
        <w:spacing w:after="120"/>
      </w:pPr>
      <w:r>
        <w:rPr>
          <w:rFonts w:ascii="Arial" w:cs="Arial" w:eastAsia="Arial" w:hAnsi="Arial"/>
        </w:rPr>
        <w:t xml:space="preserve">When the user changes a value: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Inspector handler (simplified)</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function onNameChange(val: string)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node.setData({ name: val }, { overwrite: false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Flow:</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node.setData()  →  X6 fires change:data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useNodeData updates _d.value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computed() recalculates all derived values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Vue re-renders the SVG automatically</w:t>
            </w:r>
          </w:p>
        </w:tc>
      </w:tr>
    </w:tbl>
    <w:p>
      <w:pPr>
        <w:spacing w:after="120"/>
      </w:pPr>
    </w:p>
    <w:p>
      <w:pPr>
        <w:spacing w:after="120"/>
      </w:pPr>
      <w:r>
        <w:rPr>
          <w:rFonts w:ascii="Arial" w:cs="Arial" w:eastAsia="Arial" w:hAnsi="Arial"/>
        </w:rPr>
        <w:t xml:space="preserve">The </w:t>
      </w:r>
      <w:r>
        <w:rPr>
          <w:rFonts w:ascii="Arial" w:cs="Arial" w:eastAsia="Arial" w:hAnsi="Arial"/>
          <w:b/>
          <w:bCs/>
        </w:rPr>
        <w:t xml:space="preserve">overwrite: false</w:t>
      </w:r>
      <w:r>
        <w:rPr>
          <w:rFonts w:ascii="Arial" w:cs="Arial" w:eastAsia="Arial" w:hAnsi="Arial"/>
        </w:rPr>
        <w:t xml:space="preserve"> flag is important — it merges only the specified keys into existing data, preserving all other properties (telemetry bindings, status color, etc.)</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4.4 Resizing</w:t>
      </w:r>
    </w:p>
    <w:p>
      <w:pPr>
        <w:spacing w:after="80"/>
      </w:pPr>
    </w:p>
    <w:p>
      <w:pPr>
        <w:spacing w:after="120"/>
      </w:pPr>
      <w:r>
        <w:rPr>
          <w:rFonts w:ascii="Arial" w:cs="Arial" w:eastAsia="Arial" w:hAnsi="Arial"/>
        </w:rPr>
        <w:t xml:space="preserve">The user drags a corner resize handle → X6 fires </w:t>
      </w:r>
      <w:r>
        <w:rPr>
          <w:rFonts w:ascii="Courier New" w:cs="Courier New" w:eastAsia="Courier New" w:hAnsi="Courier New"/>
          <w:sz w:val="20"/>
          <w:szCs w:val="20"/>
        </w:rPr>
        <w:t xml:space="preserve">change:size</w:t>
      </w:r>
      <w:r>
        <w:rPr>
          <w:rFonts w:ascii="Arial" w:cs="Arial" w:eastAsia="Arial" w:hAnsi="Arial"/>
        </w:rPr>
        <w:t xml:space="preserve"> → useNodeData updates </w:t>
      </w:r>
      <w:r>
        <w:rPr>
          <w:rFonts w:ascii="Courier New" w:cs="Courier New" w:eastAsia="Courier New" w:hAnsi="Courier New"/>
          <w:sz w:val="20"/>
          <w:szCs w:val="20"/>
        </w:rPr>
        <w:t xml:space="preserve">w</w:t>
      </w:r>
      <w:r>
        <w:rPr>
          <w:rFonts w:ascii="Arial" w:cs="Arial" w:eastAsia="Arial" w:hAnsi="Arial"/>
        </w:rPr>
        <w:t xml:space="preserve"> and </w:t>
      </w:r>
      <w:r>
        <w:rPr>
          <w:rFonts w:ascii="Courier New" w:cs="Courier New" w:eastAsia="Courier New" w:hAnsi="Courier New"/>
          <w:sz w:val="20"/>
          <w:szCs w:val="20"/>
        </w:rPr>
        <w:t xml:space="preserve">h</w:t>
      </w:r>
      <w:r>
        <w:rPr>
          <w:rFonts w:ascii="Arial" w:cs="Arial" w:eastAsia="Arial" w:hAnsi="Arial"/>
        </w:rPr>
        <w:t xml:space="preserve"> → all </w:t>
      </w:r>
      <w:r>
        <w:rPr>
          <w:rFonts w:ascii="Courier New" w:cs="Courier New" w:eastAsia="Courier New" w:hAnsi="Courier New"/>
          <w:sz w:val="20"/>
          <w:szCs w:val="20"/>
        </w:rPr>
        <w:t xml:space="preserve">computed()</w:t>
      </w:r>
      <w:r>
        <w:rPr>
          <w:rFonts w:ascii="Arial" w:cs="Arial" w:eastAsia="Arial" w:hAnsi="Arial"/>
        </w:rPr>
        <w:t xml:space="preserve"> geometry values recalculate → SVG redraws at new size. Because geometry uses proportional formulas (e.g., </w:t>
      </w:r>
      <w:r>
        <w:rPr>
          <w:rFonts w:ascii="Courier New" w:cs="Courier New" w:eastAsia="Courier New" w:hAnsi="Courier New"/>
          <w:sz w:val="20"/>
          <w:szCs w:val="20"/>
        </w:rPr>
        <w:t xml:space="preserve">r = Math.min(w, h) * 0.44</w:t>
      </w:r>
      <w:r>
        <w:rPr>
          <w:rFonts w:ascii="Arial" w:cs="Arial" w:eastAsia="Arial" w:hAnsi="Arial"/>
        </w:rPr>
        <w:t xml:space="preserve">), the element scales perfectly without distortion.</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4.5 Right-click Port Context Menu</w:t>
      </w:r>
    </w:p>
    <w:p>
      <w:pPr>
        <w:spacing w:after="80"/>
      </w:pPr>
    </w:p>
    <w:p>
      <w:pPr>
        <w:spacing w:after="120"/>
      </w:pPr>
      <w:r>
        <w:rPr>
          <w:rFonts w:ascii="Arial" w:cs="Arial" w:eastAsia="Arial" w:hAnsi="Arial"/>
        </w:rPr>
        <w:t xml:space="preserve">EditorPage maintains an explicit </w:t>
      </w:r>
      <w:r>
        <w:rPr>
          <w:rFonts w:ascii="Arial" w:cs="Arial" w:eastAsia="Arial" w:hAnsi="Arial"/>
          <w:b/>
          <w:bCs/>
        </w:rPr>
        <w:t xml:space="preserve">GENERIC_CATEGORIES</w:t>
      </w:r>
      <w:r>
        <w:rPr>
          <w:rFonts w:ascii="Arial" w:cs="Arial" w:eastAsia="Arial" w:hAnsi="Arial"/>
        </w:rPr>
        <w:t xml:space="preserve"> set. Elements in this set show the </w:t>
      </w:r>
      <w:r>
        <w:rPr>
          <w:rFonts w:ascii="Arial" w:cs="Arial" w:eastAsia="Arial" w:hAnsi="Arial"/>
          <w:b/>
          <w:bCs/>
        </w:rPr>
        <w:t xml:space="preserve">Connection Points</w:t>
      </w:r>
      <w:r>
        <w:rPr>
          <w:rFonts w:ascii="Arial" w:cs="Arial" w:eastAsia="Arial" w:hAnsi="Arial"/>
        </w:rPr>
        <w:t xml:space="preserve"> right-click menu. Elements like FPGA, BPF, LPF, System, and RFCirculator are all included.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const GENERIC_CATEGORIES = new Set([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'Circle', 'Rect', 'FPGA', 'RFCirculator',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'BandpassFilter', 'LowPassFilter', 'System',</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g.on('node:contextmenu', ({ node, e }) =&gt;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const cat = node.getData()?.category;</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if (!GENERIC_CATEGORIES.has(cat)) return;  // not in whitelist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portMenu.value = { visible: true, x: e.clientX, y: e.clientY, node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80"/>
      </w:pPr>
    </w:p>
    <w:p>
      <w:pPr>
        <w:spacing w:after="120"/>
      </w:pPr>
      <w:r>
        <w:rPr>
          <w:rFonts w:ascii="Arial" w:cs="Arial" w:eastAsia="Arial" w:hAnsi="Arial"/>
        </w:rPr>
        <w:t xml:space="preserve">The PortContextMenu component shows +/− controls for each of the four sides. Clicking + calls </w:t>
      </w:r>
      <w:r>
        <w:rPr>
          <w:rFonts w:ascii="Courier New" w:cs="Courier New" w:eastAsia="Courier New" w:hAnsi="Courier New"/>
          <w:sz w:val="20"/>
          <w:szCs w:val="20"/>
        </w:rPr>
        <w:t xml:space="preserve">node.addPort({ group: 'top' })</w:t>
      </w:r>
      <w:r>
        <w:rPr>
          <w:rFonts w:ascii="Arial" w:cs="Arial" w:eastAsia="Arial" w:hAnsi="Arial"/>
        </w:rPr>
        <w:t xml:space="preserve">; clicking − removes the last port on that side.</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4.6 Telemetry Binding Editor</w:t>
      </w:r>
    </w:p>
    <w:p>
      <w:pPr>
        <w:spacing w:after="80"/>
      </w:pPr>
    </w:p>
    <w:p>
      <w:pPr>
        <w:spacing w:after="120"/>
      </w:pPr>
      <w:r>
        <w:rPr>
          <w:rFonts w:ascii="Arial" w:cs="Arial" w:eastAsia="Arial" w:hAnsi="Arial"/>
        </w:rPr>
        <w:t xml:space="preserve">The </w:t>
      </w:r>
      <w:r>
        <w:rPr>
          <w:rFonts w:ascii="Arial" w:cs="Arial" w:eastAsia="Arial" w:hAnsi="Arial"/>
          <w:b/>
          <w:bCs/>
        </w:rPr>
        <w:t xml:space="preserve">Telemetry Binding Editor</w:t>
      </w:r>
      <w:r>
        <w:rPr>
          <w:rFonts w:ascii="Arial" w:cs="Arial" w:eastAsia="Arial" w:hAnsi="Arial"/>
        </w:rPr>
        <w:t xml:space="preserve"> (opened via the ⚡ icon in the Inspector) lets the user map NATS mnemonic topics to node data properties. For FPGA, the Simple tab shows structured fields for Status, Temperature, Is Invalid, and Is Locked.</w:t>
      </w:r>
    </w:p>
    <w:p>
      <w:pPr>
        <w:spacing w:after="80"/>
      </w:pPr>
    </w:p>
    <w:p>
      <w:pPr>
        <w:spacing w:after="120"/>
      </w:pPr>
      <w:r>
        <w:rPr>
          <w:rFonts w:ascii="Arial" w:cs="Arial" w:eastAsia="Arial" w:hAnsi="Arial"/>
        </w:rPr>
        <w:t xml:space="preserve">Each binding stores a </w:t>
      </w:r>
      <w:r>
        <w:rPr>
          <w:rFonts w:ascii="Arial" w:cs="Arial" w:eastAsia="Arial" w:hAnsi="Arial"/>
          <w:b/>
          <w:bCs/>
        </w:rPr>
        <w:t xml:space="preserve">TelemetryBinding</w:t>
      </w:r>
      <w:r>
        <w:rPr>
          <w:rFonts w:ascii="Arial" w:cs="Arial" w:eastAsia="Arial" w:hAnsi="Arial"/>
        </w:rPr>
        <w:t xml:space="preserve"> object in </w:t>
      </w:r>
      <w:r>
        <w:rPr>
          <w:rFonts w:ascii="Courier New" w:cs="Courier New" w:eastAsia="Courier New" w:hAnsi="Courier New"/>
          <w:sz w:val="20"/>
          <w:szCs w:val="20"/>
        </w:rPr>
        <w:t xml:space="preserve">node.data.telemetryBindings[]</w:t>
      </w:r>
      <w:r>
        <w:rPr>
          <w:rFonts w:ascii="Arial" w:cs="Arial" w:eastAsia="Arial" w:hAnsi="Arial"/>
        </w:rP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interface TelemetryBinding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id:          string;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topic:       string;       // NATS mnemonic, e.g. 'FPGA_STATUS'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targetProp:  string;       // node data key, e.g. 'statusColor'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rules?:      BindingRule[];// condition → visual value mappings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transform?:  string;       // JS expression: 'Math.round(v) + " RPM"'</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script?:     string;       // multi-prop function body (targetProp='__multi__')</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Example: FPGA status binding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topic:      'FPGA_STATUS',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targetProp: 'statusColor',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rules: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condition: 'value === "ON"',  value: '#27ae60' },  // green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condition: 'value === "OFF"', value: '#1a1a2e' },  // near-black</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4.7 Saving a Diagram</w:t>
      </w:r>
    </w:p>
    <w:p>
      <w:pPr>
        <w:spacing w:after="80"/>
      </w:pPr>
    </w:p>
    <w:p>
      <w:pPr>
        <w:spacing w:after="120"/>
      </w:pPr>
      <w:r>
        <w:rPr>
          <w:rFonts w:ascii="Arial" w:cs="Arial" w:eastAsia="Arial" w:hAnsi="Arial"/>
        </w:rPr>
        <w:t xml:space="preserve">Clicking 💾 Save serializes the entire X6 graph to JSON via </w:t>
      </w:r>
      <w:r>
        <w:rPr>
          <w:rFonts w:ascii="Arial" w:cs="Arial" w:eastAsia="Arial" w:hAnsi="Arial"/>
          <w:b/>
          <w:bCs/>
        </w:rPr>
        <w:t xml:space="preserve">DiagramStorage.save()</w:t>
      </w:r>
      <w:r>
        <w:rPr>
          <w:rFonts w:ascii="Arial" w:cs="Arial" w:eastAsia="Arial" w:hAnsi="Arial"/>
        </w:rPr>
        <w:t xml:space="preserve">. The JSON captures every node's position, size, and complete data object, plus every edge with its source/target ports and telemetry bindings.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nodes: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id: 'fpga_1234567890',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shape: 'scada-fpga',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x: 320, y: 240, width: 185, height: 150,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data: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category: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name: 'Primary FPGA',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statusColor: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temperature: 54.3,</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telemetryBindings: [ { topic: 'FPGA_STATUS', ...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edges: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source: { cell: 'fpga_...', port: 'right'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target: { cell: 'bpf_...', port: 'left'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5. Viewer Mode</w:t>
      </w:r>
    </w:p>
    <w:p>
      <w:pPr>
        <w:spacing w:after="80"/>
      </w:pPr>
    </w:p>
    <w:p>
      <w:pPr>
        <w:spacing w:after="120"/>
      </w:pPr>
      <w:r>
        <w:rPr>
          <w:rFonts w:ascii="Arial" w:cs="Arial" w:eastAsia="Arial" w:hAnsi="Arial"/>
        </w:rPr>
        <w:t xml:space="preserve">ViewerPage.vue is a read-only display. Interactions (drag, resize, selection) are disabled. The diagram connects to NATS and updates node visuals in real time as telemetry arrives.</w:t>
      </w:r>
    </w:p>
    <w:p>
      <w:pPr>
        <w:spacing w:after="80"/>
      </w:pPr>
    </w:p>
    <w:p>
      <w:pPr>
        <w:pStyle w:val="Heading2"/>
        <w:shd w:fill="1B5EA6" w:val="clear"/>
        <w:spacing w:after="160" w:before="280"/>
        <w:ind w:left="200" w:right="200"/>
      </w:pPr>
      <w:r>
        <w:rPr>
          <w:rFonts w:ascii="Arial" w:cs="Arial" w:eastAsia="Arial" w:hAnsi="Arial"/>
          <w:b/>
          <w:bCs/>
          <w:color w:val="FFFFFF"/>
          <w:sz w:val="26"/>
          <w:szCs w:val="26"/>
        </w:rPr>
        <w:t xml:space="preserve">5.1 Loading the Diagram</w:t>
      </w:r>
    </w:p>
    <w:p>
      <w:pPr>
        <w:spacing w:after="80"/>
      </w:pPr>
    </w:p>
    <w:p>
      <w:pPr>
        <w:spacing w:after="120"/>
      </w:pPr>
      <w:r>
        <w:rPr>
          <w:rFonts w:ascii="Arial" w:cs="Arial" w:eastAsia="Arial" w:hAnsi="Arial"/>
        </w:rPr>
        <w:t xml:space="preserve">DiagramStorage.load(id) fetches the saved JSON. X6 reconstructs the full graph from it: same shapes, same data objects, same edges, same port connections — all at their designed positions. FpgaNode.vue mounts again for each FPGA node.</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5.2 NATS Connection</w:t>
      </w:r>
    </w:p>
    <w:p>
      <w:pPr>
        <w:spacing w:after="80"/>
      </w:pPr>
    </w:p>
    <w:p>
      <w:pPr>
        <w:spacing w:after="120"/>
      </w:pPr>
      <w:r>
        <w:rPr>
          <w:rFonts w:ascii="Arial" w:cs="Arial" w:eastAsia="Arial" w:hAnsi="Arial"/>
        </w:rPr>
        <w:t xml:space="preserve">The user opens the ⚙ NATS modal and enters the server URL. Clicking Connect: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telemetry = new X6NatsTelemetry(graph,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serverUrl: 'ws://groundstation:4223',</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prefix:    'tm',</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telemetry.start();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Subscribes to: tm.tm_map, tm.tm_map/full, tm.heartbeat</w:t>
            </w:r>
          </w:p>
        </w:tc>
      </w:tr>
    </w:tbl>
    <w:p>
      <w:pPr>
        <w:spacing w:after="120"/>
      </w:pPr>
    </w:p>
    <w:p>
      <w:pPr>
        <w:spacing w:after="120"/>
      </w:pPr>
      <w:r>
        <w:rPr>
          <w:rFonts w:ascii="Arial" w:cs="Arial" w:eastAsia="Arial" w:hAnsi="Arial"/>
        </w:rPr>
        <w:t xml:space="preserve">On </w:t>
      </w:r>
      <w:r>
        <w:rPr>
          <w:rFonts w:ascii="Courier New" w:cs="Courier New" w:eastAsia="Courier New" w:hAnsi="Courier New"/>
          <w:sz w:val="20"/>
          <w:szCs w:val="20"/>
        </w:rPr>
        <w:t xml:space="preserve">start()</w:t>
      </w:r>
      <w:r>
        <w:rPr>
          <w:rFonts w:ascii="Arial" w:cs="Arial" w:eastAsia="Arial" w:hAnsi="Arial"/>
        </w:rPr>
        <w:t xml:space="preserve">, the telemetry engine:</w:t>
      </w:r>
    </w:p>
    <w:p>
      <w:pPr>
        <w:pStyle w:val="ListParagraph"/>
        <w:numPr>
          <w:ilvl w:val="0"/>
          <w:numId w:val="3"/>
        </w:numPr>
        <w:spacing w:after="80"/>
      </w:pPr>
      <w:r>
        <w:rPr>
          <w:rFonts w:ascii="Arial" w:cs="Arial" w:eastAsia="Arial" w:hAnsi="Arial"/>
        </w:rPr>
        <w:t xml:space="preserve">Opens a NATS WebSocket connection to the server</w:t>
      </w:r>
    </w:p>
    <w:p>
      <w:pPr>
        <w:pStyle w:val="ListParagraph"/>
        <w:numPr>
          <w:ilvl w:val="0"/>
          <w:numId w:val="3"/>
        </w:numPr>
        <w:spacing w:after="80"/>
      </w:pPr>
      <w:r>
        <w:rPr>
          <w:rFonts w:ascii="Arial" w:cs="Arial" w:eastAsia="Arial" w:hAnsi="Arial"/>
        </w:rPr>
        <w:t xml:space="preserve">Snapshots all node geometric positions (</w:t>
      </w:r>
      <w:r>
        <w:rPr>
          <w:rFonts w:ascii="Courier New" w:cs="Courier New" w:eastAsia="Courier New" w:hAnsi="Courier New"/>
          <w:sz w:val="20"/>
          <w:szCs w:val="20"/>
        </w:rPr>
        <w:t xml:space="preserve">captureGeoBaseValues()</w:t>
      </w:r>
      <w:r>
        <w:rPr>
          <w:rFonts w:ascii="Arial" w:cs="Arial" w:eastAsia="Arial" w:hAnsi="Arial"/>
        </w:rPr>
        <w:t xml:space="preserve">) so position-offset bindings work correctly</w:t>
      </w:r>
    </w:p>
    <w:p>
      <w:pPr>
        <w:pStyle w:val="ListParagraph"/>
        <w:numPr>
          <w:ilvl w:val="0"/>
          <w:numId w:val="3"/>
        </w:numPr>
        <w:spacing w:after="80"/>
      </w:pPr>
      <w:r>
        <w:rPr>
          <w:rFonts w:ascii="Arial" w:cs="Arial" w:eastAsia="Arial" w:hAnsi="Arial"/>
        </w:rPr>
        <w:t xml:space="preserve">Starts the </w:t>
      </w:r>
      <w:r>
        <w:rPr>
          <w:rFonts w:ascii="Courier New" w:cs="Courier New" w:eastAsia="Courier New" w:hAnsi="Courier New"/>
          <w:sz w:val="20"/>
          <w:szCs w:val="20"/>
        </w:rPr>
        <w:t xml:space="preserve">requestAnimationFrame</w:t>
      </w:r>
      <w:r>
        <w:rPr>
          <w:rFonts w:ascii="Arial" w:cs="Arial" w:eastAsia="Arial" w:hAnsi="Arial"/>
        </w:rPr>
        <w:t xml:space="preserve"> animation loop for smooth numeric value tweening</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5.3 Receiving &amp; Applying Telemetry Data</w:t>
      </w:r>
    </w:p>
    <w:p>
      <w:pPr>
        <w:spacing w:after="80"/>
      </w:pPr>
    </w:p>
    <w:p>
      <w:pPr>
        <w:spacing w:after="120"/>
      </w:pPr>
      <w:r>
        <w:rPr>
          <w:rFonts w:ascii="Arial" w:cs="Arial" w:eastAsia="Arial" w:hAnsi="Arial"/>
        </w:rPr>
        <w:t xml:space="preserve">NATS delivers payloads on the </w:t>
      </w:r>
      <w:r>
        <w:rPr>
          <w:rFonts w:ascii="Courier New" w:cs="Courier New" w:eastAsia="Courier New" w:hAnsi="Courier New"/>
          <w:sz w:val="20"/>
          <w:szCs w:val="20"/>
        </w:rPr>
        <w:t xml:space="preserve">tm.tm_map</w:t>
      </w:r>
      <w:r>
        <w:rPr>
          <w:rFonts w:ascii="Arial" w:cs="Arial" w:eastAsia="Arial" w:hAnsi="Arial"/>
        </w:rPr>
        <w:t xml:space="preserve"> subject as a JSON array of single-key objects: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NATS message payload</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[{"FPGA_STATUS": "ON"}, {"FPGA_TEMP": 54.3}, {"FPGA_INVALID": false}]</w:t>
            </w:r>
          </w:p>
        </w:tc>
      </w:tr>
    </w:tbl>
    <w:p>
      <w:pPr>
        <w:spacing w:after="80"/>
      </w:pPr>
    </w:p>
    <w:p>
      <w:pPr>
        <w:spacing w:after="120"/>
      </w:pPr>
      <w:r>
        <w:rPr>
          <w:rFonts w:ascii="Courier New" w:cs="Courier New" w:eastAsia="Courier New" w:hAnsi="Courier New"/>
          <w:sz w:val="20"/>
          <w:szCs w:val="20"/>
        </w:rPr>
        <w:t xml:space="preserve">handleMessage()</w:t>
      </w:r>
      <w:r>
        <w:rPr>
          <w:rFonts w:ascii="Arial" w:cs="Arial" w:eastAsia="Arial" w:hAnsi="Arial"/>
        </w:rPr>
        <w:t xml:space="preserve"> parses this into a key→value map and calls </w:t>
      </w:r>
      <w:r>
        <w:rPr>
          <w:rFonts w:ascii="Courier New" w:cs="Courier New" w:eastAsia="Courier New" w:hAnsi="Courier New"/>
          <w:sz w:val="20"/>
          <w:szCs w:val="20"/>
        </w:rPr>
        <w:t xml:space="preserve">applyValues(map)</w:t>
      </w:r>
      <w:r>
        <w:rPr>
          <w:rFonts w:ascii="Arial" w:cs="Arial" w:eastAsia="Arial" w:hAnsi="Arial"/>
        </w:rPr>
        <w:t xml:space="preserve">.</w:t>
      </w:r>
    </w:p>
    <w:p>
      <w:pPr>
        <w:spacing w:after="80"/>
      </w:pPr>
    </w:p>
    <w:p>
      <w:pPr>
        <w:pStyle w:val="Heading3"/>
        <w:pBdr>
          <w:bottom w:val="single" w:color="2E75B6" w:sz="4" w:space="2"/>
        </w:pBdr>
        <w:spacing w:after="120" w:before="200"/>
      </w:pPr>
      <w:r>
        <w:rPr>
          <w:rFonts w:ascii="Arial" w:cs="Arial" w:eastAsia="Arial" w:hAnsi="Arial"/>
          <w:b/>
          <w:bCs/>
          <w:color w:val="2E75B6"/>
          <w:sz w:val="22"/>
          <w:szCs w:val="22"/>
        </w:rPr>
        <w:t xml:space="preserve">5.3.1 applyValues() — the core dispatch loop</w:t>
      </w:r>
    </w:p>
    <w:p>
      <w:pPr>
        <w:spacing w:after="60"/>
      </w:pPr>
    </w:p>
    <w:p>
      <w:pPr>
        <w:spacing w:after="120"/>
      </w:pPr>
      <w:r>
        <w:rPr>
          <w:rFonts w:ascii="Arial" w:cs="Arial" w:eastAsia="Arial" w:hAnsi="Arial"/>
        </w:rPr>
        <w:t xml:space="preserve">For every node in the graph:</w:t>
      </w:r>
    </w:p>
    <w:p>
      <w:pPr>
        <w:pStyle w:val="ListParagraph"/>
        <w:numPr>
          <w:ilvl w:val="0"/>
          <w:numId w:val="2"/>
        </w:numPr>
        <w:spacing w:after="100"/>
      </w:pPr>
      <w:r>
        <w:rPr>
          <w:rFonts w:ascii="Arial" w:cs="Arial" w:eastAsia="Arial" w:hAnsi="Arial"/>
        </w:rPr>
        <w:t xml:space="preserve">Retrieve the node's </w:t>
      </w:r>
      <w:r>
        <w:rPr>
          <w:rFonts w:ascii="Courier New" w:cs="Courier New" w:eastAsia="Courier New" w:hAnsi="Courier New"/>
          <w:sz w:val="20"/>
          <w:szCs w:val="20"/>
        </w:rPr>
        <w:t xml:space="preserve">telemetryBindings[]</w:t>
      </w:r>
      <w:r>
        <w:rPr>
          <w:rFonts w:ascii="Arial" w:cs="Arial" w:eastAsia="Arial" w:hAnsi="Arial"/>
        </w:rPr>
        <w:t xml:space="preserve"> from its data object</w:t>
      </w:r>
    </w:p>
    <w:p>
      <w:pPr>
        <w:pStyle w:val="ListParagraph"/>
        <w:numPr>
          <w:ilvl w:val="0"/>
          <w:numId w:val="2"/>
        </w:numPr>
        <w:spacing w:after="100"/>
      </w:pPr>
      <w:r>
        <w:rPr>
          <w:rFonts w:ascii="Arial" w:cs="Arial" w:eastAsia="Arial" w:hAnsi="Arial"/>
        </w:rPr>
        <w:t xml:space="preserve">For each binding, look up the raw TM value from </w:t>
      </w:r>
      <w:r>
        <w:rPr>
          <w:rFonts w:ascii="Courier New" w:cs="Courier New" w:eastAsia="Courier New" w:hAnsi="Courier New"/>
          <w:sz w:val="20"/>
          <w:szCs w:val="20"/>
        </w:rPr>
        <w:t xml:space="preserve">tmStore</w:t>
      </w:r>
      <w:r>
        <w:rPr>
          <w:rFonts w:ascii="Arial" w:cs="Arial" w:eastAsia="Arial" w:hAnsi="Arial"/>
        </w:rPr>
        <w:t xml:space="preserve"> (in-memory cache of all received mnemonic values)</w:t>
      </w:r>
    </w:p>
    <w:p>
      <w:pPr>
        <w:pStyle w:val="ListParagraph"/>
        <w:numPr>
          <w:ilvl w:val="0"/>
          <w:numId w:val="2"/>
        </w:numPr>
        <w:spacing w:after="100"/>
      </w:pPr>
      <w:r>
        <w:rPr>
          <w:rFonts w:ascii="Arial" w:cs="Arial" w:eastAsia="Arial" w:hAnsi="Arial"/>
          <w:b/>
          <w:bCs/>
        </w:rPr>
        <w:t xml:space="preserve">applyTransform()</w:t>
      </w:r>
      <w:r>
        <w:rPr>
          <w:rFonts w:ascii="Arial" w:cs="Arial" w:eastAsia="Arial" w:hAnsi="Arial"/>
        </w:rPr>
        <w:t xml:space="preserve"> — evaluate binding rules (condition matching) or JS expression to produce the visual value</w:t>
      </w:r>
    </w:p>
    <w:p>
      <w:pPr>
        <w:pStyle w:val="ListParagraph"/>
        <w:numPr>
          <w:ilvl w:val="0"/>
          <w:numId w:val="2"/>
        </w:numPr>
        <w:spacing w:after="100"/>
      </w:pPr>
      <w:r>
        <w:rPr>
          <w:rFonts w:ascii="Arial" w:cs="Arial" w:eastAsia="Arial" w:hAnsi="Arial"/>
          <w:b/>
          <w:bCs/>
        </w:rPr>
        <w:t xml:space="preserve">coerce()</w:t>
      </w:r>
      <w:r>
        <w:rPr>
          <w:rFonts w:ascii="Arial" w:cs="Arial" w:eastAsia="Arial" w:hAnsi="Arial"/>
        </w:rPr>
        <w:t xml:space="preserve"> — cast to the correct type:</w:t>
      </w:r>
    </w:p>
    <w:p>
      <w:pPr>
        <w:pStyle w:val="ListParagraph"/>
        <w:numPr>
          <w:ilvl w:val="1"/>
          <w:numId w:val="3"/>
        </w:numPr>
        <w:spacing w:after="80"/>
      </w:pPr>
      <w:r>
        <w:rPr>
          <w:rFonts w:ascii="Courier New" w:cs="Courier New" w:eastAsia="Courier New" w:hAnsi="Courier New"/>
          <w:sz w:val="20"/>
          <w:szCs w:val="20"/>
        </w:rPr>
        <w:t xml:space="preserve">COLOR_PROPS</w:t>
      </w:r>
      <w:r>
        <w:rPr>
          <w:rFonts w:ascii="Arial" w:cs="Arial" w:eastAsia="Arial" w:hAnsi="Arial"/>
        </w:rPr>
        <w:t xml:space="preserve"> (statusColor, stroke, fill) → String</w:t>
      </w:r>
    </w:p>
    <w:p>
      <w:pPr>
        <w:pStyle w:val="ListParagraph"/>
        <w:numPr>
          <w:ilvl w:val="1"/>
          <w:numId w:val="3"/>
        </w:numPr>
        <w:spacing w:after="80"/>
      </w:pPr>
      <w:r>
        <w:rPr>
          <w:rFonts w:ascii="Courier New" w:cs="Courier New" w:eastAsia="Courier New" w:hAnsi="Courier New"/>
          <w:sz w:val="20"/>
          <w:szCs w:val="20"/>
        </w:rPr>
        <w:t xml:space="preserve">NUMERIC_PROPS</w:t>
      </w:r>
      <w:r>
        <w:rPr>
          <w:rFonts w:ascii="Arial" w:cs="Arial" w:eastAsia="Arial" w:hAnsi="Arial"/>
        </w:rPr>
        <w:t xml:space="preserve"> (level, temperature, gaugeValue, x, y, width, height) → Number</w:t>
      </w:r>
    </w:p>
    <w:p>
      <w:pPr>
        <w:pStyle w:val="ListParagraph"/>
        <w:numPr>
          <w:ilvl w:val="1"/>
          <w:numId w:val="3"/>
        </w:numPr>
        <w:spacing w:after="80"/>
      </w:pPr>
      <w:r>
        <w:rPr>
          <w:rFonts w:ascii="Courier New" w:cs="Courier New" w:eastAsia="Courier New" w:hAnsi="Courier New"/>
          <w:sz w:val="20"/>
          <w:szCs w:val="20"/>
        </w:rPr>
        <w:t xml:space="preserve">BOOLEAN_PROPS</w:t>
      </w:r>
      <w:r>
        <w:rPr>
          <w:rFonts w:ascii="Arial" w:cs="Arial" w:eastAsia="Arial" w:hAnsi="Arial"/>
        </w:rPr>
        <w:t xml:space="preserve"> (isInvalid, isLocked, flowActive, visible) → Boolean</w:t>
      </w:r>
    </w:p>
    <w:p>
      <w:pPr>
        <w:pStyle w:val="ListParagraph"/>
        <w:numPr>
          <w:ilvl w:val="0"/>
          <w:numId w:val="2"/>
        </w:numPr>
        <w:spacing w:after="100"/>
      </w:pPr>
      <w:r>
        <w:rPr>
          <w:rFonts w:ascii="Arial" w:cs="Arial" w:eastAsia="Arial" w:hAnsi="Arial"/>
        </w:rPr>
        <w:t xml:space="preserve">Apply the result:</w:t>
      </w:r>
    </w:p>
    <w:p>
      <w:pPr>
        <w:pStyle w:val="ListParagraph"/>
        <w:numPr>
          <w:ilvl w:val="1"/>
          <w:numId w:val="3"/>
        </w:numPr>
        <w:spacing w:after="80"/>
      </w:pPr>
      <w:r>
        <w:rPr>
          <w:rFonts w:ascii="Arial" w:cs="Arial" w:eastAsia="Arial" w:hAnsi="Arial"/>
          <w:b/>
          <w:bCs/>
        </w:rPr>
        <w:t xml:space="preserve">Instant props</w:t>
      </w:r>
      <w:r>
        <w:rPr>
          <w:rFonts w:ascii="Arial" w:cs="Arial" w:eastAsia="Arial" w:hAnsi="Arial"/>
        </w:rPr>
        <w:t xml:space="preserve"> (colors, text, booleans): </w:t>
      </w:r>
      <w:r>
        <w:rPr>
          <w:rFonts w:ascii="Courier New" w:cs="Courier New" w:eastAsia="Courier New" w:hAnsi="Courier New"/>
          <w:sz w:val="20"/>
          <w:szCs w:val="20"/>
        </w:rPr>
        <w:t xml:space="preserve">node.setData({ statusColor: '#27ae60' })</w:t>
      </w:r>
    </w:p>
    <w:p>
      <w:pPr>
        <w:pStyle w:val="ListParagraph"/>
        <w:numPr>
          <w:ilvl w:val="1"/>
          <w:numId w:val="3"/>
        </w:numPr>
        <w:spacing w:after="80"/>
      </w:pPr>
      <w:r>
        <w:rPr>
          <w:rFonts w:ascii="Arial" w:cs="Arial" w:eastAsia="Arial" w:hAnsi="Arial"/>
          <w:b/>
          <w:bCs/>
        </w:rPr>
        <w:t xml:space="preserve">Numeric props</w:t>
      </w:r>
      <w:r>
        <w:rPr>
          <w:rFonts w:ascii="Arial" w:cs="Arial" w:eastAsia="Arial" w:hAnsi="Arial"/>
        </w:rPr>
        <w:t xml:space="preserve">: create a </w:t>
      </w:r>
      <w:r>
        <w:rPr>
          <w:rFonts w:ascii="Arial" w:cs="Arial" w:eastAsia="Arial" w:hAnsi="Arial"/>
          <w:b/>
          <w:bCs/>
        </w:rPr>
        <w:t xml:space="preserve">Tween</w:t>
      </w:r>
      <w:r>
        <w:rPr>
          <w:rFonts w:ascii="Arial" w:cs="Arial" w:eastAsia="Arial" w:hAnsi="Arial"/>
        </w:rPr>
        <w:t xml:space="preserve"> entry for smooth interpolated animation</w:t>
      </w:r>
    </w:p>
    <w:p>
      <w:pPr>
        <w:spacing w:after="120"/>
      </w:pPr>
    </w:p>
    <w:p>
      <w:pPr>
        <w:pStyle w:val="Heading3"/>
        <w:pBdr>
          <w:bottom w:val="single" w:color="2E75B6" w:sz="4" w:space="2"/>
        </w:pBdr>
        <w:spacing w:after="120" w:before="200"/>
      </w:pPr>
      <w:r>
        <w:rPr>
          <w:rFonts w:ascii="Arial" w:cs="Arial" w:eastAsia="Arial" w:hAnsi="Arial"/>
          <w:b/>
          <w:bCs/>
          <w:color w:val="2E75B6"/>
          <w:sz w:val="22"/>
          <w:szCs w:val="22"/>
        </w:rPr>
        <w:t xml:space="preserve">5.3.2 Worked Example — FPGA Status Update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Incoming TM: FPGA_STATUS = 'ON'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Step 1: binding lookup</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binding = { topic: 'FPGA_STATUS', targetProp: 'statusColor',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rules: [{ condition: 'value === "ON"', value: '#27ae60' }]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Step 2: transform (rule match)</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result =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Step 3: coerce (COLOR_PROP → string)</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coerced =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Step 4: apply instant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node.setData({ statusColor: '#27ae60'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X6 fires change:data</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useNodeData: d.statusColor = '#27ae60'</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isOn = true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chipBorderColor = '#27ae60'  (active color)</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GSAP: glowOpacity tweens 0 → 0.45 over 450ms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GSAP: borderScale tweens 1.0 → 1.6 over 450ms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FPGA chip border lights up green with glowing halo</w:t>
            </w:r>
          </w:p>
        </w:tc>
      </w:tr>
    </w:tbl>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5.4 Numeric Tweening</w:t>
      </w:r>
    </w:p>
    <w:p>
      <w:pPr>
        <w:spacing w:after="80"/>
      </w:pPr>
    </w:p>
    <w:p>
      <w:pPr>
        <w:spacing w:after="120"/>
      </w:pPr>
      <w:r>
        <w:rPr>
          <w:rFonts w:ascii="Arial" w:cs="Arial" w:eastAsia="Arial" w:hAnsi="Arial"/>
        </w:rPr>
        <w:t xml:space="preserve">Numeric telemetry (temperature, level, gaugeValue, etc.) is never applied instantly. Instead, a </w:t>
      </w:r>
      <w:r>
        <w:rPr>
          <w:rFonts w:ascii="Arial" w:cs="Arial" w:eastAsia="Arial" w:hAnsi="Arial"/>
          <w:b/>
          <w:bCs/>
        </w:rPr>
        <w:t xml:space="preserve">Tween</w:t>
      </w:r>
      <w:r>
        <w:rPr>
          <w:rFonts w:ascii="Arial" w:cs="Arial" w:eastAsia="Arial" w:hAnsi="Arial"/>
        </w:rPr>
        <w:t xml:space="preserve"> object is registered and processed in the animation loop: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Tween structure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interface Tween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from:      number;          // current displayed value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to:        number;          // target TM value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startTime: number;          // performance.now() at creation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onUpdate:  (v: number) =&gt; void;</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Animation loop (rAF-based, 60fps)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tick()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for (const [key, tween] of this.tweens)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const t     = (now - tween.startTime) / 500;  // 500ms duration</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const eased = 1 - Math.pow(1 - t, 3);         // easeOutCubic</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tween.onUpdate(from + (to - from) * eased);    // interpolate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if (t &gt;= 1) this.tweens.delete(key);           // done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pPr>
        <w:spacing w:after="80"/>
      </w:pPr>
    </w:p>
    <w:p>
      <w:pPr>
        <w:spacing w:after="120"/>
      </w:pPr>
      <w:r>
        <w:rPr>
          <w:rFonts w:ascii="Arial" w:cs="Arial" w:eastAsia="Arial" w:hAnsi="Arial"/>
        </w:rPr>
        <w:t xml:space="preserve">Result: a temperature reading changing from 42.0°C to 54.3°C ticks up smoothly over 500ms instead of jumping instantly.</w:t>
      </w:r>
    </w:p>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5.5 Special Per-Category Animations</w:t>
      </w:r>
    </w:p>
    <w:p>
      <w:pPr>
        <w:spacing w:after="80"/>
      </w:pPr>
    </w:p>
    <w:p>
      <w:pPr>
        <w:spacing w:after="120"/>
      </w:pPr>
      <w:r>
        <w:rPr>
          <w:rFonts w:ascii="Arial" w:cs="Arial" w:eastAsia="Arial" w:hAnsi="Arial"/>
        </w:rPr>
        <w:t xml:space="preserve">The animation tick also drives category-specific delta-time animations: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rPr>
          <w:tblHeader/>
        </w:trPr>
        <w:tc>
          <w:tcPr>
            <w:tcW w:type="dxa" w:w="3429"/>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Category</w:t>
            </w:r>
          </w:p>
        </w:tc>
        <w:tc>
          <w:tcPr>
            <w:tcW w:type="dxa" w:w="5596"/>
            <w:tcBorders>
              <w:top w:val="single" w:color="D5DCE4" w:sz="1"/>
              <w:left w:val="single" w:color="D5DCE4" w:sz="1"/>
              <w:bottom w:val="single" w:color="D5DCE4" w:sz="1"/>
              <w:right w:val="single" w:color="D5DCE4" w:sz="1"/>
            </w:tcBorders>
            <w:shd w:fill="2E75B6" w:val="clear"/>
            <w:tcMar>
              <w:top w:type="dxa" w:w="80"/>
              <w:left w:type="dxa" w:w="160"/>
              <w:bottom w:type="dxa" w:w="80"/>
              <w:right w:type="dxa" w:w="160"/>
            </w:tcMar>
          </w:tcPr>
          <w:p>
            <w:pPr>
              <w:spacing w:after="0"/>
            </w:pPr>
            <w:r>
              <w:rPr>
                <w:rFonts w:ascii="Arial" w:cs="Arial" w:eastAsia="Arial" w:hAnsi="Arial"/>
                <w:color w:val="FFFFFF"/>
                <w:sz w:val="20"/>
                <w:szCs w:val="20"/>
              </w:rPr>
              <w:t xml:space="preserve">Animation logic</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MomentumWheel</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wheelAngle += wheelSpeed × RPM_factor × dt — spins at real RPM, frame-rate independent</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Battery</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batteryAnim += 30% × dt — charge fill scrolls upward continuously while isCharging = true</w:t>
            </w:r>
          </w:p>
        </w:tc>
      </w:tr>
      <w:tr>
        <w:trPr>
          <w:tblHeader w:val="false"/>
        </w:trPr>
        <w:tc>
          <w:tcPr>
            <w:tcW w:type="dxa" w:w="3429"/>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val="false"/>
                <w:bCs w:val="false"/>
                <w:color w:val="1A202C"/>
                <w:sz w:val="20"/>
                <w:szCs w:val="20"/>
              </w:rPr>
              <w:t xml:space="preserve">Edges (flow)</w:t>
            </w:r>
          </w:p>
        </w:tc>
        <w:tc>
          <w:tcPr>
            <w:tcW w:type="dxa" w:w="559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color w:val="1A202C"/>
                <w:sz w:val="20"/>
                <w:szCs w:val="20"/>
              </w:rPr>
              <w:t xml:space="preserve">CSS @keyframes stroke-dashoffset animation injected once; runs on GPU compositor at 60fps, zero JS per frame</w:t>
            </w:r>
          </w:p>
        </w:tc>
      </w:tr>
    </w:tbl>
    <w:p>
      <w:pPr>
        <w:spacing w:after="120"/>
      </w:pPr>
    </w:p>
    <w:p>
      <w:pPr>
        <w:pStyle w:val="Heading2"/>
        <w:shd w:fill="1B5EA6" w:val="clear"/>
        <w:spacing w:after="160" w:before="280"/>
        <w:ind w:left="200" w:right="200"/>
      </w:pPr>
      <w:r>
        <w:rPr>
          <w:rFonts w:ascii="Arial" w:cs="Arial" w:eastAsia="Arial" w:hAnsi="Arial"/>
          <w:b/>
          <w:bCs/>
          <w:color w:val="FFFFFF"/>
          <w:sz w:val="26"/>
          <w:szCs w:val="26"/>
        </w:rPr>
        <w:t xml:space="preserve">5.6 Multi-Property Scripts</w:t>
      </w:r>
    </w:p>
    <w:p>
      <w:pPr>
        <w:spacing w:after="80"/>
      </w:pPr>
    </w:p>
    <w:p>
      <w:pPr>
        <w:spacing w:after="120"/>
      </w:pPr>
      <w:r>
        <w:rPr>
          <w:rFonts w:ascii="Arial" w:cs="Arial" w:eastAsia="Arial" w:hAnsi="Arial"/>
        </w:rPr>
        <w:t xml:space="preserve">When a binding's </w:t>
      </w:r>
      <w:r>
        <w:rPr>
          <w:rFonts w:ascii="Courier New" w:cs="Courier New" w:eastAsia="Courier New" w:hAnsi="Courier New"/>
          <w:sz w:val="20"/>
          <w:szCs w:val="20"/>
        </w:rPr>
        <w:t xml:space="preserve">targetProp = '__multi__'</w:t>
      </w:r>
      <w:r>
        <w:rPr>
          <w:rFonts w:ascii="Arial" w:cs="Arial" w:eastAsia="Arial" w:hAnsi="Arial"/>
        </w:rPr>
        <w:t xml:space="preserve">, the </w:t>
      </w:r>
      <w:r>
        <w:rPr>
          <w:rFonts w:ascii="Courier New" w:cs="Courier New" w:eastAsia="Courier New" w:hAnsi="Courier New"/>
          <w:sz w:val="20"/>
          <w:szCs w:val="20"/>
        </w:rPr>
        <w:t xml:space="preserve">script</w:t>
      </w:r>
      <w:r>
        <w:rPr>
          <w:rFonts w:ascii="Arial" w:cs="Arial" w:eastAsia="Arial" w:hAnsi="Arial"/>
        </w:rPr>
        <w:t xml:space="preserve"> field contains a JavaScript function body that has access to the full TM store and can return multiple property updates at once: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script field (function body, receives TM object)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if (TM.FPGA_STATUS === 'ON' &amp;&amp; TM.FPGA_TEMP &gt; 80)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return { statusColor: '#e74c3c', isInvalid: true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else if (TM.FPGA_STATUS === 'ON')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return { statusColor: '#27ae60', isInvalid: false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else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return { statusColor: '#1a1a2e', isInvalid: false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w:t>
            </w:r>
          </w:p>
        </w:tc>
      </w:tr>
    </w:tbl>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6. Full Data Flow Summary</w:t>
      </w:r>
    </w:p>
    <w:p>
      <w:pPr>
        <w:spacing w:after="80"/>
      </w:pPr>
    </w:p>
    <w:p>
      <w:pPr>
        <w:spacing w:after="120"/>
      </w:pPr>
      <w:r>
        <w:rPr>
          <w:rFonts w:ascii="Arial" w:cs="Arial" w:eastAsia="Arial" w:hAnsi="Arial"/>
        </w:rPr>
        <w:t xml:space="preserve">The following table traces the complete lifecycle of one element from registration to live telemetry display: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D5DCE4" w:sz="1"/>
              <w:left w:val="single" w:color="D5DCE4" w:sz="1"/>
              <w:bottom w:val="single" w:color="D5DCE4" w:sz="1"/>
              <w:right w:val="single" w:color="D5DCE4" w:sz="1"/>
            </w:tcBorders>
            <w:shd w:fill="0D2137"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Phase</w:t>
            </w:r>
          </w:p>
        </w:tc>
        <w:tc>
          <w:tcPr>
            <w:tcW w:type="dxa" w:w="2600"/>
            <w:tcBorders>
              <w:top w:val="single" w:color="D5DCE4" w:sz="1"/>
              <w:left w:val="single" w:color="D5DCE4" w:sz="1"/>
              <w:bottom w:val="single" w:color="D5DCE4" w:sz="1"/>
              <w:right w:val="single" w:color="D5DCE4" w:sz="1"/>
            </w:tcBorders>
            <w:shd w:fill="0D2137"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Where</w:t>
            </w:r>
          </w:p>
        </w:tc>
        <w:tc>
          <w:tcPr>
            <w:tcW w:type="dxa" w:w="4626"/>
            <w:tcBorders>
              <w:top w:val="single" w:color="D5DCE4" w:sz="1"/>
              <w:left w:val="single" w:color="D5DCE4" w:sz="1"/>
              <w:bottom w:val="single" w:color="D5DCE4" w:sz="1"/>
              <w:right w:val="single" w:color="D5DCE4" w:sz="1"/>
            </w:tcBorders>
            <w:shd w:fill="0D2137"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What happens</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App boot</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setupGraph.ts</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register() maps shape string → Vue component + port config</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Palette def.</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types.ts</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PALETTE_ITEMS sets default data; CATEGORY_TO_SHAPE links category → shape</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Drag &amp; drop</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EditorPage.vue</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onDrop() builds data object, calls graph.addNode(); X6 mounts Vue SFC</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Render</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FpgaNode.vue</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useNodeData() bridges X6 events → Vue reactivity; computed() drives SVG</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Inspector</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Inspector.vue</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node.setData() → change:data → Vue re-renders automatically</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TM binding</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TelemetryBindingEditor</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Stores TelemetryBinding[] in node.data; saved with diagram JSON</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Save</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DiagramStorage</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Serializes graph to JSON; all node data + edges + bindings persisted</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Viewer load</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ViewerPage.vue</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Reconstructs graph from JSON; interaction disabled</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NATS connect</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X6NatsTelemetry</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WebSocket to NATS; snapshots geo base values; starts rAF loop</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TM receive</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handleMessage()</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Parses JSON array payload → key/value map</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Transform</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applyTransform()</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Evaluates rules / JS expression → visual value</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Coerce</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coerce()</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Casts to correct type: string / number / boolean</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Apply instant</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applyValues()</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node.setData() → change:data → Vue re-renders</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Apply numeric</w:t>
            </w:r>
          </w:p>
        </w:tc>
        <w:tc>
          <w:tcPr>
            <w:tcW w:type="dxa" w:w="2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Tween / tick()</w:t>
            </w:r>
          </w:p>
        </w:tc>
        <w:tc>
          <w:tcPr>
            <w:tcW w:type="dxa" w:w="4626"/>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Smooth 500ms easeOutCubic interpolation via rAF loop</w:t>
            </w:r>
          </w:p>
        </w:tc>
      </w:tr>
      <w:tr>
        <w:tc>
          <w:tcPr>
            <w:tcW w:type="dxa" w:w="18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Special anim.</w:t>
            </w:r>
          </w:p>
        </w:tc>
        <w:tc>
          <w:tcPr>
            <w:tcW w:type="dxa" w:w="2600"/>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Courier New" w:cs="Courier New" w:eastAsia="Courier New" w:hAnsi="Courier New"/>
                <w:color w:val="1E7B4B"/>
                <w:sz w:val="18"/>
                <w:szCs w:val="18"/>
              </w:rPr>
              <w:t xml:space="preserve">tick() / CSS</w:t>
            </w:r>
          </w:p>
        </w:tc>
        <w:tc>
          <w:tcPr>
            <w:tcW w:type="dxa" w:w="4626"/>
            <w:tcBorders>
              <w:top w:val="single" w:color="D5DCE4" w:sz="1"/>
              <w:left w:val="single" w:color="D5DCE4" w:sz="1"/>
              <w:bottom w:val="single" w:color="D5DCE4" w:sz="1"/>
              <w:right w:val="single" w:color="D5DCE4" w:sz="1"/>
            </w:tcBorders>
            <w:shd w:fill="F2F4F7" w:val="clear"/>
            <w:tcMar>
              <w:top w:type="dxa" w:w="80"/>
              <w:left w:type="dxa" w:w="160"/>
              <w:bottom w:type="dxa" w:w="80"/>
              <w:right w:type="dxa" w:w="160"/>
            </w:tcMar>
          </w:tcPr>
          <w:p>
            <w:pPr>
              <w:spacing w:after="0"/>
            </w:pPr>
            <w:r>
              <w:rPr>
                <w:rFonts w:ascii="Arial" w:cs="Arial" w:eastAsia="Arial" w:hAnsi="Arial"/>
                <w:sz w:val="20"/>
                <w:szCs w:val="20"/>
              </w:rPr>
              <w:t xml:space="preserve">Wheel spin, battery fill (dt-based); edge flow (CSS compositor)</w:t>
            </w:r>
          </w:p>
        </w:tc>
      </w:tr>
    </w:tbl>
    <w:p>
      <w:pPr>
        <w:spacing w:after="200"/>
      </w:pPr>
    </w:p>
    <w:p>
      <w:r>
        <w:br w:type="page"/>
      </w:r>
    </w:p>
    <w:p>
      <w:pPr>
        <w:pStyle w:val="Heading1"/>
        <w:shd w:fill="0D2137" w:val="clear"/>
        <w:spacing w:after="200" w:before="360"/>
        <w:ind w:left="240" w:right="240"/>
      </w:pPr>
      <w:r>
        <w:rPr>
          <w:rFonts w:ascii="Arial" w:cs="Arial" w:eastAsia="Arial" w:hAnsi="Arial"/>
          <w:b/>
          <w:bCs/>
          <w:color w:val="FFFFFF"/>
          <w:sz w:val="32"/>
          <w:szCs w:val="32"/>
        </w:rPr>
        <w:t xml:space="preserve">7. Checklist: Adding a New Element</w:t>
      </w:r>
    </w:p>
    <w:p>
      <w:pPr>
        <w:spacing w:after="80"/>
      </w:pPr>
    </w:p>
    <w:p>
      <w:pPr>
        <w:spacing w:after="120"/>
      </w:pPr>
      <w:r>
        <w:rPr>
          <w:rFonts w:ascii="Arial" w:cs="Arial" w:eastAsia="Arial" w:hAnsi="Arial"/>
        </w:rPr>
        <w:t xml:space="preserve">Every new element requires the same set of changes. Missing any one of these will result in the element failing to appear, render, or integrate with telemetry.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1. Create  src/nodes/MyNewNode.vue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useNodeData(defaultW, defaultH)</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All geometry in computed() from w, h</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SVG rendered in &lt;template&gt;</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2. Add to  src/graph/setupGraph.ts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import MyNewNode from '../nodes/MyNewNode.vue'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register({ shape: 'scada-my-new', width, height, component: MyNewNode, ports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CATEGORY_TO_SHAPE['MyNew'] = 'scada-my-new'</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If right-click ports needed: add 'MyNew' to GENERIC_CATEGORIES in EditorPage.vue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3. Add to  src/types.ts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ScadaNodeDomainFields: any new data fields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CATEGORY_TARGET_PROPS['MyNew'] = [...GEO, 'statusColor',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PALETTE_ITEMS: { category, label, defaults }</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4. Add to  src/components/Inspector.vue</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 Inspector slice component for category-specific controls</w:t>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
            </w:r>
          </w:p>
        </w:tc>
      </w:tr>
      <w:tr>
        <w:tc>
          <w:tcPr>
            <w:tcW w:type="dxa" w:w="9026"/>
            <w:tcBorders>
              <w:top w:val="nil" w:color="FFFFFF" w:sz="0"/>
              <w:left w:val="nil" w:color="FFFFFF" w:sz="0"/>
              <w:bottom w:val="nil" w:color="FFFFFF" w:sz="0"/>
              <w:right w:val="nil" w:color="FFFFFF" w:sz="0"/>
            </w:tcBorders>
            <w:shd w:fill="0D1117" w:val="clear"/>
            <w:tcMar>
              <w:top w:type="dxa" w:w="40"/>
              <w:left w:type="dxa" w:w="200"/>
              <w:bottom w:type="dxa" w:w="40"/>
              <w:right w:type="dxa" w:w="200"/>
            </w:tcMar>
          </w:tcPr>
          <w:p>
            <w:pPr>
              <w:spacing w:after="0"/>
            </w:pPr>
            <w:r>
              <w:rPr>
                <w:rFonts w:ascii="Courier New" w:cs="Courier New" w:eastAsia="Courier New" w:hAnsi="Courier New"/>
                <w:color w:val="C9D1D9"/>
                <w:sz w:val="18"/>
                <w:szCs w:val="18"/>
              </w:rPr>
              <w:t xml:space="preserve">5. Build: npm run build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0D2137" w:val="clear"/>
            <w:tcMar>
              <w:top w:type="dxa" w:w="120"/>
              <w:left w:type="dxa" w:w="160"/>
              <w:bottom w:type="dxa" w:w="120"/>
              <w:right w:type="dxa" w:w="160"/>
            </w:tcMar>
            <w:vAlign w:val="center"/>
          </w:tcPr>
          <w:p>
            <w:pPr>
              <w:spacing w:after="0"/>
              <w:jc w:val="center"/>
            </w:pPr>
            <w:r>
              <w:rPr>
                <w:rFonts w:ascii="Arial" w:cs="Arial" w:eastAsia="Arial" w:hAnsi="Arial"/>
                <w:b/>
                <w:bCs/>
                <w:color w:val="FFFFFF"/>
                <w:sz w:val="18"/>
                <w:szCs w:val="18"/>
              </w:rPr>
              <w:t xml:space="preserve">END</w:t>
            </w:r>
          </w:p>
        </w:tc>
        <w:tc>
          <w:tcPr>
            <w:tcW w:type="dxa" w:w="8126"/>
            <w:tcBorders>
              <w:top w:val="nil" w:color="FFFFFF" w:sz="0"/>
              <w:left w:val="nil" w:color="FFFFFF" w:sz="0"/>
              <w:bottom w:val="nil" w:color="FFFFFF" w:sz="0"/>
              <w:right w:val="nil" w:color="FFFFFF" w:sz="0"/>
            </w:tcBorders>
            <w:shd w:fill="F0F4F8" w:val="clear"/>
            <w:tcMar>
              <w:top w:type="dxa" w:w="100"/>
              <w:left w:type="dxa" w:w="180"/>
              <w:bottom w:type="dxa" w:w="100"/>
              <w:right w:type="dxa" w:w="180"/>
            </w:tcMar>
          </w:tcPr>
          <w:p>
            <w:pPr>
              <w:spacing w:after="0"/>
            </w:pPr>
            <w:r>
              <w:rPr>
                <w:rFonts w:ascii="Arial" w:cs="Arial" w:eastAsia="Arial" w:hAnsi="Arial"/>
                <w:color w:val="4A5568"/>
                <w:sz w:val="18"/>
                <w:szCs w:val="18"/>
              </w:rPr>
              <w:t xml:space="preserve">Document: SCG-GRCD2-SW-2025-06  —  SPASDACS Nova Element Architecture &amp; Data Flow  —  v1.0  —  29 March 2026</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4" w:sz="4" w:space="1"/>
      </w:pBdr>
      <w:spacing w:before="80"/>
      <w:jc w:val="center"/>
    </w:pPr>
    <w:r>
      <w:rPr>
        <w:rFonts w:ascii="Arial" w:cs="Arial" w:eastAsia="Arial" w:hAnsi="Arial"/>
        <w:color w:val="4A5568"/>
        <w:sz w:val="16"/>
        <w:szCs w:val="16"/>
      </w:rPr>
      <w:t xml:space="preserve">SPASDACS Nova —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b/>
        <w:bCs/>
        <w:color w:val="2E75B6"/>
        <w:sz w:val="20"/>
        <w:szCs w:val="20"/>
      </w:rPr>
      <w:t xml:space="preserve">SPASDACS Nova</w:t>
    </w:r>
    <w:r>
      <w:rPr>
        <w:rFonts w:ascii="Arial" w:cs="Arial" w:eastAsia="Arial" w:hAnsi="Arial"/>
        <w:color w:val="4A5568"/>
        <w:sz w:val="18"/>
        <w:szCs w:val="18"/>
      </w:rPr>
      <w:t xml:space="preserve">  |  Element Architecture &amp; Data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2026-03-29T08:28:59.854Z</dcterms:created>
  <dcterms:modified xsi:type="dcterms:W3CDTF">2026-03-29T08:28:59.855Z</dcterms:modified>
</cp:coreProperties>
</file>

<file path=docProps/custom.xml><?xml version="1.0" encoding="utf-8"?>
<Properties xmlns="http://schemas.openxmlformats.org/officeDocument/2006/custom-properties" xmlns:vt="http://schemas.openxmlformats.org/officeDocument/2006/docPropsVTypes"/>
</file>