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07"/>
        <w:rPr>
          <w:lang w:val="en-IN"/>
        </w:rPr>
      </w:pPr>
      <w:r>
        <w:rPr>
          <w:lang w:val="en-IN"/>
        </w:rPr>
        <w:t xml:space="preserve">UMACS Command Interface Details</w:t>
      </w:r>
      <w:r/>
    </w:p>
    <w:p>
      <w:pPr>
        <w:rPr>
          <w:lang w:val="en-IN"/>
        </w:rPr>
      </w:pPr>
      <w:r>
        <w:rPr>
          <w:lang w:val="en-IN"/>
        </w:rPr>
        <w:t xml:space="preserve">An interface with UMACS PEP is developed which exposes a web socket and passes the details through PEP API. This can be used to send Procedure to SCC for execution. The details of the Interface are as follows:</w:t>
      </w:r>
      <w:r/>
    </w:p>
    <w:tbl>
      <w:tblPr>
        <w:tblStyle w:val="613"/>
        <w:tblW w:w="0" w:type="auto"/>
        <w:tblLook w:val="04A0" w:firstRow="1" w:lastRow="0" w:firstColumn="1" w:lastColumn="0" w:noHBand="0" w:noVBand="1"/>
      </w:tblPr>
      <w:tblGrid>
        <w:gridCol w:w="988"/>
        <w:gridCol w:w="2693"/>
        <w:gridCol w:w="5335"/>
      </w:tblGrid>
      <w:tr>
        <w:trPr/>
        <w:tc>
          <w:tcPr>
            <w:tcW w:w="988" w:type="dxa"/>
            <w:textDirection w:val="lrTb"/>
            <w:noWrap w:val="false"/>
          </w:tcPr>
          <w:p>
            <w:pPr>
              <w:rPr>
                <w:b/>
                <w:lang w:val="en-IN"/>
              </w:rPr>
            </w:pPr>
            <w:r>
              <w:rPr>
                <w:b/>
                <w:lang w:val="en-IN"/>
              </w:rPr>
              <w:t xml:space="preserve">Sl. No</w:t>
            </w:r>
            <w:r/>
          </w:p>
        </w:tc>
        <w:tc>
          <w:tcPr>
            <w:tcW w:w="2693" w:type="dxa"/>
            <w:textDirection w:val="lrTb"/>
            <w:noWrap w:val="false"/>
          </w:tcPr>
          <w:p>
            <w:pPr>
              <w:rPr>
                <w:b/>
                <w:lang w:val="en-IN"/>
              </w:rPr>
            </w:pPr>
            <w:r>
              <w:rPr>
                <w:b/>
                <w:lang w:val="en-IN"/>
              </w:rPr>
              <w:t xml:space="preserve">Description</w:t>
            </w:r>
            <w:r/>
          </w:p>
        </w:tc>
        <w:tc>
          <w:tcPr>
            <w:tcW w:w="5335" w:type="dxa"/>
            <w:textDirection w:val="lrTb"/>
            <w:noWrap w:val="false"/>
          </w:tcPr>
          <w:p>
            <w:pPr>
              <w:rPr>
                <w:b/>
                <w:lang w:val="en-IN"/>
              </w:rPr>
            </w:pPr>
            <w:r>
              <w:rPr>
                <w:b/>
                <w:lang w:val="en-IN"/>
              </w:rPr>
              <w:t xml:space="preserve">Value</w:t>
            </w:r>
            <w:r/>
          </w:p>
        </w:tc>
      </w:tr>
      <w:tr>
        <w:trPr/>
        <w:tc>
          <w:tcPr>
            <w:tcW w:w="988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1</w:t>
            </w:r>
            <w:r/>
          </w:p>
        </w:tc>
        <w:tc>
          <w:tcPr>
            <w:tcW w:w="2693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Executable Name</w:t>
            </w:r>
            <w:r/>
          </w:p>
        </w:tc>
        <w:tc>
          <w:tcPr>
            <w:tcW w:w="5335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umacsinterface</w:t>
            </w:r>
            <w:r/>
          </w:p>
        </w:tc>
      </w:tr>
      <w:tr>
        <w:trPr/>
        <w:tc>
          <w:tcPr>
            <w:tcW w:w="988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2</w:t>
            </w:r>
            <w:r/>
          </w:p>
        </w:tc>
        <w:tc>
          <w:tcPr>
            <w:tcW w:w="2693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Web Socket Port</w:t>
            </w:r>
            <w:r/>
          </w:p>
        </w:tc>
        <w:tc>
          <w:tcPr>
            <w:tcW w:w="5335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8787</w:t>
            </w:r>
            <w:r/>
          </w:p>
        </w:tc>
      </w:tr>
      <w:tr>
        <w:trPr/>
        <w:tc>
          <w:tcPr>
            <w:tcW w:w="988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3</w:t>
            </w:r>
            <w:r/>
          </w:p>
        </w:tc>
        <w:tc>
          <w:tcPr>
            <w:tcW w:w="2693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Communication Type</w:t>
            </w:r>
            <w:r/>
          </w:p>
        </w:tc>
        <w:tc>
          <w:tcPr>
            <w:tcW w:w="5335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JSON</w:t>
            </w:r>
            <w:r/>
          </w:p>
        </w:tc>
      </w:tr>
    </w:tbl>
    <w:p>
      <w:pPr>
        <w:rPr>
          <w:lang w:val="en-IN"/>
        </w:rPr>
      </w:pPr>
      <w:r>
        <w:rPr>
          <w:lang w:val="en-IN"/>
        </w:rPr>
      </w:r>
      <w:r/>
    </w:p>
    <w:p>
      <w:pPr>
        <w:pStyle w:val="608"/>
        <w:rPr>
          <w:lang w:val="en-IN"/>
        </w:rPr>
      </w:pPr>
      <w:r>
        <w:rPr>
          <w:lang w:val="en-IN"/>
        </w:rPr>
        <w:t xml:space="preserve">Activity to be carried out in SCC</w:t>
      </w:r>
      <w:r/>
    </w:p>
    <w:p>
      <w:pPr>
        <w:pStyle w:val="615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The binary </w:t>
      </w:r>
      <w:r>
        <w:rPr>
          <w:lang w:val="en-IN"/>
        </w:rPr>
        <w:t xml:space="preserve">umacsinterface</w:t>
      </w:r>
      <w:r>
        <w:rPr>
          <w:lang w:val="en-IN"/>
        </w:rPr>
        <w:t xml:space="preserve"> to be placed in /</w:t>
      </w:r>
      <w:r>
        <w:rPr>
          <w:lang w:val="en-IN"/>
        </w:rPr>
        <w:t xml:space="preserve">umacs</w:t>
      </w:r>
      <w:r>
        <w:rPr>
          <w:lang w:val="en-IN"/>
        </w:rPr>
        <w:t xml:space="preserve">/</w:t>
      </w:r>
      <w:r>
        <w:rPr>
          <w:lang w:val="en-IN"/>
        </w:rPr>
        <w:t xml:space="preserve">umacsops</w:t>
      </w:r>
      <w:r>
        <w:rPr>
          <w:lang w:val="en-IN"/>
        </w:rPr>
        <w:t xml:space="preserve">/bin</w:t>
      </w:r>
      <w:r/>
    </w:p>
    <w:p>
      <w:pPr>
        <w:pStyle w:val="615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Add </w:t>
      </w:r>
      <w:r>
        <w:rPr>
          <w:lang w:val="en-IN"/>
        </w:rPr>
        <w:t xml:space="preserve">/</w:t>
      </w:r>
      <w:r>
        <w:rPr>
          <w:lang w:val="en-IN"/>
        </w:rPr>
        <w:t xml:space="preserve">umacs</w:t>
      </w:r>
      <w:r>
        <w:rPr>
          <w:lang w:val="en-IN"/>
        </w:rPr>
        <w:t xml:space="preserve">/</w:t>
      </w:r>
      <w:r>
        <w:rPr>
          <w:lang w:val="en-IN"/>
        </w:rPr>
        <w:t xml:space="preserve">umacsops</w:t>
      </w:r>
      <w:r>
        <w:rPr>
          <w:lang w:val="en-IN"/>
        </w:rPr>
        <w:t xml:space="preserve">/bin</w:t>
      </w:r>
      <w:r>
        <w:rPr>
          <w:lang w:val="en-IN"/>
        </w:rPr>
        <w:t xml:space="preserve"> to PATH if </w:t>
      </w:r>
      <w:r>
        <w:rPr>
          <w:lang w:val="en-IN"/>
        </w:rPr>
        <w:t xml:space="preserve">its</w:t>
      </w:r>
      <w:r>
        <w:rPr>
          <w:lang w:val="en-IN"/>
        </w:rPr>
        <w:t xml:space="preserve"> not present</w:t>
      </w:r>
      <w:r/>
    </w:p>
    <w:p>
      <w:pPr>
        <w:pStyle w:val="615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Allow Port 8787 through Firewall</w:t>
      </w:r>
      <w:r/>
    </w:p>
    <w:p>
      <w:pPr>
        <w:pStyle w:val="608"/>
        <w:rPr>
          <w:lang w:val="en-IN"/>
        </w:rPr>
      </w:pPr>
      <w:r>
        <w:rPr>
          <w:lang w:val="en-IN"/>
        </w:rPr>
        <w:t xml:space="preserve">Invoking Interface</w:t>
      </w:r>
      <w:r/>
    </w:p>
    <w:p>
      <w:pPr>
        <w:rPr>
          <w:lang w:val="en-IN"/>
        </w:rPr>
      </w:pPr>
      <w:r>
        <w:rPr>
          <w:lang w:val="en-IN"/>
        </w:rPr>
        <w:t xml:space="preserve">As </w:t>
      </w:r>
      <w:r>
        <w:rPr>
          <w:lang w:val="en-IN"/>
        </w:rPr>
        <w:t xml:space="preserve">/</w:t>
      </w:r>
      <w:r>
        <w:rPr>
          <w:lang w:val="en-IN"/>
        </w:rPr>
        <w:t xml:space="preserve">umacs</w:t>
      </w:r>
      <w:r>
        <w:rPr>
          <w:lang w:val="en-IN"/>
        </w:rPr>
        <w:t xml:space="preserve">/</w:t>
      </w:r>
      <w:r>
        <w:rPr>
          <w:lang w:val="en-IN"/>
        </w:rPr>
        <w:t xml:space="preserve">umacsops</w:t>
      </w:r>
      <w:r>
        <w:rPr>
          <w:lang w:val="en-IN"/>
        </w:rPr>
        <w:t xml:space="preserve">/bin</w:t>
      </w:r>
      <w:r>
        <w:rPr>
          <w:lang w:val="en-IN"/>
        </w:rPr>
        <w:t xml:space="preserve"> is in PATH, the Interface can be invoked at any path by the command</w:t>
      </w:r>
      <w:r/>
    </w:p>
    <w:p>
      <w:pPr>
        <w:pStyle w:val="616"/>
        <w:rPr>
          <w:lang w:val="en-IN"/>
        </w:rPr>
      </w:pPr>
      <w:r>
        <w:rPr>
          <w:lang w:val="en-IN"/>
        </w:rPr>
        <w:t xml:space="preserve">umacsinterface</w:t>
      </w:r>
      <w:r>
        <w:rPr>
          <w:lang w:val="en-IN"/>
        </w:rPr>
        <w:t xml:space="preserve"> &lt;SC_NAME&gt;</w:t>
      </w:r>
      <w:r/>
    </w:p>
    <w:p>
      <w:pPr>
        <w:rPr>
          <w:lang w:val="en-IN"/>
        </w:rPr>
      </w:pPr>
      <w:r>
        <w:rPr>
          <w:lang w:val="en-IN"/>
        </w:rPr>
        <w:t xml:space="preserve">Where &lt;SC_NAME&gt; is the Name of Spacecraft in UMACS. Example MCS-2C.</w:t>
      </w:r>
      <w:r/>
    </w:p>
    <w:p>
      <w:pPr>
        <w:pStyle w:val="608"/>
        <w:rPr>
          <w:lang w:val="en-IN"/>
        </w:rPr>
      </w:pPr>
      <w:r>
        <w:rPr>
          <w:lang w:val="en-IN"/>
        </w:rPr>
        <w:t xml:space="preserve">JSON Request</w:t>
      </w:r>
      <w:r/>
    </w:p>
    <w:tbl>
      <w:tblPr>
        <w:tblStyle w:val="613"/>
        <w:tblW w:w="0" w:type="auto"/>
        <w:tblLook w:val="04A0" w:firstRow="1" w:lastRow="0" w:firstColumn="1" w:lastColumn="0" w:noHBand="0" w:noVBand="1"/>
      </w:tblPr>
      <w:tblGrid>
        <w:gridCol w:w="813"/>
        <w:gridCol w:w="1876"/>
        <w:gridCol w:w="2916"/>
        <w:gridCol w:w="3411"/>
      </w:tblGrid>
      <w:tr>
        <w:trPr>
          <w:cantSplit/>
          <w:tblHeader/>
        </w:trPr>
        <w:tc>
          <w:tcPr>
            <w:tcW w:w="813" w:type="dxa"/>
            <w:textDirection w:val="lrTb"/>
            <w:noWrap w:val="false"/>
          </w:tcPr>
          <w:p>
            <w:pPr>
              <w:rPr>
                <w:b/>
                <w:lang w:val="en-IN"/>
              </w:rPr>
            </w:pPr>
            <w:r>
              <w:rPr>
                <w:b/>
                <w:lang w:val="en-IN"/>
              </w:rPr>
              <w:t xml:space="preserve">Sl. No</w:t>
            </w:r>
            <w:r/>
          </w:p>
        </w:tc>
        <w:tc>
          <w:tcPr>
            <w:tcW w:w="1876" w:type="dxa"/>
            <w:textDirection w:val="lrTb"/>
            <w:noWrap w:val="false"/>
          </w:tcPr>
          <w:p>
            <w:pPr>
              <w:rPr>
                <w:b/>
                <w:lang w:val="en-IN"/>
              </w:rPr>
            </w:pPr>
            <w:r>
              <w:rPr>
                <w:b/>
                <w:lang w:val="en-IN"/>
              </w:rPr>
              <w:t xml:space="preserve">Key</w:t>
            </w:r>
            <w:r/>
          </w:p>
        </w:tc>
        <w:tc>
          <w:tcPr>
            <w:tcW w:w="2916" w:type="dxa"/>
            <w:textDirection w:val="lrTb"/>
            <w:noWrap w:val="false"/>
          </w:tcPr>
          <w:p>
            <w:pPr>
              <w:rPr>
                <w:b/>
                <w:lang w:val="en-IN"/>
              </w:rPr>
            </w:pPr>
            <w:r>
              <w:rPr>
                <w:b/>
                <w:lang w:val="en-IN"/>
              </w:rPr>
              <w:t xml:space="preserve">Type</w:t>
            </w:r>
            <w:r/>
          </w:p>
        </w:tc>
        <w:tc>
          <w:tcPr>
            <w:tcW w:w="3411" w:type="dxa"/>
            <w:textDirection w:val="lrTb"/>
            <w:noWrap w:val="false"/>
          </w:tcPr>
          <w:p>
            <w:pPr>
              <w:rPr>
                <w:b/>
                <w:lang w:val="en-IN"/>
              </w:rPr>
            </w:pPr>
            <w:r>
              <w:rPr>
                <w:b/>
                <w:lang w:val="en-IN"/>
              </w:rPr>
              <w:t xml:space="preserve">Value</w:t>
            </w:r>
            <w:r/>
          </w:p>
        </w:tc>
      </w:tr>
      <w:tr>
        <w:trPr>
          <w:cantSplit/>
        </w:trPr>
        <w:tc>
          <w:tcPr>
            <w:tcW w:w="813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1</w:t>
            </w:r>
            <w:r/>
          </w:p>
        </w:tc>
        <w:tc>
          <w:tcPr>
            <w:tcW w:w="1876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‘action’</w:t>
            </w:r>
            <w:r/>
          </w:p>
        </w:tc>
        <w:tc>
          <w:tcPr>
            <w:tcW w:w="2916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string</w:t>
            </w:r>
            <w:r/>
          </w:p>
        </w:tc>
        <w:tc>
          <w:tcPr>
            <w:tcW w:w="3411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Can be </w:t>
            </w:r>
            <w:r/>
          </w:p>
          <w:p>
            <w:pPr>
              <w:pStyle w:val="615"/>
              <w:numPr>
                <w:ilvl w:val="0"/>
                <w:numId w:val="2"/>
              </w:numPr>
              <w:rPr>
                <w:lang w:val="en-IN"/>
              </w:rPr>
            </w:pPr>
            <w:r>
              <w:rPr>
                <w:lang w:val="en-IN"/>
              </w:rPr>
              <w:t xml:space="preserve">‘</w:t>
            </w:r>
            <w:r>
              <w:rPr>
                <w:lang w:val="en-IN"/>
              </w:rPr>
              <w:t xml:space="preserve">loadprocedure</w:t>
            </w:r>
            <w:r>
              <w:rPr>
                <w:lang w:val="en-IN"/>
              </w:rPr>
              <w:t xml:space="preserve">’</w:t>
            </w:r>
            <w:r/>
          </w:p>
          <w:p>
            <w:pPr>
              <w:pStyle w:val="615"/>
              <w:numPr>
                <w:ilvl w:val="0"/>
                <w:numId w:val="2"/>
              </w:numPr>
              <w:rPr>
                <w:lang w:val="en-IN"/>
              </w:rPr>
            </w:pPr>
            <w:r>
              <w:rPr>
                <w:lang w:val="en-IN"/>
              </w:rPr>
              <w:t xml:space="preserve">‘</w:t>
            </w:r>
            <w:r>
              <w:rPr>
                <w:lang w:val="en-IN"/>
              </w:rPr>
              <w:t xml:space="preserve">g</w:t>
            </w:r>
            <w:r>
              <w:rPr>
                <w:lang w:val="en-IN"/>
              </w:rPr>
              <w:t xml:space="preserve">etexestatus</w:t>
            </w:r>
            <w:r>
              <w:rPr>
                <w:lang w:val="en-IN"/>
              </w:rPr>
              <w:t xml:space="preserve">’</w:t>
            </w:r>
            <w:r/>
          </w:p>
        </w:tc>
      </w:tr>
      <w:tr>
        <w:trPr>
          <w:cantSplit/>
        </w:trPr>
        <w:tc>
          <w:tcPr>
            <w:tcW w:w="813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2</w:t>
            </w:r>
            <w:r/>
          </w:p>
        </w:tc>
        <w:tc>
          <w:tcPr>
            <w:tcW w:w="1876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‘</w:t>
            </w:r>
            <w:r>
              <w:rPr>
                <w:lang w:val="en-IN"/>
              </w:rPr>
              <w:t xml:space="preserve">proc_name</w:t>
            </w:r>
            <w:r>
              <w:rPr>
                <w:lang w:val="en-IN"/>
              </w:rPr>
              <w:t xml:space="preserve">’</w:t>
            </w:r>
            <w:r/>
          </w:p>
        </w:tc>
        <w:tc>
          <w:tcPr>
            <w:tcW w:w="2916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string</w:t>
            </w:r>
            <w:r/>
          </w:p>
        </w:tc>
        <w:tc>
          <w:tcPr>
            <w:tcW w:w="3411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Procedure name to be loaded or status to be read</w:t>
            </w:r>
            <w:r/>
          </w:p>
        </w:tc>
      </w:tr>
      <w:tr>
        <w:trPr>
          <w:cantSplit/>
        </w:trPr>
        <w:tc>
          <w:tcPr>
            <w:tcW w:w="813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3</w:t>
            </w:r>
            <w:r/>
          </w:p>
        </w:tc>
        <w:tc>
          <w:tcPr>
            <w:tcW w:w="1876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‘</w:t>
            </w:r>
            <w:r>
              <w:rPr>
                <w:lang w:val="en-IN"/>
              </w:rPr>
              <w:t xml:space="preserve">proc_src</w:t>
            </w:r>
            <w:r>
              <w:rPr>
                <w:lang w:val="en-IN"/>
              </w:rPr>
              <w:t xml:space="preserve">’</w:t>
            </w:r>
            <w:r/>
          </w:p>
        </w:tc>
        <w:tc>
          <w:tcPr>
            <w:tcW w:w="2916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string</w:t>
            </w:r>
            <w:r/>
          </w:p>
        </w:tc>
        <w:tc>
          <w:tcPr>
            <w:tcW w:w="3411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Procedure Source – Suggested to use Software which is sending the request as source</w:t>
            </w:r>
            <w:r/>
          </w:p>
        </w:tc>
      </w:tr>
      <w:tr>
        <w:trPr>
          <w:cantSplit/>
        </w:trPr>
        <w:tc>
          <w:tcPr>
            <w:tcW w:w="813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4</w:t>
            </w:r>
            <w:r/>
          </w:p>
        </w:tc>
        <w:tc>
          <w:tcPr>
            <w:tcW w:w="1876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‘</w:t>
            </w:r>
            <w:r>
              <w:rPr>
                <w:lang w:val="en-IN"/>
              </w:rPr>
              <w:t xml:space="preserve">proc_mode</w:t>
            </w:r>
            <w:r>
              <w:rPr>
                <w:lang w:val="en-IN"/>
              </w:rPr>
              <w:t xml:space="preserve">’</w:t>
            </w:r>
            <w:r/>
          </w:p>
        </w:tc>
        <w:tc>
          <w:tcPr>
            <w:tcW w:w="2916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string</w:t>
            </w:r>
            <w:r/>
          </w:p>
        </w:tc>
        <w:tc>
          <w:tcPr>
            <w:tcW w:w="3411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Can be </w:t>
            </w:r>
            <w:r/>
          </w:p>
          <w:p>
            <w:pPr>
              <w:pStyle w:val="615"/>
              <w:numPr>
                <w:ilvl w:val="0"/>
                <w:numId w:val="3"/>
              </w:numPr>
              <w:rPr>
                <w:lang w:val="en-IN"/>
              </w:rPr>
            </w:pPr>
            <w:r>
              <w:rPr>
                <w:lang w:val="en-IN"/>
              </w:rPr>
              <w:t xml:space="preserve">‘auto’</w:t>
            </w:r>
            <w:r/>
          </w:p>
          <w:p>
            <w:pPr>
              <w:pStyle w:val="615"/>
              <w:numPr>
                <w:ilvl w:val="0"/>
                <w:numId w:val="3"/>
              </w:numPr>
              <w:rPr>
                <w:lang w:val="en-IN"/>
              </w:rPr>
            </w:pPr>
            <w:r>
              <w:rPr>
                <w:lang w:val="en-IN"/>
              </w:rPr>
              <w:t xml:space="preserve">‘manual’</w:t>
            </w:r>
            <w:r/>
          </w:p>
        </w:tc>
      </w:tr>
      <w:tr>
        <w:trPr>
          <w:cantSplit/>
        </w:trPr>
        <w:tc>
          <w:tcPr>
            <w:tcW w:w="813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5</w:t>
            </w:r>
            <w:r/>
          </w:p>
        </w:tc>
        <w:tc>
          <w:tcPr>
            <w:tcW w:w="1876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‘</w:t>
            </w:r>
            <w:r>
              <w:rPr>
                <w:lang w:val="en-IN"/>
              </w:rPr>
              <w:t xml:space="preserve">proc_priority</w:t>
            </w:r>
            <w:r>
              <w:rPr>
                <w:lang w:val="en-IN"/>
              </w:rPr>
              <w:t xml:space="preserve">’</w:t>
            </w:r>
            <w:r/>
          </w:p>
        </w:tc>
        <w:tc>
          <w:tcPr>
            <w:tcW w:w="2916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string</w:t>
            </w:r>
            <w:r/>
          </w:p>
        </w:tc>
        <w:tc>
          <w:tcPr>
            <w:tcW w:w="3411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Can be</w:t>
            </w:r>
            <w:r/>
          </w:p>
          <w:p>
            <w:pPr>
              <w:pStyle w:val="615"/>
              <w:numPr>
                <w:ilvl w:val="0"/>
                <w:numId w:val="4"/>
              </w:numPr>
              <w:rPr>
                <w:lang w:val="en-IN"/>
              </w:rPr>
            </w:pPr>
            <w:r>
              <w:rPr>
                <w:lang w:val="en-IN"/>
              </w:rPr>
              <w:t xml:space="preserve">‘normal’</w:t>
            </w:r>
            <w:r/>
          </w:p>
          <w:p>
            <w:pPr>
              <w:pStyle w:val="615"/>
              <w:numPr>
                <w:ilvl w:val="0"/>
                <w:numId w:val="4"/>
              </w:numPr>
              <w:rPr>
                <w:lang w:val="en-IN"/>
              </w:rPr>
            </w:pPr>
            <w:r>
              <w:rPr>
                <w:lang w:val="en-IN"/>
              </w:rPr>
              <w:t xml:space="preserve">‘high’</w:t>
            </w:r>
            <w:r/>
          </w:p>
          <w:p>
            <w:pPr>
              <w:pStyle w:val="615"/>
              <w:numPr>
                <w:ilvl w:val="0"/>
                <w:numId w:val="4"/>
              </w:numPr>
              <w:rPr>
                <w:lang w:val="en-IN"/>
              </w:rPr>
            </w:pPr>
            <w:r>
              <w:rPr>
                <w:lang w:val="en-IN"/>
              </w:rPr>
              <w:t xml:space="preserve">‘critical’</w:t>
            </w:r>
            <w:r/>
          </w:p>
        </w:tc>
      </w:tr>
    </w:tbl>
    <w:p>
      <w:pPr>
        <w:rPr>
          <w:lang w:val="en-IN"/>
        </w:rPr>
      </w:pPr>
      <w:r>
        <w:rPr>
          <w:lang w:val="en-IN"/>
        </w:rPr>
      </w:r>
      <w:r/>
    </w:p>
    <w:p>
      <w:pPr>
        <w:pStyle w:val="608"/>
        <w:rPr>
          <w:lang w:val="en-IN"/>
        </w:rPr>
      </w:pPr>
      <w:r>
        <w:rPr>
          <w:lang w:val="en-IN"/>
        </w:rPr>
        <w:t xml:space="preserve">JSON </w:t>
      </w:r>
      <w:r>
        <w:rPr>
          <w:lang w:val="en-IN"/>
        </w:rPr>
        <w:t xml:space="preserve">Response</w:t>
      </w:r>
      <w:r/>
    </w:p>
    <w:tbl>
      <w:tblPr>
        <w:tblStyle w:val="613"/>
        <w:tblW w:w="0" w:type="auto"/>
        <w:tblLook w:val="04A0" w:firstRow="1" w:lastRow="0" w:firstColumn="1" w:lastColumn="0" w:noHBand="0" w:noVBand="1"/>
      </w:tblPr>
      <w:tblGrid>
        <w:gridCol w:w="813"/>
        <w:gridCol w:w="1876"/>
        <w:gridCol w:w="2916"/>
        <w:gridCol w:w="3411"/>
      </w:tblGrid>
      <w:tr>
        <w:trPr>
          <w:cantSplit/>
          <w:tblHeader/>
        </w:trPr>
        <w:tc>
          <w:tcPr>
            <w:tcW w:w="813" w:type="dxa"/>
            <w:textDirection w:val="lrTb"/>
            <w:noWrap w:val="false"/>
          </w:tcPr>
          <w:p>
            <w:pPr>
              <w:rPr>
                <w:b/>
                <w:lang w:val="en-IN"/>
              </w:rPr>
            </w:pPr>
            <w:r>
              <w:rPr>
                <w:b/>
                <w:lang w:val="en-IN"/>
              </w:rPr>
              <w:t xml:space="preserve">Sl. No</w:t>
            </w:r>
            <w:r/>
          </w:p>
        </w:tc>
        <w:tc>
          <w:tcPr>
            <w:tcW w:w="1876" w:type="dxa"/>
            <w:textDirection w:val="lrTb"/>
            <w:noWrap w:val="false"/>
          </w:tcPr>
          <w:p>
            <w:pPr>
              <w:rPr>
                <w:b/>
                <w:lang w:val="en-IN"/>
              </w:rPr>
            </w:pPr>
            <w:r>
              <w:rPr>
                <w:b/>
                <w:lang w:val="en-IN"/>
              </w:rPr>
              <w:t xml:space="preserve">Key</w:t>
            </w:r>
            <w:r/>
          </w:p>
        </w:tc>
        <w:tc>
          <w:tcPr>
            <w:tcW w:w="2916" w:type="dxa"/>
            <w:textDirection w:val="lrTb"/>
            <w:noWrap w:val="false"/>
          </w:tcPr>
          <w:p>
            <w:pPr>
              <w:rPr>
                <w:b/>
                <w:lang w:val="en-IN"/>
              </w:rPr>
            </w:pPr>
            <w:r>
              <w:rPr>
                <w:b/>
                <w:lang w:val="en-IN"/>
              </w:rPr>
              <w:t xml:space="preserve">Type</w:t>
            </w:r>
            <w:r/>
          </w:p>
        </w:tc>
        <w:tc>
          <w:tcPr>
            <w:tcW w:w="3411" w:type="dxa"/>
            <w:textDirection w:val="lrTb"/>
            <w:noWrap w:val="false"/>
          </w:tcPr>
          <w:p>
            <w:pPr>
              <w:rPr>
                <w:b/>
                <w:lang w:val="en-IN"/>
              </w:rPr>
            </w:pPr>
            <w:r>
              <w:rPr>
                <w:b/>
                <w:lang w:val="en-IN"/>
              </w:rPr>
              <w:t xml:space="preserve">Value</w:t>
            </w:r>
            <w:r/>
          </w:p>
        </w:tc>
      </w:tr>
      <w:tr>
        <w:trPr>
          <w:cantSplit/>
        </w:trPr>
        <w:tc>
          <w:tcPr>
            <w:tcW w:w="813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1</w:t>
            </w:r>
            <w:r/>
          </w:p>
        </w:tc>
        <w:tc>
          <w:tcPr>
            <w:tcW w:w="1876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‘</w:t>
            </w:r>
            <w:r>
              <w:rPr>
                <w:lang w:val="en-IN"/>
              </w:rPr>
              <w:t xml:space="preserve">ack’</w:t>
            </w:r>
            <w:r/>
          </w:p>
        </w:tc>
        <w:tc>
          <w:tcPr>
            <w:tcW w:w="2916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bool</w:t>
            </w:r>
            <w:r/>
          </w:p>
        </w:tc>
        <w:tc>
          <w:tcPr>
            <w:tcW w:w="3411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True if Request is successful</w:t>
            </w:r>
            <w:r/>
          </w:p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False if Request is unsuccessful</w:t>
            </w:r>
            <w:r/>
          </w:p>
        </w:tc>
      </w:tr>
      <w:tr>
        <w:trPr>
          <w:cantSplit/>
        </w:trPr>
        <w:tc>
          <w:tcPr>
            <w:tcW w:w="813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2</w:t>
            </w:r>
            <w:r/>
          </w:p>
        </w:tc>
        <w:tc>
          <w:tcPr>
            <w:tcW w:w="1876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‘</w:t>
            </w:r>
            <w:r>
              <w:rPr>
                <w:lang w:val="en-IN"/>
              </w:rPr>
              <w:t xml:space="preserve">error_msg</w:t>
            </w:r>
            <w:r>
              <w:rPr>
                <w:lang w:val="en-IN"/>
              </w:rPr>
              <w:t xml:space="preserve">’</w:t>
            </w:r>
            <w:r/>
          </w:p>
        </w:tc>
        <w:tc>
          <w:tcPr>
            <w:tcW w:w="2916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string</w:t>
            </w:r>
            <w:r/>
          </w:p>
        </w:tc>
        <w:tc>
          <w:tcPr>
            <w:tcW w:w="3411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Error message if request is </w:t>
            </w:r>
            <w:r>
              <w:rPr>
                <w:lang w:val="en-IN"/>
              </w:rPr>
              <w:t xml:space="preserve">unsuccessful</w:t>
            </w:r>
            <w:r/>
          </w:p>
        </w:tc>
      </w:tr>
      <w:tr>
        <w:trPr>
          <w:cantSplit/>
        </w:trPr>
        <w:tc>
          <w:tcPr>
            <w:tcW w:w="813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3</w:t>
            </w:r>
            <w:r/>
          </w:p>
        </w:tc>
        <w:tc>
          <w:tcPr>
            <w:tcW w:w="1876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‘</w:t>
            </w:r>
            <w:r>
              <w:rPr>
                <w:lang w:val="en-IN"/>
              </w:rPr>
              <w:t xml:space="preserve">exe_status</w:t>
            </w:r>
            <w:r>
              <w:rPr>
                <w:lang w:val="en-IN"/>
              </w:rPr>
              <w:t xml:space="preserve">’</w:t>
            </w:r>
            <w:r/>
          </w:p>
        </w:tc>
        <w:tc>
          <w:tcPr>
            <w:tcW w:w="2916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string</w:t>
            </w:r>
            <w:r/>
          </w:p>
        </w:tc>
        <w:tc>
          <w:tcPr>
            <w:tcW w:w="3411" w:type="dxa"/>
            <w:textDirection w:val="lrTb"/>
            <w:noWrap w:val="false"/>
          </w:tcPr>
          <w:p>
            <w:pPr>
              <w:rPr>
                <w:lang w:val="en-IN"/>
              </w:rPr>
            </w:pPr>
            <w:r>
              <w:rPr>
                <w:lang w:val="en-IN"/>
              </w:rPr>
              <w:t xml:space="preserve">Current Execution status of the Procedure – Applicable only if the action is </w:t>
            </w:r>
            <w:r>
              <w:rPr>
                <w:lang w:val="en-IN"/>
              </w:rPr>
              <w:t xml:space="preserve">getexestatus</w:t>
            </w:r>
            <w:r>
              <w:rPr>
                <w:lang w:val="en-IN"/>
              </w:rPr>
              <w:t xml:space="preserve"> in request</w:t>
            </w:r>
            <w:bookmarkStart w:id="0" w:name="_GoBack"/>
            <w:r/>
            <w:bookmarkEnd w:id="0"/>
            <w:r/>
            <w:r/>
          </w:p>
        </w:tc>
      </w:tr>
    </w:tbl>
    <w:p>
      <w:pPr>
        <w:rPr>
          <w:lang w:val="en-IN"/>
        </w:rPr>
      </w:pPr>
      <w:r>
        <w:rPr>
          <w:lang w:val="en-IN"/>
        </w:rPr>
      </w:r>
      <w:r/>
    </w:p>
    <w:p>
      <w:pPr>
        <w:rPr>
          <w:lang w:val="en-IN"/>
        </w:rPr>
      </w:pPr>
      <w:r>
        <w:rPr>
          <w:lang w:val="en-IN"/>
        </w:rPr>
      </w:r>
      <w:r/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eastAsia="Calibri" w:ascii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6">
    <w:name w:val="Heading 3"/>
    <w:basedOn w:val="606"/>
    <w:next w:val="606"/>
    <w:link w:val="1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7">
    <w:name w:val="Heading 3 Char"/>
    <w:basedOn w:val="609"/>
    <w:link w:val="16"/>
    <w:uiPriority w:val="9"/>
    <w:rPr>
      <w:rFonts w:ascii="Arial" w:hAnsi="Arial" w:eastAsia="Arial" w:cs="Arial"/>
      <w:sz w:val="30"/>
      <w:szCs w:val="30"/>
    </w:rPr>
  </w:style>
  <w:style w:type="paragraph" w:styleId="18">
    <w:name w:val="Heading 4"/>
    <w:basedOn w:val="606"/>
    <w:next w:val="606"/>
    <w:link w:val="1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9">
    <w:name w:val="Heading 4 Char"/>
    <w:basedOn w:val="609"/>
    <w:link w:val="18"/>
    <w:uiPriority w:val="9"/>
    <w:rPr>
      <w:rFonts w:ascii="Arial" w:hAnsi="Arial" w:eastAsia="Arial" w:cs="Arial"/>
      <w:b/>
      <w:bCs/>
      <w:sz w:val="26"/>
      <w:szCs w:val="26"/>
    </w:rPr>
  </w:style>
  <w:style w:type="paragraph" w:styleId="20">
    <w:name w:val="Heading 5"/>
    <w:basedOn w:val="606"/>
    <w:next w:val="606"/>
    <w:link w:val="2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1">
    <w:name w:val="Heading 5 Char"/>
    <w:basedOn w:val="609"/>
    <w:link w:val="20"/>
    <w:uiPriority w:val="9"/>
    <w:rPr>
      <w:rFonts w:ascii="Arial" w:hAnsi="Arial" w:eastAsia="Arial" w:cs="Arial"/>
      <w:b/>
      <w:bCs/>
      <w:sz w:val="24"/>
      <w:szCs w:val="24"/>
    </w:rPr>
  </w:style>
  <w:style w:type="paragraph" w:styleId="22">
    <w:name w:val="Heading 6"/>
    <w:basedOn w:val="606"/>
    <w:next w:val="606"/>
    <w:link w:val="2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3">
    <w:name w:val="Heading 6 Char"/>
    <w:basedOn w:val="609"/>
    <w:link w:val="22"/>
    <w:uiPriority w:val="9"/>
    <w:rPr>
      <w:rFonts w:ascii="Arial" w:hAnsi="Arial" w:eastAsia="Arial" w:cs="Arial"/>
      <w:b/>
      <w:bCs/>
      <w:sz w:val="22"/>
      <w:szCs w:val="22"/>
    </w:rPr>
  </w:style>
  <w:style w:type="paragraph" w:styleId="24">
    <w:name w:val="Heading 7"/>
    <w:basedOn w:val="606"/>
    <w:next w:val="606"/>
    <w:link w:val="2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5">
    <w:name w:val="Heading 7 Char"/>
    <w:basedOn w:val="609"/>
    <w:link w:val="2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6">
    <w:name w:val="Heading 8"/>
    <w:basedOn w:val="606"/>
    <w:next w:val="606"/>
    <w:link w:val="2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7">
    <w:name w:val="Heading 8 Char"/>
    <w:basedOn w:val="609"/>
    <w:link w:val="26"/>
    <w:uiPriority w:val="9"/>
    <w:rPr>
      <w:rFonts w:ascii="Arial" w:hAnsi="Arial" w:eastAsia="Arial" w:cs="Arial"/>
      <w:i/>
      <w:iCs/>
      <w:sz w:val="22"/>
      <w:szCs w:val="22"/>
    </w:rPr>
  </w:style>
  <w:style w:type="paragraph" w:styleId="28">
    <w:name w:val="Heading 9"/>
    <w:basedOn w:val="606"/>
    <w:next w:val="606"/>
    <w:link w:val="2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29">
    <w:name w:val="Heading 9 Char"/>
    <w:basedOn w:val="609"/>
    <w:link w:val="28"/>
    <w:uiPriority w:val="9"/>
    <w:rPr>
      <w:rFonts w:ascii="Arial" w:hAnsi="Arial" w:eastAsia="Arial" w:cs="Arial"/>
      <w:i/>
      <w:iCs/>
      <w:sz w:val="21"/>
      <w:szCs w:val="21"/>
    </w:rPr>
  </w:style>
  <w:style w:type="paragraph" w:styleId="32">
    <w:name w:val="No Spacing"/>
    <w:uiPriority w:val="1"/>
    <w:qFormat/>
    <w:pPr>
      <w:spacing w:before="0" w:after="0" w:line="240" w:lineRule="auto"/>
    </w:pPr>
  </w:style>
  <w:style w:type="paragraph" w:styleId="33">
    <w:name w:val="Title"/>
    <w:basedOn w:val="606"/>
    <w:next w:val="606"/>
    <w:link w:val="3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4">
    <w:name w:val="Title Char"/>
    <w:basedOn w:val="609"/>
    <w:link w:val="33"/>
    <w:uiPriority w:val="10"/>
    <w:rPr>
      <w:sz w:val="48"/>
      <w:szCs w:val="48"/>
    </w:rPr>
  </w:style>
  <w:style w:type="paragraph" w:styleId="35">
    <w:name w:val="Subtitle"/>
    <w:basedOn w:val="606"/>
    <w:next w:val="606"/>
    <w:link w:val="36"/>
    <w:uiPriority w:val="11"/>
    <w:qFormat/>
    <w:pPr>
      <w:spacing w:before="200" w:after="200"/>
    </w:pPr>
    <w:rPr>
      <w:sz w:val="24"/>
      <w:szCs w:val="24"/>
    </w:rPr>
  </w:style>
  <w:style w:type="character" w:styleId="36">
    <w:name w:val="Subtitle Char"/>
    <w:basedOn w:val="609"/>
    <w:link w:val="35"/>
    <w:uiPriority w:val="11"/>
    <w:rPr>
      <w:sz w:val="24"/>
      <w:szCs w:val="24"/>
    </w:rPr>
  </w:style>
  <w:style w:type="paragraph" w:styleId="39">
    <w:name w:val="Intense Quote"/>
    <w:basedOn w:val="606"/>
    <w:next w:val="606"/>
    <w:link w:val="4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0">
    <w:name w:val="Intense Quote Char"/>
    <w:link w:val="39"/>
    <w:uiPriority w:val="30"/>
    <w:rPr>
      <w:i/>
    </w:rPr>
  </w:style>
  <w:style w:type="paragraph" w:styleId="41">
    <w:name w:val="Header"/>
    <w:basedOn w:val="606"/>
    <w:link w:val="4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2">
    <w:name w:val="Header Char"/>
    <w:basedOn w:val="609"/>
    <w:link w:val="41"/>
    <w:uiPriority w:val="99"/>
  </w:style>
  <w:style w:type="paragraph" w:styleId="43">
    <w:name w:val="Footer"/>
    <w:basedOn w:val="606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Footer Char"/>
    <w:basedOn w:val="609"/>
    <w:link w:val="43"/>
    <w:uiPriority w:val="99"/>
  </w:style>
  <w:style w:type="paragraph" w:styleId="45">
    <w:name w:val="Caption"/>
    <w:basedOn w:val="606"/>
    <w:next w:val="60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6">
    <w:name w:val="Caption Char"/>
    <w:basedOn w:val="45"/>
    <w:link w:val="43"/>
    <w:uiPriority w:val="99"/>
  </w:style>
  <w:style w:type="table" w:styleId="48">
    <w:name w:val="Table Grid Light"/>
    <w:basedOn w:val="61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Plain Table 1"/>
    <w:basedOn w:val="61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2"/>
    <w:basedOn w:val="61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3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2">
    <w:name w:val="Plain Table 4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">
    <w:name w:val="Plain Table 5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4">
    <w:name w:val="Grid Table 1 Light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1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2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3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4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5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6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2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2">
    <w:name w:val="Grid Table 2 - Accent 1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2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3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4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5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6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3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 - Accent 1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2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3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4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5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6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4"/>
    <w:basedOn w:val="61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">
    <w:name w:val="Grid Table 4 - Accent 1"/>
    <w:basedOn w:val="61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7">
    <w:name w:val="Grid Table 4 - Accent 2"/>
    <w:basedOn w:val="61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">
    <w:name w:val="Grid Table 4 - Accent 3"/>
    <w:basedOn w:val="61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9">
    <w:name w:val="Grid Table 4 - Accent 4"/>
    <w:basedOn w:val="61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">
    <w:name w:val="Grid Table 4 - Accent 5"/>
    <w:basedOn w:val="61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1">
    <w:name w:val="Grid Table 4 - Accent 6"/>
    <w:basedOn w:val="61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">
    <w:name w:val="Grid Table 5 Dark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3">
    <w:name w:val="Grid Table 5 Dark- Accent 1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4">
    <w:name w:val="Grid Table 5 Dark - Accent 2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3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6">
    <w:name w:val="Grid Table 5 Dark- Accent 4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5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6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9">
    <w:name w:val="Grid Table 6 Colorful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0">
    <w:name w:val="Grid Table 6 Colorful - Accent 1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1">
    <w:name w:val="Grid Table 6 Colorful - Accent 2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2">
    <w:name w:val="Grid Table 6 Colorful - Accent 3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3">
    <w:name w:val="Grid Table 6 Colorful - Accent 4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4">
    <w:name w:val="Grid Table 6 Colorful - Accent 5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6 Colorful - Accent 6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7 Colorful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7">
    <w:name w:val="Grid Table 7 Colorful - Accent 1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2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3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4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5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6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3">
    <w:name w:val="List Table 1 Light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">
    <w:name w:val="List Table 1 Light - Accent 1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2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3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4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5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6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2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1">
    <w:name w:val="List Table 2 - Accent 1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2">
    <w:name w:val="List Table 2 - Accent 2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3">
    <w:name w:val="List Table 2 - Accent 3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4">
    <w:name w:val="List Table 2 - Accent 4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5">
    <w:name w:val="List Table 2 - Accent 5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6">
    <w:name w:val="List Table 2 - Accent 6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7">
    <w:name w:val="List Table 3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1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2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3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4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5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6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1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2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3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4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5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6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5 Dark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1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2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3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4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5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6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6 Colorful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39">
    <w:name w:val="List Table 6 Colorful - Accent 1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0">
    <w:name w:val="List Table 6 Colorful - Accent 2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1">
    <w:name w:val="List Table 6 Colorful - Accent 3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2">
    <w:name w:val="List Table 6 Colorful - Accent 4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3">
    <w:name w:val="List Table 6 Colorful - Accent 5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4">
    <w:name w:val="List Table 6 Colorful - Accent 6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5">
    <w:name w:val="List Table 7 Colorful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6">
    <w:name w:val="List Table 7 Colorful - Accent 1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7">
    <w:name w:val="List Table 7 Colorful - Accent 2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8">
    <w:name w:val="List Table 7 Colorful - Accent 3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9">
    <w:name w:val="List Table 7 Colorful - Accent 4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0">
    <w:name w:val="List Table 7 Colorful - Accent 5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1">
    <w:name w:val="List Table 7 Colorful - Accent 6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2">
    <w:name w:val="Lined - Accent"/>
    <w:basedOn w:val="6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3">
    <w:name w:val="Lined - Accent 1"/>
    <w:basedOn w:val="6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4">
    <w:name w:val="Lined - Accent 2"/>
    <w:basedOn w:val="6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5">
    <w:name w:val="Lined - Accent 3"/>
    <w:basedOn w:val="6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6">
    <w:name w:val="Lined - Accent 4"/>
    <w:basedOn w:val="6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7">
    <w:name w:val="Lined - Accent 5"/>
    <w:basedOn w:val="6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8">
    <w:name w:val="Lined - Accent 6"/>
    <w:basedOn w:val="6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59">
    <w:name w:val="Bordered &amp; Lined - Accent"/>
    <w:basedOn w:val="6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0">
    <w:name w:val="Bordered &amp; Lined - Accent 1"/>
    <w:basedOn w:val="6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1">
    <w:name w:val="Bordered &amp; Lined - Accent 2"/>
    <w:basedOn w:val="6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2">
    <w:name w:val="Bordered &amp; Lined - Accent 3"/>
    <w:basedOn w:val="6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3">
    <w:name w:val="Bordered &amp; Lined - Accent 4"/>
    <w:basedOn w:val="6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4">
    <w:name w:val="Bordered &amp; Lined - Accent 5"/>
    <w:basedOn w:val="6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5">
    <w:name w:val="Bordered &amp; Lined - Accent 6"/>
    <w:basedOn w:val="6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6">
    <w:name w:val="Bordered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7">
    <w:name w:val="Bordered - Accent 1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8">
    <w:name w:val="Bordered - Accent 2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69">
    <w:name w:val="Bordered - Accent 3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0">
    <w:name w:val="Bordered - Accent 4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1">
    <w:name w:val="Bordered - Accent 5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2">
    <w:name w:val="Bordered - Accent 6"/>
    <w:basedOn w:val="6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3">
    <w:name w:val="Hyperlink"/>
    <w:uiPriority w:val="99"/>
    <w:unhideWhenUsed/>
    <w:rPr>
      <w:color w:val="0000ff" w:themeColor="hyperlink"/>
      <w:u w:val="single"/>
    </w:rPr>
  </w:style>
  <w:style w:type="paragraph" w:styleId="174">
    <w:name w:val="footnote text"/>
    <w:basedOn w:val="606"/>
    <w:link w:val="175"/>
    <w:uiPriority w:val="99"/>
    <w:semiHidden/>
    <w:unhideWhenUsed/>
    <w:pPr>
      <w:spacing w:after="40" w:line="240" w:lineRule="auto"/>
    </w:pPr>
    <w:rPr>
      <w:sz w:val="18"/>
    </w:rPr>
  </w:style>
  <w:style w:type="character" w:styleId="175">
    <w:name w:val="Footnote Text Char"/>
    <w:link w:val="174"/>
    <w:uiPriority w:val="99"/>
    <w:rPr>
      <w:sz w:val="18"/>
    </w:rPr>
  </w:style>
  <w:style w:type="character" w:styleId="176">
    <w:name w:val="footnote reference"/>
    <w:basedOn w:val="609"/>
    <w:uiPriority w:val="99"/>
    <w:unhideWhenUsed/>
    <w:rPr>
      <w:vertAlign w:val="superscript"/>
    </w:rPr>
  </w:style>
  <w:style w:type="paragraph" w:styleId="177">
    <w:name w:val="endnote text"/>
    <w:basedOn w:val="606"/>
    <w:link w:val="178"/>
    <w:uiPriority w:val="99"/>
    <w:semiHidden/>
    <w:unhideWhenUsed/>
    <w:pPr>
      <w:spacing w:after="0" w:line="240" w:lineRule="auto"/>
    </w:pPr>
    <w:rPr>
      <w:sz w:val="20"/>
    </w:rPr>
  </w:style>
  <w:style w:type="character" w:styleId="178">
    <w:name w:val="Endnote Text Char"/>
    <w:link w:val="177"/>
    <w:uiPriority w:val="99"/>
    <w:rPr>
      <w:sz w:val="20"/>
    </w:rPr>
  </w:style>
  <w:style w:type="character" w:styleId="179">
    <w:name w:val="endnote reference"/>
    <w:basedOn w:val="609"/>
    <w:uiPriority w:val="99"/>
    <w:semiHidden/>
    <w:unhideWhenUsed/>
    <w:rPr>
      <w:vertAlign w:val="superscript"/>
    </w:rPr>
  </w:style>
  <w:style w:type="paragraph" w:styleId="180">
    <w:name w:val="toc 1"/>
    <w:basedOn w:val="606"/>
    <w:next w:val="606"/>
    <w:uiPriority w:val="39"/>
    <w:unhideWhenUsed/>
    <w:pPr>
      <w:ind w:left="0" w:right="0" w:firstLine="0"/>
      <w:spacing w:after="57"/>
    </w:pPr>
  </w:style>
  <w:style w:type="paragraph" w:styleId="181">
    <w:name w:val="toc 2"/>
    <w:basedOn w:val="606"/>
    <w:next w:val="606"/>
    <w:uiPriority w:val="39"/>
    <w:unhideWhenUsed/>
    <w:pPr>
      <w:ind w:left="283" w:right="0" w:firstLine="0"/>
      <w:spacing w:after="57"/>
    </w:pPr>
  </w:style>
  <w:style w:type="paragraph" w:styleId="182">
    <w:name w:val="toc 3"/>
    <w:basedOn w:val="606"/>
    <w:next w:val="606"/>
    <w:uiPriority w:val="39"/>
    <w:unhideWhenUsed/>
    <w:pPr>
      <w:ind w:left="567" w:right="0" w:firstLine="0"/>
      <w:spacing w:after="57"/>
    </w:pPr>
  </w:style>
  <w:style w:type="paragraph" w:styleId="183">
    <w:name w:val="toc 4"/>
    <w:basedOn w:val="606"/>
    <w:next w:val="606"/>
    <w:uiPriority w:val="39"/>
    <w:unhideWhenUsed/>
    <w:pPr>
      <w:ind w:left="850" w:right="0" w:firstLine="0"/>
      <w:spacing w:after="57"/>
    </w:pPr>
  </w:style>
  <w:style w:type="paragraph" w:styleId="184">
    <w:name w:val="toc 5"/>
    <w:basedOn w:val="606"/>
    <w:next w:val="606"/>
    <w:uiPriority w:val="39"/>
    <w:unhideWhenUsed/>
    <w:pPr>
      <w:ind w:left="1134" w:right="0" w:firstLine="0"/>
      <w:spacing w:after="57"/>
    </w:pPr>
  </w:style>
  <w:style w:type="paragraph" w:styleId="185">
    <w:name w:val="toc 6"/>
    <w:basedOn w:val="606"/>
    <w:next w:val="606"/>
    <w:uiPriority w:val="39"/>
    <w:unhideWhenUsed/>
    <w:pPr>
      <w:ind w:left="1417" w:right="0" w:firstLine="0"/>
      <w:spacing w:after="57"/>
    </w:pPr>
  </w:style>
  <w:style w:type="paragraph" w:styleId="186">
    <w:name w:val="toc 7"/>
    <w:basedOn w:val="606"/>
    <w:next w:val="606"/>
    <w:uiPriority w:val="39"/>
    <w:unhideWhenUsed/>
    <w:pPr>
      <w:ind w:left="1701" w:right="0" w:firstLine="0"/>
      <w:spacing w:after="57"/>
    </w:pPr>
  </w:style>
  <w:style w:type="paragraph" w:styleId="187">
    <w:name w:val="toc 8"/>
    <w:basedOn w:val="606"/>
    <w:next w:val="606"/>
    <w:uiPriority w:val="39"/>
    <w:unhideWhenUsed/>
    <w:pPr>
      <w:ind w:left="1984" w:right="0" w:firstLine="0"/>
      <w:spacing w:after="57"/>
    </w:pPr>
  </w:style>
  <w:style w:type="paragraph" w:styleId="188">
    <w:name w:val="toc 9"/>
    <w:basedOn w:val="606"/>
    <w:next w:val="606"/>
    <w:uiPriority w:val="39"/>
    <w:unhideWhenUsed/>
    <w:pPr>
      <w:ind w:left="2268" w:right="0" w:firstLine="0"/>
      <w:spacing w:after="57"/>
    </w:pPr>
  </w:style>
  <w:style w:type="paragraph" w:styleId="189">
    <w:name w:val="TOC Heading"/>
    <w:uiPriority w:val="39"/>
    <w:unhideWhenUsed/>
  </w:style>
  <w:style w:type="paragraph" w:styleId="190">
    <w:name w:val="table of figures"/>
    <w:basedOn w:val="606"/>
    <w:next w:val="606"/>
    <w:uiPriority w:val="99"/>
    <w:unhideWhenUsed/>
    <w:pPr>
      <w:spacing w:after="0" w:afterAutospacing="0"/>
    </w:pPr>
  </w:style>
  <w:style w:type="paragraph" w:styleId="606" w:default="1">
    <w:name w:val="Normal"/>
    <w:qFormat/>
    <w:pPr>
      <w:spacing w:after="200" w:line="276" w:lineRule="auto"/>
    </w:pPr>
    <w:rPr>
      <w:rFonts w:ascii="Calibri" w:hAnsi="Calibri" w:cs="Times New Roman"/>
      <w:sz w:val="24"/>
      <w:lang w:val="en-US"/>
    </w:rPr>
  </w:style>
  <w:style w:type="paragraph" w:styleId="607">
    <w:name w:val="Heading 1"/>
    <w:basedOn w:val="606"/>
    <w:next w:val="606"/>
    <w:link w:val="612"/>
    <w:uiPriority w:val="9"/>
    <w:qFormat/>
    <w:pPr>
      <w:keepLines/>
      <w:keepNext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08">
    <w:name w:val="Heading 2"/>
    <w:basedOn w:val="606"/>
    <w:next w:val="606"/>
    <w:link w:val="614"/>
    <w:uiPriority w:val="9"/>
    <w:unhideWhenUsed/>
    <w:qFormat/>
    <w:pPr>
      <w:keepLines/>
      <w:keepNext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609" w:default="1">
    <w:name w:val="Default Paragraph Font"/>
    <w:uiPriority w:val="1"/>
    <w:semiHidden/>
    <w:unhideWhenUsed/>
  </w:style>
  <w:style w:type="table" w:styleId="61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1" w:default="1">
    <w:name w:val="No List"/>
    <w:uiPriority w:val="99"/>
    <w:semiHidden/>
    <w:unhideWhenUsed/>
  </w:style>
  <w:style w:type="character" w:styleId="612" w:customStyle="1">
    <w:name w:val="Heading 1 Char"/>
    <w:basedOn w:val="609"/>
    <w:link w:val="607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US"/>
    </w:rPr>
  </w:style>
  <w:style w:type="table" w:styleId="613">
    <w:name w:val="Table Grid"/>
    <w:basedOn w:val="610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614" w:customStyle="1">
    <w:name w:val="Heading 2 Char"/>
    <w:basedOn w:val="609"/>
    <w:link w:val="608"/>
    <w:uiPriority w:val="9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en-US"/>
    </w:rPr>
  </w:style>
  <w:style w:type="paragraph" w:styleId="615">
    <w:name w:val="List Paragraph"/>
    <w:basedOn w:val="606"/>
    <w:uiPriority w:val="34"/>
    <w:qFormat/>
    <w:pPr>
      <w:contextualSpacing/>
      <w:ind w:left="720"/>
    </w:pPr>
  </w:style>
  <w:style w:type="paragraph" w:styleId="616">
    <w:name w:val="Quote"/>
    <w:basedOn w:val="606"/>
    <w:next w:val="606"/>
    <w:link w:val="617"/>
    <w:uiPriority w:val="29"/>
    <w:qFormat/>
    <w:pPr>
      <w:ind w:left="864" w:right="864"/>
      <w:jc w:val="center"/>
      <w:spacing w:before="200" w:after="160"/>
    </w:pPr>
    <w:rPr>
      <w:i/>
      <w:iCs/>
      <w:color w:val="404040" w:themeColor="text1" w:themeTint="BF"/>
    </w:rPr>
  </w:style>
  <w:style w:type="character" w:styleId="617" w:customStyle="1">
    <w:name w:val="Quote Char"/>
    <w:basedOn w:val="609"/>
    <w:link w:val="616"/>
    <w:uiPriority w:val="29"/>
    <w:rPr>
      <w:rFonts w:ascii="Calibri" w:hAnsi="Calibri" w:cs="Times New Roman"/>
      <w:i/>
      <w:iCs/>
      <w:color w:val="404040" w:themeColor="text1" w:themeTint="BF"/>
      <w:sz w:val="24"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ONLYOFFICE/7.2.1.34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HPG4-542</dc:creator>
  <cp:keywords/>
  <dc:description/>
  <cp:lastModifiedBy>JANARDHANA REDDY G (janag)</cp:lastModifiedBy>
  <cp:revision>2</cp:revision>
  <dcterms:created xsi:type="dcterms:W3CDTF">2024-07-04T09:35:00Z</dcterms:created>
  <dcterms:modified xsi:type="dcterms:W3CDTF">2024-07-04T10:56:05Z</dcterms:modified>
</cp:coreProperties>
</file>