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 Analysis Report: slow_mutation</w:t>
      </w:r>
    </w:p>
    <w:p>
      <w:pPr>
        <w:pStyle w:val="Heading1"/>
      </w:pPr>
      <w:r>
        <w:t>Summary experiment parameters</w:t>
      </w:r>
    </w:p>
    <w:p>
      <w:pPr>
        <w:pStyle w:val="Heading2"/>
      </w:pPr>
      <w:r>
        <w:t>Experiment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2026-04-22_20-57-56_slow_mutation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Hard-wired Lookup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2026-04-22_20-24-58_lookup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lookup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Random networks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2026-04-22_20-38-37_random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1"/>
      </w:pPr>
      <w:r>
        <w:t>EA Results / Fitness</w:t>
      </w:r>
    </w:p>
    <w:p>
      <w:r>
        <w:drawing>
          <wp:inline xmlns:a="http://schemas.openxmlformats.org/drawingml/2006/main" xmlns:pic="http://schemas.openxmlformats.org/drawingml/2006/picture">
            <wp:extent cx="5943600" cy="293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lifespan_gener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3686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fitness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Connectivity</w:t>
      </w:r>
    </w:p>
    <w:p>
      <w:r>
        <w:drawing>
          <wp:inline xmlns:a="http://schemas.openxmlformats.org/drawingml/2006/main" xmlns:pic="http://schemas.openxmlformats.org/drawingml/2006/picture">
            <wp:extent cx="5943600" cy="22007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_connectivity_degre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7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2007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_weighted_connec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7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2007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_mean_streng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7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