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5A918" w14:textId="10F62710" w:rsidR="00F04DF6" w:rsidRDefault="00F04DF6" w:rsidP="00F04DF6">
      <w:pPr>
        <w:rPr>
          <w:lang w:val="en-US"/>
        </w:rPr>
      </w:pPr>
      <w:r>
        <w:rPr>
          <w:lang w:val="en-US"/>
        </w:rPr>
        <w:t>The Minimum Viable Brain</w:t>
      </w:r>
    </w:p>
    <w:p w14:paraId="33B940D8" w14:textId="73BF6003" w:rsidR="00F04DF6" w:rsidRDefault="00F04DF6" w:rsidP="00F04DF6">
      <w:pPr>
        <w:rPr>
          <w:lang w:val="en-US"/>
        </w:rPr>
      </w:pPr>
      <w:r>
        <w:rPr>
          <w:lang w:val="en-US"/>
        </w:rPr>
        <w:t xml:space="preserve">Biological brains are exceptional in their capabilities. While artificial neuronal networks are matching – even surpassing – biological networks in complexity and certain singular skills, biological brains remain unchallenged in their ability to adapt and transfer knowledge into unlearned contexts. As Charles Darwin noted, brains that generalize survive. This project aims to further our understanding of what makes biological brains so adaptable. For that, we </w:t>
      </w:r>
      <w:r w:rsidR="00F2363E">
        <w:rPr>
          <w:lang w:val="en-US"/>
        </w:rPr>
        <w:t xml:space="preserve">use the commonly studied example of a neuronal network controlling an embedded agent that solves a grid-foraging task. We </w:t>
      </w:r>
      <w:r>
        <w:rPr>
          <w:lang w:val="en-US"/>
        </w:rPr>
        <w:t>develop methods to increase adaptability in artificial neuronal networks and compare the necessary strategies to the strategies employed in biological brains.</w:t>
      </w:r>
      <w:r>
        <w:rPr>
          <w:lang w:val="en-US"/>
        </w:rPr>
        <w:br/>
        <w:t xml:space="preserve">The first project phase focuses on identifying the exact gap between different tasks, adaptation and generalization need to overcome. After that a second phase will yield adaptive artificial neuronal networks that are able to generalize spanning the previously identified gap. For that we employ a combination of established algorithms and novel approaches. Ablating the found networks to their core will yield the minimum architecture required for adaptation – the minimum viable brain. The found architecture, wiring motifs, plasticity mechanisms and information processing strategies will then be compared to the one employed by nature in different biological brains across the evolutionary tree. </w:t>
      </w:r>
    </w:p>
    <w:p w14:paraId="3547E897" w14:textId="43904BD5" w:rsidR="00F04DF6" w:rsidRDefault="00F2363E" w:rsidP="00F04DF6">
      <w:pPr>
        <w:rPr>
          <w:lang w:val="en-US"/>
        </w:rPr>
      </w:pPr>
      <w:r>
        <w:rPr>
          <w:lang w:val="en-US"/>
        </w:rPr>
        <w:t xml:space="preserve">In this student project, we focus on the visualization of the embedded agent. This is of particular importance as the task-solving strategies developed </w:t>
      </w:r>
      <w:r w:rsidR="00F50845">
        <w:rPr>
          <w:lang w:val="en-US"/>
        </w:rPr>
        <w:t xml:space="preserve">by the agents are unconstrained and need to be evaluated for their validity not only through data analysis but also through observation. Muhammad </w:t>
      </w:r>
      <w:proofErr w:type="spellStart"/>
      <w:r w:rsidR="00CC6C74">
        <w:rPr>
          <w:lang w:val="en-US"/>
        </w:rPr>
        <w:t>Shaizal</w:t>
      </w:r>
      <w:proofErr w:type="spellEnd"/>
      <w:r w:rsidR="00CC6C74">
        <w:rPr>
          <w:lang w:val="en-US"/>
        </w:rPr>
        <w:t xml:space="preserve"> Yasin will use Python and potentially other programming languages to implement a visualization dashboard that enables the observation and tracking of the embedded agents’ actions. The work will be documented through a git hub repository and relevant parts of the code, as well as exemplary visualizations and simulations will be part of the final work product. </w:t>
      </w:r>
    </w:p>
    <w:p w14:paraId="47BB2539" w14:textId="77777777" w:rsidR="00DE2C56" w:rsidRPr="00F04DF6" w:rsidRDefault="00DE2C56">
      <w:pPr>
        <w:rPr>
          <w:lang w:val="en-US"/>
        </w:rPr>
      </w:pPr>
    </w:p>
    <w:sectPr w:rsidR="00DE2C56" w:rsidRPr="00F04DF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DF6"/>
    <w:rsid w:val="000725DE"/>
    <w:rsid w:val="003112B0"/>
    <w:rsid w:val="00834141"/>
    <w:rsid w:val="00CC6C74"/>
    <w:rsid w:val="00DE2C56"/>
    <w:rsid w:val="00E95E36"/>
    <w:rsid w:val="00F04DF6"/>
    <w:rsid w:val="00F2363E"/>
    <w:rsid w:val="00F5084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CC2A"/>
  <w15:chartTrackingRefBased/>
  <w15:docId w15:val="{6D15240B-9D8B-4D8C-8B57-DC23A81C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04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04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04DF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04DF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04DF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04D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04D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04D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04D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04DF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04DF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04DF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04DF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04DF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04DF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04DF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04DF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04DF6"/>
    <w:rPr>
      <w:rFonts w:eastAsiaTheme="majorEastAsia" w:cstheme="majorBidi"/>
      <w:color w:val="272727" w:themeColor="text1" w:themeTint="D8"/>
    </w:rPr>
  </w:style>
  <w:style w:type="paragraph" w:styleId="Titel">
    <w:name w:val="Title"/>
    <w:basedOn w:val="Standard"/>
    <w:next w:val="Standard"/>
    <w:link w:val="TitelZchn"/>
    <w:uiPriority w:val="10"/>
    <w:qFormat/>
    <w:rsid w:val="00F04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04DF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04DF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04D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04DF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04DF6"/>
    <w:rPr>
      <w:i/>
      <w:iCs/>
      <w:color w:val="404040" w:themeColor="text1" w:themeTint="BF"/>
    </w:rPr>
  </w:style>
  <w:style w:type="paragraph" w:styleId="Listenabsatz">
    <w:name w:val="List Paragraph"/>
    <w:basedOn w:val="Standard"/>
    <w:uiPriority w:val="34"/>
    <w:qFormat/>
    <w:rsid w:val="00F04DF6"/>
    <w:pPr>
      <w:ind w:left="720"/>
      <w:contextualSpacing/>
    </w:pPr>
  </w:style>
  <w:style w:type="character" w:styleId="IntensiveHervorhebung">
    <w:name w:val="Intense Emphasis"/>
    <w:basedOn w:val="Absatz-Standardschriftart"/>
    <w:uiPriority w:val="21"/>
    <w:qFormat/>
    <w:rsid w:val="00F04DF6"/>
    <w:rPr>
      <w:i/>
      <w:iCs/>
      <w:color w:val="0F4761" w:themeColor="accent1" w:themeShade="BF"/>
    </w:rPr>
  </w:style>
  <w:style w:type="paragraph" w:styleId="IntensivesZitat">
    <w:name w:val="Intense Quote"/>
    <w:basedOn w:val="Standard"/>
    <w:next w:val="Standard"/>
    <w:link w:val="IntensivesZitatZchn"/>
    <w:uiPriority w:val="30"/>
    <w:qFormat/>
    <w:rsid w:val="00F04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04DF6"/>
    <w:rPr>
      <w:i/>
      <w:iCs/>
      <w:color w:val="0F4761" w:themeColor="accent1" w:themeShade="BF"/>
    </w:rPr>
  </w:style>
  <w:style w:type="character" w:styleId="IntensiverVerweis">
    <w:name w:val="Intense Reference"/>
    <w:basedOn w:val="Absatz-Standardschriftart"/>
    <w:uiPriority w:val="32"/>
    <w:qFormat/>
    <w:rsid w:val="00F04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293</Words>
  <Characters>1846</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Dahlmanns, Jana</dc:creator>
  <cp:keywords/>
  <dc:description/>
  <cp:lastModifiedBy>Dahlmanns, Jana</cp:lastModifiedBy>
  <cp:revision>1</cp:revision>
  <dcterms:created xsi:type="dcterms:W3CDTF">2026-06-10T06:57:00Z</dcterms:created>
  <dcterms:modified xsi:type="dcterms:W3CDTF">2026-06-10T08:35:00Z</dcterms:modified>
</cp:coreProperties>
</file>