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63B6E" w14:textId="77777777" w:rsidR="00DD0EB5" w:rsidRDefault="00000000">
      <w:pPr>
        <w:pStyle w:val="Titel"/>
      </w:pPr>
      <w:r>
        <w:t>Analysis of vGlut stainings for Marc</w:t>
      </w:r>
    </w:p>
    <w:p w14:paraId="6452C21A" w14:textId="77777777" w:rsidR="00DD0EB5" w:rsidRDefault="00000000">
      <w:pPr>
        <w:pStyle w:val="Author"/>
      </w:pPr>
      <w:r>
        <w:t>Dr. Jana Dahlmanns</w:t>
      </w:r>
    </w:p>
    <w:p w14:paraId="55ED42CD" w14:textId="77777777" w:rsidR="00DD0EB5" w:rsidRDefault="00000000">
      <w:pPr>
        <w:pStyle w:val="Datum"/>
      </w:pPr>
      <w:r>
        <w:t>2023-03-18</w:t>
      </w:r>
    </w:p>
    <w:p w14:paraId="0A2886C5" w14:textId="77777777" w:rsidR="00DD0EB5" w:rsidRDefault="00000000">
      <w:pPr>
        <w:pStyle w:val="berschrift2"/>
      </w:pPr>
      <w:bookmarkStart w:id="0" w:name="analysis-steps"/>
      <w:r>
        <w:t>Analysis steps</w:t>
      </w:r>
    </w:p>
    <w:p w14:paraId="4FC6F44E" w14:textId="77777777" w:rsidR="00DD0EB5" w:rsidRDefault="00000000">
      <w:pPr>
        <w:pStyle w:val="berschrift3"/>
      </w:pPr>
      <w:bookmarkStart w:id="1" w:name="the-images"/>
      <w:r>
        <w:t>The images</w:t>
      </w:r>
    </w:p>
    <w:p w14:paraId="1E972BC8" w14:textId="77777777" w:rsidR="00DD0EB5" w:rsidRDefault="00000000">
      <w:pPr>
        <w:pStyle w:val="CaptionedFigure"/>
      </w:pPr>
      <w:r>
        <w:rPr>
          <w:noProof/>
        </w:rPr>
        <w:drawing>
          <wp:inline distT="0" distB="0" distL="0" distR="0" wp14:anchorId="561A388F" wp14:editId="46F8A27C">
            <wp:extent cx="4620126" cy="3696101"/>
            <wp:effectExtent l="0" t="0" r="0" b="0"/>
            <wp:docPr id="21" name="Picture" descr="Thumbnails of all analyzed images"/>
            <wp:cNvGraphicFramePr/>
            <a:graphic xmlns:a="http://schemas.openxmlformats.org/drawingml/2006/main">
              <a:graphicData uri="http://schemas.openxmlformats.org/drawingml/2006/picture">
                <pic:pic xmlns:pic="http://schemas.openxmlformats.org/drawingml/2006/picture">
                  <pic:nvPicPr>
                    <pic:cNvPr id="22" name="Picture" descr="results_report_vGlut_analysis_files/figure-docx/show_thumbnails-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28774A29" w14:textId="77777777" w:rsidR="00DD0EB5" w:rsidRDefault="00000000">
      <w:pPr>
        <w:pStyle w:val="ImageCaption"/>
      </w:pPr>
      <w:r>
        <w:t>Thumbnails of all analyzed images</w:t>
      </w:r>
    </w:p>
    <w:p w14:paraId="0364CAB5" w14:textId="77777777" w:rsidR="00DD0EB5" w:rsidRDefault="00000000">
      <w:pPr>
        <w:pStyle w:val="Textkrper"/>
      </w:pPr>
      <w:r>
        <w:t xml:space="preserve">The analyzed images contained three color channels. The red channel captured MAP2 emission, the green channel captured vGlut emission and the blue channel captured DAPI emission. </w:t>
      </w:r>
    </w:p>
    <w:p w14:paraId="4CC143FD" w14:textId="77777777" w:rsidR="00DD0EB5" w:rsidRDefault="00000000">
      <w:pPr>
        <w:pStyle w:val="CaptionedFigure"/>
      </w:pPr>
      <w:r>
        <w:rPr>
          <w:noProof/>
        </w:rPr>
        <w:lastRenderedPageBreak/>
        <w:drawing>
          <wp:inline distT="0" distB="0" distL="0" distR="0" wp14:anchorId="4B7E5566" wp14:editId="489F088A">
            <wp:extent cx="4620126" cy="3696101"/>
            <wp:effectExtent l="0" t="0" r="0" b="0"/>
            <wp:docPr id="24" name="Picture" descr="Exemplary image, separated into color channels and merge"/>
            <wp:cNvGraphicFramePr/>
            <a:graphic xmlns:a="http://schemas.openxmlformats.org/drawingml/2006/main">
              <a:graphicData uri="http://schemas.openxmlformats.org/drawingml/2006/picture">
                <pic:pic xmlns:pic="http://schemas.openxmlformats.org/drawingml/2006/picture">
                  <pic:nvPicPr>
                    <pic:cNvPr id="25" name="Picture" descr="results_report_vGlut_analysis_files/figure-docx/show_original_image-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2D5A30A1" w14:textId="77777777" w:rsidR="00DD0EB5" w:rsidRDefault="00000000">
      <w:pPr>
        <w:pStyle w:val="ImageCaption"/>
      </w:pPr>
      <w:r>
        <w:t>Exemplary image, separated into color channels and merge</w:t>
      </w:r>
    </w:p>
    <w:p w14:paraId="780863A8" w14:textId="77777777" w:rsidR="00DD0EB5" w:rsidRDefault="00000000">
      <w:pPr>
        <w:pStyle w:val="berschrift3"/>
      </w:pPr>
      <w:bookmarkStart w:id="2" w:name="intensity-value-range"/>
      <w:bookmarkEnd w:id="1"/>
      <w:r>
        <w:t>Intensity value range</w:t>
      </w:r>
    </w:p>
    <w:p w14:paraId="74E415B2" w14:textId="77777777" w:rsidR="00DD0EB5" w:rsidRDefault="00000000">
      <w:pPr>
        <w:pStyle w:val="FirstParagraph"/>
      </w:pPr>
      <w:r>
        <w:t xml:space="preserve">As the illumination, imaging parameters, and, hence, also the fluorescence intensity, is not quantitatively comparable between recordings, the analysis was performed using parameters entered by the user. For both analyzed color channels (red and green), the user defined a range of intensity values to be included in the analysis: Values below the lower threshold were regarded as background fluorescence noise. Intensity values above the upper limit were regarded as fluorescence from unspecifically bound, unwashed antibodies. </w:t>
      </w:r>
    </w:p>
    <w:p w14:paraId="6D213CA1" w14:textId="77777777" w:rsidR="00DD0EB5" w:rsidRDefault="00000000">
      <w:pPr>
        <w:pStyle w:val="CaptionedFigure"/>
      </w:pPr>
      <w:r>
        <w:rPr>
          <w:noProof/>
        </w:rPr>
        <w:lastRenderedPageBreak/>
        <w:drawing>
          <wp:inline distT="0" distB="0" distL="0" distR="0" wp14:anchorId="181771D9" wp14:editId="567751E5">
            <wp:extent cx="4620126" cy="3696101"/>
            <wp:effectExtent l="0" t="0" r="0" b="0"/>
            <wp:docPr id="28" name="Picture" descr="Left: Original images, Right: Images of all pixels, that were included in the analysis as they were within the user chosen range."/>
            <wp:cNvGraphicFramePr/>
            <a:graphic xmlns:a="http://schemas.openxmlformats.org/drawingml/2006/main">
              <a:graphicData uri="http://schemas.openxmlformats.org/drawingml/2006/picture">
                <pic:pic xmlns:pic="http://schemas.openxmlformats.org/drawingml/2006/picture">
                  <pic:nvPicPr>
                    <pic:cNvPr id="29" name="Picture" descr="results_report_vGlut_analysis_files/figure-docx/show_range_red-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2F1FED24" w14:textId="77777777" w:rsidR="00DD0EB5" w:rsidRDefault="00000000">
      <w:pPr>
        <w:pStyle w:val="ImageCaption"/>
      </w:pPr>
      <w:r>
        <w:t>Left: Original images, Right: Images of all pixels, that were included in the analysis as they were within the user chosen range.</w:t>
      </w:r>
    </w:p>
    <w:p w14:paraId="76D95345" w14:textId="77777777" w:rsidR="00DD0EB5" w:rsidRDefault="00000000">
      <w:pPr>
        <w:pStyle w:val="Textkrper"/>
      </w:pPr>
      <w:r>
        <w:t>I calculated the sum of fluorescence intensity across the recorded field of view. In this summation, only the pixels within the chosen range were included - with this, the sum comprises the actual vGlut staining only and excluded the background fluorescence, as well as extremely bright artefacts.</w:t>
      </w:r>
    </w:p>
    <w:p w14:paraId="0A5C6C11" w14:textId="77777777" w:rsidR="00DD0EB5" w:rsidRDefault="00000000">
      <w:pPr>
        <w:pStyle w:val="berschrift3"/>
      </w:pPr>
      <w:bookmarkStart w:id="3" w:name="normalization"/>
      <w:bookmarkEnd w:id="2"/>
      <w:r>
        <w:t>Normalization</w:t>
      </w:r>
    </w:p>
    <w:p w14:paraId="16AA6E2B" w14:textId="77777777" w:rsidR="00DD0EB5" w:rsidRDefault="00000000">
      <w:pPr>
        <w:pStyle w:val="FirstParagraph"/>
      </w:pPr>
      <w:r>
        <w:t>As mentioned, the absolute fluorescence values are not quantitatively comparable between different recordings - at least not in the experimental design used here. The gathered vGlut fluorescence intensity values thus need to be normalized to the image they came from and to the “amount of neuron” that was in the respective field of view. A common way to do that would be to calculate the sum of fluorescence in the red MAP2- channel in the same way we did for the green vGlut channel and normalize vGlut signal to the MAP2 signal. The results for this are shown below.</w:t>
      </w:r>
    </w:p>
    <w:p w14:paraId="23511E9F" w14:textId="77777777" w:rsidR="00DD0EB5" w:rsidRDefault="00DD0EB5">
      <w:pPr>
        <w:pStyle w:val="Textkrper"/>
      </w:pPr>
    </w:p>
    <w:p w14:paraId="7A1079AC" w14:textId="77777777" w:rsidR="00DD0EB5" w:rsidRDefault="00000000">
      <w:pPr>
        <w:pStyle w:val="CaptionedFigure"/>
      </w:pPr>
      <w:r>
        <w:rPr>
          <w:noProof/>
        </w:rPr>
        <w:lastRenderedPageBreak/>
        <w:drawing>
          <wp:inline distT="0" distB="0" distL="0" distR="0" wp14:anchorId="3A8DA3A5" wp14:editId="66CBC888">
            <wp:extent cx="4620126" cy="3696101"/>
            <wp:effectExtent l="0" t="0" r="0" b="0"/>
            <wp:docPr id="32" name="Picture" descr="Results for normalization with intensity sum in red channel"/>
            <wp:cNvGraphicFramePr/>
            <a:graphic xmlns:a="http://schemas.openxmlformats.org/drawingml/2006/main">
              <a:graphicData uri="http://schemas.openxmlformats.org/drawingml/2006/picture">
                <pic:pic xmlns:pic="http://schemas.openxmlformats.org/drawingml/2006/picture">
                  <pic:nvPicPr>
                    <pic:cNvPr id="33" name="Picture" descr="results_report_vGlut_analysis_files/figure-docx/show_area_results-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6518B95D" w14:textId="77777777" w:rsidR="00DD0EB5" w:rsidRDefault="00000000">
      <w:pPr>
        <w:pStyle w:val="ImageCaption"/>
      </w:pPr>
      <w:r>
        <w:t>Results for normalization with intensity sum in red channel</w:t>
      </w:r>
    </w:p>
    <w:p w14:paraId="008C049F" w14:textId="77777777" w:rsidR="00DD0EB5" w:rsidRDefault="00000000">
      <w:pPr>
        <w:pStyle w:val="Textkrper"/>
      </w:pPr>
      <w:r>
        <w:t>Another - probably more sensible - approach to the normalization would be to define the red pixels withing range as before, but instead of accumulating their fluorescence, we use the number of within-range-pixels as normalization constant. With this normalization method, we get the following results.</w:t>
      </w:r>
    </w:p>
    <w:p w14:paraId="169A0774" w14:textId="77777777" w:rsidR="00DD0EB5" w:rsidRDefault="00DD0EB5">
      <w:pPr>
        <w:pStyle w:val="Textkrper"/>
      </w:pPr>
    </w:p>
    <w:p w14:paraId="2E1CAFC1" w14:textId="77777777" w:rsidR="00DD0EB5" w:rsidRDefault="00000000">
      <w:pPr>
        <w:pStyle w:val="CaptionedFigure"/>
      </w:pPr>
      <w:r>
        <w:rPr>
          <w:noProof/>
        </w:rPr>
        <w:lastRenderedPageBreak/>
        <w:drawing>
          <wp:inline distT="0" distB="0" distL="0" distR="0" wp14:anchorId="32D8F036" wp14:editId="4784032F">
            <wp:extent cx="4620126" cy="3696101"/>
            <wp:effectExtent l="0" t="0" r="0" b="0"/>
            <wp:docPr id="35" name="Picture" descr="Results for normalization with red channel area"/>
            <wp:cNvGraphicFramePr/>
            <a:graphic xmlns:a="http://schemas.openxmlformats.org/drawingml/2006/main">
              <a:graphicData uri="http://schemas.openxmlformats.org/drawingml/2006/picture">
                <pic:pic xmlns:pic="http://schemas.openxmlformats.org/drawingml/2006/picture">
                  <pic:nvPicPr>
                    <pic:cNvPr id="36" name="Picture" descr="results_report_vGlut_analysis_files/figure-docx/show_int_results-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1D8F5073" w14:textId="77777777" w:rsidR="00DD0EB5" w:rsidRDefault="00000000">
      <w:pPr>
        <w:pStyle w:val="ImageCaption"/>
      </w:pPr>
      <w:r>
        <w:t>Results for normalization with red channel area</w:t>
      </w:r>
    </w:p>
    <w:p w14:paraId="1E0E18FE" w14:textId="77777777" w:rsidR="00DD0EB5" w:rsidRDefault="00000000">
      <w:pPr>
        <w:pStyle w:val="Textkrper"/>
      </w:pPr>
      <w:r>
        <w:t>The fluorescence summation approach normalizes the vGlut fluorescence directly to the MAP2 emission, whereas the pixel-counting approach normalizes the vGlut fluorescence to the MAP2-stained area of the field of view, which is probably what we want here.</w:t>
      </w:r>
    </w:p>
    <w:p w14:paraId="1DE195DD" w14:textId="77777777" w:rsidR="00DD0EB5" w:rsidRDefault="00000000">
      <w:pPr>
        <w:pStyle w:val="berschrift2"/>
      </w:pPr>
      <w:bookmarkStart w:id="4" w:name="sample-sizes"/>
      <w:bookmarkEnd w:id="0"/>
      <w:bookmarkEnd w:id="3"/>
      <w:r>
        <w:t>Sample sizes</w:t>
      </w:r>
    </w:p>
    <w:p w14:paraId="723F0959" w14:textId="77777777" w:rsidR="00DD0EB5" w:rsidRDefault="00000000">
      <w:pPr>
        <w:pStyle w:val="FirstParagraph"/>
      </w:pPr>
      <w:r>
        <w:t>Number of analyzed images: 19</w:t>
      </w:r>
    </w:p>
    <w:tbl>
      <w:tblPr>
        <w:tblStyle w:val="Table"/>
        <w:tblW w:w="0" w:type="auto"/>
        <w:tblLook w:val="0020" w:firstRow="1" w:lastRow="0" w:firstColumn="0" w:lastColumn="0" w:noHBand="0" w:noVBand="0"/>
      </w:tblPr>
      <w:tblGrid>
        <w:gridCol w:w="2241"/>
        <w:gridCol w:w="343"/>
      </w:tblGrid>
      <w:tr w:rsidR="00DD0EB5" w14:paraId="1C2B368E" w14:textId="77777777" w:rsidTr="00DD0EB5">
        <w:trPr>
          <w:cnfStyle w:val="100000000000" w:firstRow="1" w:lastRow="0" w:firstColumn="0" w:lastColumn="0" w:oddVBand="0" w:evenVBand="0" w:oddHBand="0" w:evenHBand="0" w:firstRowFirstColumn="0" w:firstRowLastColumn="0" w:lastRowFirstColumn="0" w:lastRowLastColumn="0"/>
          <w:tblHeader/>
        </w:trPr>
        <w:tc>
          <w:tcPr>
            <w:tcW w:w="0" w:type="auto"/>
          </w:tcPr>
          <w:p w14:paraId="77569D84" w14:textId="77777777" w:rsidR="00DD0EB5" w:rsidRDefault="00000000">
            <w:pPr>
              <w:pStyle w:val="Compact"/>
            </w:pPr>
            <w:r>
              <w:t>condition</w:t>
            </w:r>
          </w:p>
        </w:tc>
        <w:tc>
          <w:tcPr>
            <w:tcW w:w="0" w:type="auto"/>
          </w:tcPr>
          <w:p w14:paraId="50E5D50D" w14:textId="77777777" w:rsidR="00DD0EB5" w:rsidRDefault="00000000">
            <w:pPr>
              <w:pStyle w:val="Compact"/>
              <w:jc w:val="right"/>
            </w:pPr>
            <w:r>
              <w:t>n</w:t>
            </w:r>
          </w:p>
        </w:tc>
      </w:tr>
      <w:tr w:rsidR="00DD0EB5" w14:paraId="781337BE" w14:textId="77777777">
        <w:tc>
          <w:tcPr>
            <w:tcW w:w="0" w:type="auto"/>
          </w:tcPr>
          <w:p w14:paraId="40D8AF77" w14:textId="77777777" w:rsidR="00DD0EB5" w:rsidRDefault="00000000">
            <w:pPr>
              <w:pStyle w:val="Compact"/>
            </w:pPr>
            <w:r>
              <w:t>Activin 25ng/ml, 24h</w:t>
            </w:r>
          </w:p>
        </w:tc>
        <w:tc>
          <w:tcPr>
            <w:tcW w:w="0" w:type="auto"/>
          </w:tcPr>
          <w:p w14:paraId="53D045D1" w14:textId="77777777" w:rsidR="00DD0EB5" w:rsidRDefault="00000000">
            <w:pPr>
              <w:pStyle w:val="Compact"/>
              <w:jc w:val="right"/>
            </w:pPr>
            <w:r>
              <w:t>6</w:t>
            </w:r>
          </w:p>
        </w:tc>
      </w:tr>
      <w:tr w:rsidR="00DD0EB5" w14:paraId="1E9C6DB7" w14:textId="77777777">
        <w:tc>
          <w:tcPr>
            <w:tcW w:w="0" w:type="auto"/>
          </w:tcPr>
          <w:p w14:paraId="144E658B" w14:textId="77777777" w:rsidR="00DD0EB5" w:rsidRDefault="00000000">
            <w:pPr>
              <w:pStyle w:val="Compact"/>
            </w:pPr>
            <w:r>
              <w:t>Activin 50ng/ml, 24h</w:t>
            </w:r>
          </w:p>
        </w:tc>
        <w:tc>
          <w:tcPr>
            <w:tcW w:w="0" w:type="auto"/>
          </w:tcPr>
          <w:p w14:paraId="1E9A402B" w14:textId="77777777" w:rsidR="00DD0EB5" w:rsidRDefault="00000000">
            <w:pPr>
              <w:pStyle w:val="Compact"/>
              <w:jc w:val="right"/>
            </w:pPr>
            <w:r>
              <w:t>6</w:t>
            </w:r>
          </w:p>
        </w:tc>
      </w:tr>
      <w:tr w:rsidR="00DD0EB5" w14:paraId="1919C469" w14:textId="77777777">
        <w:tc>
          <w:tcPr>
            <w:tcW w:w="0" w:type="auto"/>
          </w:tcPr>
          <w:p w14:paraId="7229D2E1" w14:textId="77777777" w:rsidR="00DD0EB5" w:rsidRDefault="00000000">
            <w:pPr>
              <w:pStyle w:val="Compact"/>
            </w:pPr>
            <w:r>
              <w:t>control</w:t>
            </w:r>
          </w:p>
        </w:tc>
        <w:tc>
          <w:tcPr>
            <w:tcW w:w="0" w:type="auto"/>
          </w:tcPr>
          <w:p w14:paraId="498BF3EE" w14:textId="77777777" w:rsidR="00DD0EB5" w:rsidRDefault="00000000">
            <w:pPr>
              <w:pStyle w:val="Compact"/>
              <w:jc w:val="right"/>
            </w:pPr>
            <w:r>
              <w:t>7</w:t>
            </w:r>
          </w:p>
        </w:tc>
      </w:tr>
    </w:tbl>
    <w:p w14:paraId="0C90A68C" w14:textId="77777777" w:rsidR="00DD0EB5" w:rsidRDefault="00000000">
      <w:pPr>
        <w:pStyle w:val="berschrift2"/>
      </w:pPr>
      <w:bookmarkStart w:id="5" w:name="X7be201a8e614526589654e2d9645ceca662d53d"/>
      <w:bookmarkEnd w:id="4"/>
      <w:r>
        <w:t>Resulting data table for further analysis</w:t>
      </w:r>
    </w:p>
    <w:p w14:paraId="2451F764" w14:textId="77777777" w:rsidR="00DD0EB5" w:rsidRDefault="00000000">
      <w:pPr>
        <w:pStyle w:val="FirstParagraph"/>
      </w:pPr>
      <w:r>
        <w:t xml:space="preserve">For conveniece, this table can also be found in results.csv. </w:t>
      </w:r>
    </w:p>
    <w:tbl>
      <w:tblPr>
        <w:tblStyle w:val="Table"/>
        <w:tblW w:w="5000" w:type="pct"/>
        <w:tblLook w:val="0020" w:firstRow="1" w:lastRow="0" w:firstColumn="0" w:lastColumn="0" w:noHBand="0" w:noVBand="0"/>
      </w:tblPr>
      <w:tblGrid>
        <w:gridCol w:w="5714"/>
        <w:gridCol w:w="798"/>
        <w:gridCol w:w="1501"/>
        <w:gridCol w:w="1609"/>
      </w:tblGrid>
      <w:tr w:rsidR="00DD0EB5" w14:paraId="4EEEE2B0" w14:textId="77777777" w:rsidTr="00DD0EB5">
        <w:trPr>
          <w:cnfStyle w:val="100000000000" w:firstRow="1" w:lastRow="0" w:firstColumn="0" w:lastColumn="0" w:oddVBand="0" w:evenVBand="0" w:oddHBand="0" w:evenHBand="0" w:firstRowFirstColumn="0" w:firstRowLastColumn="0" w:lastRowFirstColumn="0" w:lastRowLastColumn="0"/>
          <w:tblHeader/>
        </w:trPr>
        <w:tc>
          <w:tcPr>
            <w:tcW w:w="0" w:type="auto"/>
          </w:tcPr>
          <w:p w14:paraId="778C8972" w14:textId="77777777" w:rsidR="00DD0EB5" w:rsidRDefault="00000000">
            <w:pPr>
              <w:pStyle w:val="Compact"/>
            </w:pPr>
            <w:r>
              <w:t>recording</w:t>
            </w:r>
          </w:p>
        </w:tc>
        <w:tc>
          <w:tcPr>
            <w:tcW w:w="0" w:type="auto"/>
          </w:tcPr>
          <w:p w14:paraId="6581DD9D" w14:textId="77777777" w:rsidR="00DD0EB5" w:rsidRDefault="00000000">
            <w:pPr>
              <w:pStyle w:val="Compact"/>
              <w:jc w:val="center"/>
            </w:pPr>
            <w:r>
              <w:t>condition</w:t>
            </w:r>
          </w:p>
        </w:tc>
        <w:tc>
          <w:tcPr>
            <w:tcW w:w="0" w:type="auto"/>
          </w:tcPr>
          <w:p w14:paraId="421FABF9" w14:textId="77777777" w:rsidR="00DD0EB5" w:rsidRDefault="00000000">
            <w:pPr>
              <w:pStyle w:val="Compact"/>
              <w:jc w:val="center"/>
            </w:pPr>
            <w:r>
              <w:t>green_norm_red_int</w:t>
            </w:r>
          </w:p>
        </w:tc>
        <w:tc>
          <w:tcPr>
            <w:tcW w:w="0" w:type="auto"/>
          </w:tcPr>
          <w:p w14:paraId="5415446D" w14:textId="77777777" w:rsidR="00DD0EB5" w:rsidRDefault="00000000">
            <w:pPr>
              <w:pStyle w:val="Compact"/>
              <w:jc w:val="center"/>
            </w:pPr>
            <w:r>
              <w:t>green_norm_red_area</w:t>
            </w:r>
          </w:p>
        </w:tc>
      </w:tr>
      <w:tr w:rsidR="00DD0EB5" w14:paraId="11AC26A2" w14:textId="77777777">
        <w:tc>
          <w:tcPr>
            <w:tcW w:w="0" w:type="auto"/>
          </w:tcPr>
          <w:p w14:paraId="3D7B52A7" w14:textId="77777777" w:rsidR="00DD0EB5" w:rsidRDefault="00000000">
            <w:pPr>
              <w:pStyle w:val="Compact"/>
            </w:pPr>
            <w:r>
              <w:t>070302023_activin25ngml24hl_HCculture_map2cy3_vglut1alexa488_DAPiblue_63x.tif</w:t>
            </w:r>
          </w:p>
        </w:tc>
        <w:tc>
          <w:tcPr>
            <w:tcW w:w="0" w:type="auto"/>
          </w:tcPr>
          <w:p w14:paraId="3F1EACE8" w14:textId="77777777" w:rsidR="00DD0EB5" w:rsidRDefault="00000000">
            <w:pPr>
              <w:pStyle w:val="Compact"/>
              <w:jc w:val="center"/>
            </w:pPr>
            <w:r>
              <w:t xml:space="preserve">Activin 25ng/ml, </w:t>
            </w:r>
            <w:r>
              <w:lastRenderedPageBreak/>
              <w:t>24h</w:t>
            </w:r>
          </w:p>
        </w:tc>
        <w:tc>
          <w:tcPr>
            <w:tcW w:w="0" w:type="auto"/>
          </w:tcPr>
          <w:p w14:paraId="16DC0AC3" w14:textId="77777777" w:rsidR="00DD0EB5" w:rsidRDefault="00000000">
            <w:pPr>
              <w:pStyle w:val="Compact"/>
              <w:jc w:val="center"/>
            </w:pPr>
            <w:r>
              <w:lastRenderedPageBreak/>
              <w:t>0.7101462</w:t>
            </w:r>
          </w:p>
        </w:tc>
        <w:tc>
          <w:tcPr>
            <w:tcW w:w="0" w:type="auto"/>
          </w:tcPr>
          <w:p w14:paraId="1295A373" w14:textId="77777777" w:rsidR="00DD0EB5" w:rsidRDefault="00000000">
            <w:pPr>
              <w:pStyle w:val="Compact"/>
              <w:jc w:val="center"/>
            </w:pPr>
            <w:r>
              <w:t>0.4181520</w:t>
            </w:r>
          </w:p>
        </w:tc>
      </w:tr>
      <w:tr w:rsidR="00DD0EB5" w14:paraId="110069B7" w14:textId="77777777">
        <w:tc>
          <w:tcPr>
            <w:tcW w:w="0" w:type="auto"/>
          </w:tcPr>
          <w:p w14:paraId="1452BCA4" w14:textId="77777777" w:rsidR="00DD0EB5" w:rsidRDefault="00000000">
            <w:pPr>
              <w:pStyle w:val="Compact"/>
            </w:pPr>
            <w:r>
              <w:t>070302023_activin25ngml24hl_HCculture_map2cy3_vglut1alexa488_DAPiblue_63x_2.tif</w:t>
            </w:r>
          </w:p>
        </w:tc>
        <w:tc>
          <w:tcPr>
            <w:tcW w:w="0" w:type="auto"/>
          </w:tcPr>
          <w:p w14:paraId="451BA45D" w14:textId="77777777" w:rsidR="00DD0EB5" w:rsidRDefault="00000000">
            <w:pPr>
              <w:pStyle w:val="Compact"/>
              <w:jc w:val="center"/>
            </w:pPr>
            <w:r>
              <w:t>Activin 25ng/ml, 24h</w:t>
            </w:r>
          </w:p>
        </w:tc>
        <w:tc>
          <w:tcPr>
            <w:tcW w:w="0" w:type="auto"/>
          </w:tcPr>
          <w:p w14:paraId="507D53E2" w14:textId="77777777" w:rsidR="00DD0EB5" w:rsidRDefault="00000000">
            <w:pPr>
              <w:pStyle w:val="Compact"/>
              <w:jc w:val="center"/>
            </w:pPr>
            <w:r>
              <w:t>1.5873719</w:t>
            </w:r>
          </w:p>
        </w:tc>
        <w:tc>
          <w:tcPr>
            <w:tcW w:w="0" w:type="auto"/>
          </w:tcPr>
          <w:p w14:paraId="7307E59B" w14:textId="77777777" w:rsidR="00DD0EB5" w:rsidRDefault="00000000">
            <w:pPr>
              <w:pStyle w:val="Compact"/>
              <w:jc w:val="center"/>
            </w:pPr>
            <w:r>
              <w:t>0.3893465</w:t>
            </w:r>
          </w:p>
        </w:tc>
      </w:tr>
      <w:tr w:rsidR="00DD0EB5" w14:paraId="7CCB22C4" w14:textId="77777777">
        <w:tc>
          <w:tcPr>
            <w:tcW w:w="0" w:type="auto"/>
          </w:tcPr>
          <w:p w14:paraId="57E45570" w14:textId="77777777" w:rsidR="00DD0EB5" w:rsidRDefault="00000000">
            <w:pPr>
              <w:pStyle w:val="Compact"/>
            </w:pPr>
            <w:r>
              <w:t>070302023_activin25ngml24hl_HCculture_map2cy3_vglut1alexa488_DAPiblue_63x_3.tif</w:t>
            </w:r>
          </w:p>
        </w:tc>
        <w:tc>
          <w:tcPr>
            <w:tcW w:w="0" w:type="auto"/>
          </w:tcPr>
          <w:p w14:paraId="6DAEA039" w14:textId="77777777" w:rsidR="00DD0EB5" w:rsidRDefault="00000000">
            <w:pPr>
              <w:pStyle w:val="Compact"/>
              <w:jc w:val="center"/>
            </w:pPr>
            <w:r>
              <w:t>Activin 25ng/ml, 24h</w:t>
            </w:r>
          </w:p>
        </w:tc>
        <w:tc>
          <w:tcPr>
            <w:tcW w:w="0" w:type="auto"/>
          </w:tcPr>
          <w:p w14:paraId="5F45922E" w14:textId="77777777" w:rsidR="00DD0EB5" w:rsidRDefault="00000000">
            <w:pPr>
              <w:pStyle w:val="Compact"/>
              <w:jc w:val="center"/>
            </w:pPr>
            <w:r>
              <w:t>1.4793977</w:t>
            </w:r>
          </w:p>
        </w:tc>
        <w:tc>
          <w:tcPr>
            <w:tcW w:w="0" w:type="auto"/>
          </w:tcPr>
          <w:p w14:paraId="0B05E913" w14:textId="77777777" w:rsidR="00DD0EB5" w:rsidRDefault="00000000">
            <w:pPr>
              <w:pStyle w:val="Compact"/>
              <w:jc w:val="center"/>
            </w:pPr>
            <w:r>
              <w:t>0.2422892</w:t>
            </w:r>
          </w:p>
        </w:tc>
      </w:tr>
      <w:tr w:rsidR="00DD0EB5" w14:paraId="2C114141" w14:textId="77777777">
        <w:tc>
          <w:tcPr>
            <w:tcW w:w="0" w:type="auto"/>
          </w:tcPr>
          <w:p w14:paraId="1801A122" w14:textId="77777777" w:rsidR="00DD0EB5" w:rsidRDefault="00000000">
            <w:pPr>
              <w:pStyle w:val="Compact"/>
            </w:pPr>
            <w:r>
              <w:t>070302023_activin50ngml24hl_HCculture_map2cy3_vglut1alexa488_DAPiblue_63x.tif</w:t>
            </w:r>
          </w:p>
        </w:tc>
        <w:tc>
          <w:tcPr>
            <w:tcW w:w="0" w:type="auto"/>
          </w:tcPr>
          <w:p w14:paraId="118F466F" w14:textId="77777777" w:rsidR="00DD0EB5" w:rsidRDefault="00000000">
            <w:pPr>
              <w:pStyle w:val="Compact"/>
              <w:jc w:val="center"/>
            </w:pPr>
            <w:r>
              <w:t>Activin 50ng/ml, 24h</w:t>
            </w:r>
          </w:p>
        </w:tc>
        <w:tc>
          <w:tcPr>
            <w:tcW w:w="0" w:type="auto"/>
          </w:tcPr>
          <w:p w14:paraId="408DC2D4" w14:textId="77777777" w:rsidR="00DD0EB5" w:rsidRDefault="00000000">
            <w:pPr>
              <w:pStyle w:val="Compact"/>
              <w:jc w:val="center"/>
            </w:pPr>
            <w:r>
              <w:t>0.9075276</w:t>
            </w:r>
          </w:p>
        </w:tc>
        <w:tc>
          <w:tcPr>
            <w:tcW w:w="0" w:type="auto"/>
          </w:tcPr>
          <w:p w14:paraId="197802D4" w14:textId="77777777" w:rsidR="00DD0EB5" w:rsidRDefault="00000000">
            <w:pPr>
              <w:pStyle w:val="Compact"/>
              <w:jc w:val="center"/>
            </w:pPr>
            <w:r>
              <w:t>0.3147272</w:t>
            </w:r>
          </w:p>
        </w:tc>
      </w:tr>
      <w:tr w:rsidR="00DD0EB5" w14:paraId="50B1B839" w14:textId="77777777">
        <w:tc>
          <w:tcPr>
            <w:tcW w:w="0" w:type="auto"/>
          </w:tcPr>
          <w:p w14:paraId="2D0123F8" w14:textId="77777777" w:rsidR="00DD0EB5" w:rsidRDefault="00000000">
            <w:pPr>
              <w:pStyle w:val="Compact"/>
            </w:pPr>
            <w:r>
              <w:t>070302023_activin50ngml24hl_HCculture_map2cy3_vglut1alexa488_DAPiblue_63x_2.tif</w:t>
            </w:r>
          </w:p>
        </w:tc>
        <w:tc>
          <w:tcPr>
            <w:tcW w:w="0" w:type="auto"/>
          </w:tcPr>
          <w:p w14:paraId="1FCDB444" w14:textId="77777777" w:rsidR="00DD0EB5" w:rsidRDefault="00000000">
            <w:pPr>
              <w:pStyle w:val="Compact"/>
              <w:jc w:val="center"/>
            </w:pPr>
            <w:r>
              <w:t>Activin 50ng/ml, 24h</w:t>
            </w:r>
          </w:p>
        </w:tc>
        <w:tc>
          <w:tcPr>
            <w:tcW w:w="0" w:type="auto"/>
          </w:tcPr>
          <w:p w14:paraId="31896002" w14:textId="77777777" w:rsidR="00DD0EB5" w:rsidRDefault="00000000">
            <w:pPr>
              <w:pStyle w:val="Compact"/>
              <w:jc w:val="center"/>
            </w:pPr>
            <w:r>
              <w:t>0.9740833</w:t>
            </w:r>
          </w:p>
        </w:tc>
        <w:tc>
          <w:tcPr>
            <w:tcW w:w="0" w:type="auto"/>
          </w:tcPr>
          <w:p w14:paraId="7E34F541" w14:textId="77777777" w:rsidR="00DD0EB5" w:rsidRDefault="00000000">
            <w:pPr>
              <w:pStyle w:val="Compact"/>
              <w:jc w:val="center"/>
            </w:pPr>
            <w:r>
              <w:t>0.1861247</w:t>
            </w:r>
          </w:p>
        </w:tc>
      </w:tr>
      <w:tr w:rsidR="00DD0EB5" w14:paraId="0095CFF8" w14:textId="77777777">
        <w:tc>
          <w:tcPr>
            <w:tcW w:w="0" w:type="auto"/>
          </w:tcPr>
          <w:p w14:paraId="4CF5350E" w14:textId="77777777" w:rsidR="00DD0EB5" w:rsidRDefault="00000000">
            <w:pPr>
              <w:pStyle w:val="Compact"/>
            </w:pPr>
            <w:r>
              <w:t>070302023_activin50ngml24hl_HCculture_map2cy3_vglut1alexa488_DAPiblue_63x_3.tif</w:t>
            </w:r>
          </w:p>
        </w:tc>
        <w:tc>
          <w:tcPr>
            <w:tcW w:w="0" w:type="auto"/>
          </w:tcPr>
          <w:p w14:paraId="76012576" w14:textId="77777777" w:rsidR="00DD0EB5" w:rsidRDefault="00000000">
            <w:pPr>
              <w:pStyle w:val="Compact"/>
              <w:jc w:val="center"/>
            </w:pPr>
            <w:r>
              <w:t>Activin 50ng/ml, 24h</w:t>
            </w:r>
          </w:p>
        </w:tc>
        <w:tc>
          <w:tcPr>
            <w:tcW w:w="0" w:type="auto"/>
          </w:tcPr>
          <w:p w14:paraId="250715BB" w14:textId="77777777" w:rsidR="00DD0EB5" w:rsidRDefault="00000000">
            <w:pPr>
              <w:pStyle w:val="Compact"/>
              <w:jc w:val="center"/>
            </w:pPr>
            <w:r>
              <w:t>1.5352059</w:t>
            </w:r>
          </w:p>
        </w:tc>
        <w:tc>
          <w:tcPr>
            <w:tcW w:w="0" w:type="auto"/>
          </w:tcPr>
          <w:p w14:paraId="1BD97623" w14:textId="77777777" w:rsidR="00DD0EB5" w:rsidRDefault="00000000">
            <w:pPr>
              <w:pStyle w:val="Compact"/>
              <w:jc w:val="center"/>
            </w:pPr>
            <w:r>
              <w:t>0.4164010</w:t>
            </w:r>
          </w:p>
        </w:tc>
      </w:tr>
      <w:tr w:rsidR="00DD0EB5" w14:paraId="2546D3CD" w14:textId="77777777">
        <w:tc>
          <w:tcPr>
            <w:tcW w:w="0" w:type="auto"/>
          </w:tcPr>
          <w:p w14:paraId="0E5819DD" w14:textId="77777777" w:rsidR="00DD0EB5" w:rsidRDefault="00000000">
            <w:pPr>
              <w:pStyle w:val="Compact"/>
            </w:pPr>
            <w:r>
              <w:t>070302023_control_HCculture_map2cy3_vglut1alexa488_DAPiblue_63x.tif</w:t>
            </w:r>
          </w:p>
        </w:tc>
        <w:tc>
          <w:tcPr>
            <w:tcW w:w="0" w:type="auto"/>
          </w:tcPr>
          <w:p w14:paraId="64E4F2AC" w14:textId="77777777" w:rsidR="00DD0EB5" w:rsidRDefault="00000000">
            <w:pPr>
              <w:pStyle w:val="Compact"/>
              <w:jc w:val="center"/>
            </w:pPr>
            <w:r>
              <w:t>control</w:t>
            </w:r>
          </w:p>
        </w:tc>
        <w:tc>
          <w:tcPr>
            <w:tcW w:w="0" w:type="auto"/>
          </w:tcPr>
          <w:p w14:paraId="3E3EAF73" w14:textId="77777777" w:rsidR="00DD0EB5" w:rsidRDefault="00000000">
            <w:pPr>
              <w:pStyle w:val="Compact"/>
              <w:jc w:val="center"/>
            </w:pPr>
            <w:r>
              <w:t>0.8512198</w:t>
            </w:r>
          </w:p>
        </w:tc>
        <w:tc>
          <w:tcPr>
            <w:tcW w:w="0" w:type="auto"/>
          </w:tcPr>
          <w:p w14:paraId="05DDB3C9" w14:textId="77777777" w:rsidR="00DD0EB5" w:rsidRDefault="00000000">
            <w:pPr>
              <w:pStyle w:val="Compact"/>
              <w:jc w:val="center"/>
            </w:pPr>
            <w:r>
              <w:t>0.2722292</w:t>
            </w:r>
          </w:p>
        </w:tc>
      </w:tr>
      <w:tr w:rsidR="00DD0EB5" w14:paraId="7CA2B6B0" w14:textId="77777777">
        <w:tc>
          <w:tcPr>
            <w:tcW w:w="0" w:type="auto"/>
          </w:tcPr>
          <w:p w14:paraId="293838A4" w14:textId="77777777" w:rsidR="00DD0EB5" w:rsidRDefault="00000000">
            <w:pPr>
              <w:pStyle w:val="Compact"/>
            </w:pPr>
            <w:r>
              <w:t>070302023_control_HCculture_map2cy3_vglut1alexa488_DAPiblue_63x_2.tif</w:t>
            </w:r>
          </w:p>
        </w:tc>
        <w:tc>
          <w:tcPr>
            <w:tcW w:w="0" w:type="auto"/>
          </w:tcPr>
          <w:p w14:paraId="6CE1A4E5" w14:textId="77777777" w:rsidR="00DD0EB5" w:rsidRDefault="00000000">
            <w:pPr>
              <w:pStyle w:val="Compact"/>
              <w:jc w:val="center"/>
            </w:pPr>
            <w:r>
              <w:t>control</w:t>
            </w:r>
          </w:p>
        </w:tc>
        <w:tc>
          <w:tcPr>
            <w:tcW w:w="0" w:type="auto"/>
          </w:tcPr>
          <w:p w14:paraId="277FE3AC" w14:textId="77777777" w:rsidR="00DD0EB5" w:rsidRDefault="00000000">
            <w:pPr>
              <w:pStyle w:val="Compact"/>
              <w:jc w:val="center"/>
            </w:pPr>
            <w:r>
              <w:t>0.7785397</w:t>
            </w:r>
          </w:p>
        </w:tc>
        <w:tc>
          <w:tcPr>
            <w:tcW w:w="0" w:type="auto"/>
          </w:tcPr>
          <w:p w14:paraId="704E0856" w14:textId="77777777" w:rsidR="00DD0EB5" w:rsidRDefault="00000000">
            <w:pPr>
              <w:pStyle w:val="Compact"/>
              <w:jc w:val="center"/>
            </w:pPr>
            <w:r>
              <w:t>0.2496397</w:t>
            </w:r>
          </w:p>
        </w:tc>
      </w:tr>
      <w:tr w:rsidR="00DD0EB5" w14:paraId="40DD9F67" w14:textId="77777777">
        <w:tc>
          <w:tcPr>
            <w:tcW w:w="0" w:type="auto"/>
          </w:tcPr>
          <w:p w14:paraId="09476A10" w14:textId="77777777" w:rsidR="00DD0EB5" w:rsidRDefault="00000000">
            <w:pPr>
              <w:pStyle w:val="Compact"/>
            </w:pPr>
            <w:r>
              <w:t>070302023_control_HCculture_map2cy3_vglut1alexa488_DAPiblue_63x_2verschoben.tif</w:t>
            </w:r>
          </w:p>
        </w:tc>
        <w:tc>
          <w:tcPr>
            <w:tcW w:w="0" w:type="auto"/>
          </w:tcPr>
          <w:p w14:paraId="13BC9F7D" w14:textId="77777777" w:rsidR="00DD0EB5" w:rsidRDefault="00000000">
            <w:pPr>
              <w:pStyle w:val="Compact"/>
              <w:jc w:val="center"/>
            </w:pPr>
            <w:r>
              <w:t>control</w:t>
            </w:r>
          </w:p>
        </w:tc>
        <w:tc>
          <w:tcPr>
            <w:tcW w:w="0" w:type="auto"/>
          </w:tcPr>
          <w:p w14:paraId="463F3050" w14:textId="77777777" w:rsidR="00DD0EB5" w:rsidRDefault="00000000">
            <w:pPr>
              <w:pStyle w:val="Compact"/>
              <w:jc w:val="center"/>
            </w:pPr>
            <w:r>
              <w:t>0.9292916</w:t>
            </w:r>
          </w:p>
        </w:tc>
        <w:tc>
          <w:tcPr>
            <w:tcW w:w="0" w:type="auto"/>
          </w:tcPr>
          <w:p w14:paraId="012D45DB" w14:textId="77777777" w:rsidR="00DD0EB5" w:rsidRDefault="00000000">
            <w:pPr>
              <w:pStyle w:val="Compact"/>
              <w:jc w:val="center"/>
            </w:pPr>
            <w:r>
              <w:t>0.3572501</w:t>
            </w:r>
          </w:p>
        </w:tc>
      </w:tr>
      <w:tr w:rsidR="00DD0EB5" w14:paraId="3A5711BE" w14:textId="77777777">
        <w:tc>
          <w:tcPr>
            <w:tcW w:w="0" w:type="auto"/>
          </w:tcPr>
          <w:p w14:paraId="1138F8C8" w14:textId="77777777" w:rsidR="00DD0EB5" w:rsidRDefault="00000000">
            <w:pPr>
              <w:pStyle w:val="Compact"/>
            </w:pPr>
            <w:r>
              <w:t>070302023_control_HCculture_map2cy3_vglut1alexa488_DAPiblue_63x_3.tif</w:t>
            </w:r>
          </w:p>
        </w:tc>
        <w:tc>
          <w:tcPr>
            <w:tcW w:w="0" w:type="auto"/>
          </w:tcPr>
          <w:p w14:paraId="51ACBEBD" w14:textId="77777777" w:rsidR="00DD0EB5" w:rsidRDefault="00000000">
            <w:pPr>
              <w:pStyle w:val="Compact"/>
              <w:jc w:val="center"/>
            </w:pPr>
            <w:r>
              <w:t>control</w:t>
            </w:r>
          </w:p>
        </w:tc>
        <w:tc>
          <w:tcPr>
            <w:tcW w:w="0" w:type="auto"/>
          </w:tcPr>
          <w:p w14:paraId="6B1E2755" w14:textId="77777777" w:rsidR="00DD0EB5" w:rsidRDefault="00000000">
            <w:pPr>
              <w:pStyle w:val="Compact"/>
              <w:jc w:val="center"/>
            </w:pPr>
            <w:r>
              <w:t>1.4984793</w:t>
            </w:r>
          </w:p>
        </w:tc>
        <w:tc>
          <w:tcPr>
            <w:tcW w:w="0" w:type="auto"/>
          </w:tcPr>
          <w:p w14:paraId="7ED7DD70" w14:textId="77777777" w:rsidR="00DD0EB5" w:rsidRDefault="00000000">
            <w:pPr>
              <w:pStyle w:val="Compact"/>
              <w:jc w:val="center"/>
            </w:pPr>
            <w:r>
              <w:t>0.3460961</w:t>
            </w:r>
          </w:p>
        </w:tc>
      </w:tr>
      <w:tr w:rsidR="00DD0EB5" w14:paraId="53E746A3" w14:textId="77777777">
        <w:tc>
          <w:tcPr>
            <w:tcW w:w="0" w:type="auto"/>
          </w:tcPr>
          <w:p w14:paraId="395069D6" w14:textId="77777777" w:rsidR="00DD0EB5" w:rsidRDefault="00000000">
            <w:pPr>
              <w:pStyle w:val="Compact"/>
            </w:pPr>
            <w:r>
              <w:t>130302023_activin25ngml24hl_HCculture_map2cy3_vglut1alexa488_DAPiblue_63x.tif</w:t>
            </w:r>
          </w:p>
        </w:tc>
        <w:tc>
          <w:tcPr>
            <w:tcW w:w="0" w:type="auto"/>
          </w:tcPr>
          <w:p w14:paraId="5CF8F8FA" w14:textId="77777777" w:rsidR="00DD0EB5" w:rsidRDefault="00000000">
            <w:pPr>
              <w:pStyle w:val="Compact"/>
              <w:jc w:val="center"/>
            </w:pPr>
            <w:r>
              <w:t>Activin 25ng/ml, 24h</w:t>
            </w:r>
          </w:p>
        </w:tc>
        <w:tc>
          <w:tcPr>
            <w:tcW w:w="0" w:type="auto"/>
          </w:tcPr>
          <w:p w14:paraId="56747E8A" w14:textId="77777777" w:rsidR="00DD0EB5" w:rsidRDefault="00000000">
            <w:pPr>
              <w:pStyle w:val="Compact"/>
              <w:jc w:val="center"/>
            </w:pPr>
            <w:r>
              <w:t>0.2072257</w:t>
            </w:r>
          </w:p>
        </w:tc>
        <w:tc>
          <w:tcPr>
            <w:tcW w:w="0" w:type="auto"/>
          </w:tcPr>
          <w:p w14:paraId="4E27474D" w14:textId="77777777" w:rsidR="00DD0EB5" w:rsidRDefault="00000000">
            <w:pPr>
              <w:pStyle w:val="Compact"/>
              <w:jc w:val="center"/>
            </w:pPr>
            <w:r>
              <w:t>0.0842295</w:t>
            </w:r>
          </w:p>
        </w:tc>
      </w:tr>
      <w:tr w:rsidR="00DD0EB5" w14:paraId="612A27D0" w14:textId="77777777">
        <w:tc>
          <w:tcPr>
            <w:tcW w:w="0" w:type="auto"/>
          </w:tcPr>
          <w:p w14:paraId="6A8DCA1B" w14:textId="77777777" w:rsidR="00DD0EB5" w:rsidRDefault="00000000">
            <w:pPr>
              <w:pStyle w:val="Compact"/>
            </w:pPr>
            <w:r>
              <w:t>130302023_activin25ngml24hl_HCculture_map2cy3_vg</w:t>
            </w:r>
            <w:r>
              <w:lastRenderedPageBreak/>
              <w:t>lut1alexa488_DAPiblue_63x_2.tif</w:t>
            </w:r>
          </w:p>
        </w:tc>
        <w:tc>
          <w:tcPr>
            <w:tcW w:w="0" w:type="auto"/>
          </w:tcPr>
          <w:p w14:paraId="5C8F676A" w14:textId="77777777" w:rsidR="00DD0EB5" w:rsidRDefault="00000000">
            <w:pPr>
              <w:pStyle w:val="Compact"/>
              <w:jc w:val="center"/>
            </w:pPr>
            <w:r>
              <w:lastRenderedPageBreak/>
              <w:t>Activi</w:t>
            </w:r>
            <w:r>
              <w:lastRenderedPageBreak/>
              <w:t>n 25ng/ml, 24h</w:t>
            </w:r>
          </w:p>
        </w:tc>
        <w:tc>
          <w:tcPr>
            <w:tcW w:w="0" w:type="auto"/>
          </w:tcPr>
          <w:p w14:paraId="047F4625" w14:textId="77777777" w:rsidR="00DD0EB5" w:rsidRDefault="00000000">
            <w:pPr>
              <w:pStyle w:val="Compact"/>
              <w:jc w:val="center"/>
            </w:pPr>
            <w:r>
              <w:lastRenderedPageBreak/>
              <w:t>0.0724795</w:t>
            </w:r>
          </w:p>
        </w:tc>
        <w:tc>
          <w:tcPr>
            <w:tcW w:w="0" w:type="auto"/>
          </w:tcPr>
          <w:p w14:paraId="21B2BDDA" w14:textId="77777777" w:rsidR="00DD0EB5" w:rsidRDefault="00000000">
            <w:pPr>
              <w:pStyle w:val="Compact"/>
              <w:jc w:val="center"/>
            </w:pPr>
            <w:r>
              <w:t>0.0342621</w:t>
            </w:r>
          </w:p>
        </w:tc>
      </w:tr>
      <w:tr w:rsidR="00DD0EB5" w14:paraId="652D7E1A" w14:textId="77777777">
        <w:tc>
          <w:tcPr>
            <w:tcW w:w="0" w:type="auto"/>
          </w:tcPr>
          <w:p w14:paraId="29464BAD" w14:textId="77777777" w:rsidR="00DD0EB5" w:rsidRDefault="00000000">
            <w:pPr>
              <w:pStyle w:val="Compact"/>
            </w:pPr>
            <w:r>
              <w:t>130302023_activin25ngml24hl_HCculture_map2cy3_vglut1alexa488_DAPiblue_63x_3.tif</w:t>
            </w:r>
          </w:p>
        </w:tc>
        <w:tc>
          <w:tcPr>
            <w:tcW w:w="0" w:type="auto"/>
          </w:tcPr>
          <w:p w14:paraId="08D20205" w14:textId="77777777" w:rsidR="00DD0EB5" w:rsidRDefault="00000000">
            <w:pPr>
              <w:pStyle w:val="Compact"/>
              <w:jc w:val="center"/>
            </w:pPr>
            <w:r>
              <w:t>Activin 25ng/ml, 24h</w:t>
            </w:r>
          </w:p>
        </w:tc>
        <w:tc>
          <w:tcPr>
            <w:tcW w:w="0" w:type="auto"/>
          </w:tcPr>
          <w:p w14:paraId="7BA428F1" w14:textId="77777777" w:rsidR="00DD0EB5" w:rsidRDefault="00000000">
            <w:pPr>
              <w:pStyle w:val="Compact"/>
              <w:jc w:val="center"/>
            </w:pPr>
            <w:r>
              <w:t>0.3527981</w:t>
            </w:r>
          </w:p>
        </w:tc>
        <w:tc>
          <w:tcPr>
            <w:tcW w:w="0" w:type="auto"/>
          </w:tcPr>
          <w:p w14:paraId="63C3AF6B" w14:textId="77777777" w:rsidR="00DD0EB5" w:rsidRDefault="00000000">
            <w:pPr>
              <w:pStyle w:val="Compact"/>
              <w:jc w:val="center"/>
            </w:pPr>
            <w:r>
              <w:t>0.2007614</w:t>
            </w:r>
          </w:p>
        </w:tc>
      </w:tr>
      <w:tr w:rsidR="00DD0EB5" w14:paraId="4F54DC04" w14:textId="77777777">
        <w:tc>
          <w:tcPr>
            <w:tcW w:w="0" w:type="auto"/>
          </w:tcPr>
          <w:p w14:paraId="1D4B8A4F" w14:textId="77777777" w:rsidR="00DD0EB5" w:rsidRDefault="00000000">
            <w:pPr>
              <w:pStyle w:val="Compact"/>
            </w:pPr>
            <w:r>
              <w:t>130302023_activin50ngml24hl_HCculture_map2cy3_vglut1alexa488_DAPiblue_63x.tif</w:t>
            </w:r>
          </w:p>
        </w:tc>
        <w:tc>
          <w:tcPr>
            <w:tcW w:w="0" w:type="auto"/>
          </w:tcPr>
          <w:p w14:paraId="7605AA86" w14:textId="77777777" w:rsidR="00DD0EB5" w:rsidRDefault="00000000">
            <w:pPr>
              <w:pStyle w:val="Compact"/>
              <w:jc w:val="center"/>
            </w:pPr>
            <w:r>
              <w:t>Activin 50ng/ml, 24h</w:t>
            </w:r>
          </w:p>
        </w:tc>
        <w:tc>
          <w:tcPr>
            <w:tcW w:w="0" w:type="auto"/>
          </w:tcPr>
          <w:p w14:paraId="526BCEDD" w14:textId="77777777" w:rsidR="00DD0EB5" w:rsidRDefault="00000000">
            <w:pPr>
              <w:pStyle w:val="Compact"/>
              <w:jc w:val="center"/>
            </w:pPr>
            <w:r>
              <w:t>0.4146430</w:t>
            </w:r>
          </w:p>
        </w:tc>
        <w:tc>
          <w:tcPr>
            <w:tcW w:w="0" w:type="auto"/>
          </w:tcPr>
          <w:p w14:paraId="0CEBDB9D" w14:textId="77777777" w:rsidR="00DD0EB5" w:rsidRDefault="00000000">
            <w:pPr>
              <w:pStyle w:val="Compact"/>
              <w:jc w:val="center"/>
            </w:pPr>
            <w:r>
              <w:t>0.2127217</w:t>
            </w:r>
          </w:p>
        </w:tc>
      </w:tr>
      <w:tr w:rsidR="00DD0EB5" w14:paraId="278B452D" w14:textId="77777777">
        <w:tc>
          <w:tcPr>
            <w:tcW w:w="0" w:type="auto"/>
          </w:tcPr>
          <w:p w14:paraId="05897852" w14:textId="77777777" w:rsidR="00DD0EB5" w:rsidRDefault="00000000">
            <w:pPr>
              <w:pStyle w:val="Compact"/>
            </w:pPr>
            <w:r>
              <w:t>130302023_activin50ngml24hl_HCculture_map2cy3_vglut1alexa488_DAPiblue_63x_2.tif</w:t>
            </w:r>
          </w:p>
        </w:tc>
        <w:tc>
          <w:tcPr>
            <w:tcW w:w="0" w:type="auto"/>
          </w:tcPr>
          <w:p w14:paraId="05D9A6BA" w14:textId="77777777" w:rsidR="00DD0EB5" w:rsidRDefault="00000000">
            <w:pPr>
              <w:pStyle w:val="Compact"/>
              <w:jc w:val="center"/>
            </w:pPr>
            <w:r>
              <w:t>Activin 50ng/ml, 24h</w:t>
            </w:r>
          </w:p>
        </w:tc>
        <w:tc>
          <w:tcPr>
            <w:tcW w:w="0" w:type="auto"/>
          </w:tcPr>
          <w:p w14:paraId="09DDE53F" w14:textId="77777777" w:rsidR="00DD0EB5" w:rsidRDefault="00000000">
            <w:pPr>
              <w:pStyle w:val="Compact"/>
              <w:jc w:val="center"/>
            </w:pPr>
            <w:r>
              <w:t>0.4095644</w:t>
            </w:r>
          </w:p>
        </w:tc>
        <w:tc>
          <w:tcPr>
            <w:tcW w:w="0" w:type="auto"/>
          </w:tcPr>
          <w:p w14:paraId="20B053CB" w14:textId="77777777" w:rsidR="00DD0EB5" w:rsidRDefault="00000000">
            <w:pPr>
              <w:pStyle w:val="Compact"/>
              <w:jc w:val="center"/>
            </w:pPr>
            <w:r>
              <w:t>0.1951318</w:t>
            </w:r>
          </w:p>
        </w:tc>
      </w:tr>
      <w:tr w:rsidR="00DD0EB5" w14:paraId="7F042B15" w14:textId="77777777">
        <w:tc>
          <w:tcPr>
            <w:tcW w:w="0" w:type="auto"/>
          </w:tcPr>
          <w:p w14:paraId="24E98C31" w14:textId="77777777" w:rsidR="00DD0EB5" w:rsidRDefault="00000000">
            <w:pPr>
              <w:pStyle w:val="Compact"/>
            </w:pPr>
            <w:r>
              <w:t>130302023_activin50ngml24hl_HCculture_map2cy3_vglut1alexa488_DAPiblue_63x_3.tif</w:t>
            </w:r>
          </w:p>
        </w:tc>
        <w:tc>
          <w:tcPr>
            <w:tcW w:w="0" w:type="auto"/>
          </w:tcPr>
          <w:p w14:paraId="2EB3FA29" w14:textId="77777777" w:rsidR="00DD0EB5" w:rsidRDefault="00000000">
            <w:pPr>
              <w:pStyle w:val="Compact"/>
              <w:jc w:val="center"/>
            </w:pPr>
            <w:r>
              <w:t>Activin 50ng/ml, 24h</w:t>
            </w:r>
          </w:p>
        </w:tc>
        <w:tc>
          <w:tcPr>
            <w:tcW w:w="0" w:type="auto"/>
          </w:tcPr>
          <w:p w14:paraId="4990BFE0" w14:textId="77777777" w:rsidR="00DD0EB5" w:rsidRDefault="00000000">
            <w:pPr>
              <w:pStyle w:val="Compact"/>
              <w:jc w:val="center"/>
            </w:pPr>
            <w:r>
              <w:t>0.3940255</w:t>
            </w:r>
          </w:p>
        </w:tc>
        <w:tc>
          <w:tcPr>
            <w:tcW w:w="0" w:type="auto"/>
          </w:tcPr>
          <w:p w14:paraId="511DCB11" w14:textId="77777777" w:rsidR="00DD0EB5" w:rsidRDefault="00000000">
            <w:pPr>
              <w:pStyle w:val="Compact"/>
              <w:jc w:val="center"/>
            </w:pPr>
            <w:r>
              <w:t>0.1636308</w:t>
            </w:r>
          </w:p>
        </w:tc>
      </w:tr>
      <w:tr w:rsidR="00DD0EB5" w14:paraId="17C0A556" w14:textId="77777777">
        <w:tc>
          <w:tcPr>
            <w:tcW w:w="0" w:type="auto"/>
          </w:tcPr>
          <w:p w14:paraId="5DF5B1A6" w14:textId="77777777" w:rsidR="00DD0EB5" w:rsidRDefault="00000000">
            <w:pPr>
              <w:pStyle w:val="Compact"/>
            </w:pPr>
            <w:r>
              <w:t>130302023_control_HCculture_map2cy3_vglut1alexa488_DAPiblue_63x.tif</w:t>
            </w:r>
          </w:p>
        </w:tc>
        <w:tc>
          <w:tcPr>
            <w:tcW w:w="0" w:type="auto"/>
          </w:tcPr>
          <w:p w14:paraId="35AD123C" w14:textId="77777777" w:rsidR="00DD0EB5" w:rsidRDefault="00000000">
            <w:pPr>
              <w:pStyle w:val="Compact"/>
              <w:jc w:val="center"/>
            </w:pPr>
            <w:r>
              <w:t>control</w:t>
            </w:r>
          </w:p>
        </w:tc>
        <w:tc>
          <w:tcPr>
            <w:tcW w:w="0" w:type="auto"/>
          </w:tcPr>
          <w:p w14:paraId="4BA154F9" w14:textId="77777777" w:rsidR="00DD0EB5" w:rsidRDefault="00000000">
            <w:pPr>
              <w:pStyle w:val="Compact"/>
              <w:jc w:val="center"/>
            </w:pPr>
            <w:r>
              <w:t>0.6006935</w:t>
            </w:r>
          </w:p>
        </w:tc>
        <w:tc>
          <w:tcPr>
            <w:tcW w:w="0" w:type="auto"/>
          </w:tcPr>
          <w:p w14:paraId="0745B1BF" w14:textId="77777777" w:rsidR="00DD0EB5" w:rsidRDefault="00000000">
            <w:pPr>
              <w:pStyle w:val="Compact"/>
              <w:jc w:val="center"/>
            </w:pPr>
            <w:r>
              <w:t>0.1707188</w:t>
            </w:r>
          </w:p>
        </w:tc>
      </w:tr>
      <w:tr w:rsidR="00DD0EB5" w14:paraId="3A7554C6" w14:textId="77777777">
        <w:tc>
          <w:tcPr>
            <w:tcW w:w="0" w:type="auto"/>
          </w:tcPr>
          <w:p w14:paraId="54938984" w14:textId="77777777" w:rsidR="00DD0EB5" w:rsidRDefault="00000000">
            <w:pPr>
              <w:pStyle w:val="Compact"/>
            </w:pPr>
            <w:r>
              <w:t>130302023_control_HCculture_map2cy3_vglut1alexa488_DAPiblue_63x_2.tif</w:t>
            </w:r>
          </w:p>
        </w:tc>
        <w:tc>
          <w:tcPr>
            <w:tcW w:w="0" w:type="auto"/>
          </w:tcPr>
          <w:p w14:paraId="3B0F6C6A" w14:textId="77777777" w:rsidR="00DD0EB5" w:rsidRDefault="00000000">
            <w:pPr>
              <w:pStyle w:val="Compact"/>
              <w:jc w:val="center"/>
            </w:pPr>
            <w:r>
              <w:t>control</w:t>
            </w:r>
          </w:p>
        </w:tc>
        <w:tc>
          <w:tcPr>
            <w:tcW w:w="0" w:type="auto"/>
          </w:tcPr>
          <w:p w14:paraId="59BEE1B8" w14:textId="77777777" w:rsidR="00DD0EB5" w:rsidRDefault="00000000">
            <w:pPr>
              <w:pStyle w:val="Compact"/>
              <w:jc w:val="center"/>
            </w:pPr>
            <w:r>
              <w:t>0.3599783</w:t>
            </w:r>
          </w:p>
        </w:tc>
        <w:tc>
          <w:tcPr>
            <w:tcW w:w="0" w:type="auto"/>
          </w:tcPr>
          <w:p w14:paraId="0AE62710" w14:textId="77777777" w:rsidR="00DD0EB5" w:rsidRDefault="00000000">
            <w:pPr>
              <w:pStyle w:val="Compact"/>
              <w:jc w:val="center"/>
            </w:pPr>
            <w:r>
              <w:t>0.1369841</w:t>
            </w:r>
          </w:p>
        </w:tc>
      </w:tr>
      <w:tr w:rsidR="00DD0EB5" w14:paraId="064004EF" w14:textId="77777777">
        <w:tc>
          <w:tcPr>
            <w:tcW w:w="0" w:type="auto"/>
          </w:tcPr>
          <w:p w14:paraId="4242001A" w14:textId="77777777" w:rsidR="00DD0EB5" w:rsidRDefault="00000000">
            <w:pPr>
              <w:pStyle w:val="Compact"/>
            </w:pPr>
            <w:r>
              <w:t>130302023_control_HCculture_map2cy3_vglut1alexa488_DAPiblue_63x_3.tif</w:t>
            </w:r>
          </w:p>
        </w:tc>
        <w:tc>
          <w:tcPr>
            <w:tcW w:w="0" w:type="auto"/>
          </w:tcPr>
          <w:p w14:paraId="790ACCEB" w14:textId="77777777" w:rsidR="00DD0EB5" w:rsidRDefault="00000000">
            <w:pPr>
              <w:pStyle w:val="Compact"/>
              <w:jc w:val="center"/>
            </w:pPr>
            <w:r>
              <w:t>control</w:t>
            </w:r>
          </w:p>
        </w:tc>
        <w:tc>
          <w:tcPr>
            <w:tcW w:w="0" w:type="auto"/>
          </w:tcPr>
          <w:p w14:paraId="2E644DA8" w14:textId="77777777" w:rsidR="00DD0EB5" w:rsidRDefault="00000000">
            <w:pPr>
              <w:pStyle w:val="Compact"/>
              <w:jc w:val="center"/>
            </w:pPr>
            <w:r>
              <w:t>0.2848450</w:t>
            </w:r>
          </w:p>
        </w:tc>
        <w:tc>
          <w:tcPr>
            <w:tcW w:w="0" w:type="auto"/>
          </w:tcPr>
          <w:p w14:paraId="5903EA4A" w14:textId="77777777" w:rsidR="00DD0EB5" w:rsidRDefault="00000000">
            <w:pPr>
              <w:pStyle w:val="Compact"/>
              <w:jc w:val="center"/>
            </w:pPr>
            <w:r>
              <w:t>0.1379987</w:t>
            </w:r>
          </w:p>
        </w:tc>
      </w:tr>
      <w:bookmarkEnd w:id="5"/>
    </w:tbl>
    <w:p w14:paraId="6109F573" w14:textId="77777777" w:rsidR="00FF26DA" w:rsidRDefault="00FF26DA"/>
    <w:sectPr w:rsidR="00FF26DA">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04E73" w14:textId="77777777" w:rsidR="00A64478" w:rsidRDefault="00A64478">
      <w:pPr>
        <w:spacing w:after="0"/>
      </w:pPr>
      <w:r>
        <w:separator/>
      </w:r>
    </w:p>
  </w:endnote>
  <w:endnote w:type="continuationSeparator" w:id="0">
    <w:p w14:paraId="4681410B" w14:textId="77777777" w:rsidR="00A64478" w:rsidRDefault="00A6447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9C070" w14:textId="77777777" w:rsidR="00A64478" w:rsidRDefault="00A64478">
      <w:r>
        <w:separator/>
      </w:r>
    </w:p>
  </w:footnote>
  <w:footnote w:type="continuationSeparator" w:id="0">
    <w:p w14:paraId="3924F372" w14:textId="77777777" w:rsidR="00A64478" w:rsidRDefault="00A644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D0EB5"/>
    <w:rsid w:val="004A45C5"/>
    <w:rsid w:val="005205F9"/>
    <w:rsid w:val="005A2A1D"/>
    <w:rsid w:val="007F73F0"/>
    <w:rsid w:val="00A64478"/>
    <w:rsid w:val="00DD0EB5"/>
    <w:rsid w:val="00EE7920"/>
    <w:rsid w:val="00FF26D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0804C"/>
  <w15:docId w15:val="{452427E4-CD81-4ADE-8687-6E2A5A858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4A45C5"/>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berschrift2">
    <w:name w:val="heading 2"/>
    <w:basedOn w:val="Standard"/>
    <w:next w:val="Textkrper"/>
    <w:uiPriority w:val="9"/>
    <w:unhideWhenUsed/>
    <w:qFormat/>
    <w:rsid w:val="004A45C5"/>
    <w:pPr>
      <w:keepNext/>
      <w:keepLines/>
      <w:spacing w:before="200" w:after="0"/>
      <w:outlineLvl w:val="1"/>
    </w:pPr>
    <w:rPr>
      <w:rFonts w:asciiTheme="majorHAnsi" w:eastAsiaTheme="majorEastAsia" w:hAnsiTheme="majorHAnsi" w:cstheme="majorBidi"/>
      <w:b/>
      <w:bCs/>
      <w:sz w:val="28"/>
      <w:szCs w:val="28"/>
    </w:rPr>
  </w:style>
  <w:style w:type="paragraph" w:styleId="berschrift3">
    <w:name w:val="heading 3"/>
    <w:basedOn w:val="Standard"/>
    <w:next w:val="Textkrper"/>
    <w:uiPriority w:val="9"/>
    <w:unhideWhenUsed/>
    <w:qFormat/>
    <w:rsid w:val="004A45C5"/>
    <w:pPr>
      <w:keepNext/>
      <w:keepLines/>
      <w:spacing w:before="200" w:after="0"/>
      <w:outlineLvl w:val="2"/>
    </w:pPr>
    <w:rPr>
      <w:rFonts w:asciiTheme="majorHAnsi" w:eastAsiaTheme="majorEastAsia" w:hAnsiTheme="majorHAnsi" w:cstheme="majorBidi"/>
      <w:b/>
      <w:bCs/>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EE7920"/>
    <w:pPr>
      <w:spacing w:before="180" w:after="180"/>
    </w:pPr>
    <w:rPr>
      <w:rFonts w:ascii="Calibri" w:hAnsi="Calibri"/>
    </w:r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rsid w:val="004A45C5"/>
    <w:pPr>
      <w:keepNext/>
      <w:keepLines/>
      <w:spacing w:before="480" w:after="240"/>
      <w:jc w:val="center"/>
    </w:pPr>
    <w:rPr>
      <w:rFonts w:asciiTheme="majorHAnsi" w:eastAsiaTheme="majorEastAsia" w:hAnsiTheme="majorHAnsi" w:cstheme="majorBidi"/>
      <w:b/>
      <w:bCs/>
      <w:sz w:val="44"/>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5A2A1D"/>
    <w:pPr>
      <w:keepNext/>
      <w:keepLines/>
      <w:jc w:val="center"/>
    </w:pPr>
    <w:rPr>
      <w:rFonts w:ascii="Calibri" w:hAnsi="Calibri"/>
    </w:rPr>
  </w:style>
  <w:style w:type="paragraph" w:styleId="Datum">
    <w:name w:val="Date"/>
    <w:next w:val="Textkrper"/>
    <w:qFormat/>
    <w:rsid w:val="005A2A1D"/>
    <w:pPr>
      <w:keepNext/>
      <w:keepLines/>
      <w:jc w:val="center"/>
    </w:pPr>
    <w:rPr>
      <w:rFonts w:ascii="Calibri" w:hAnsi="Calibri"/>
    </w:r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rsid w:val="004A45C5"/>
    <w:rPr>
      <w:rFonts w:ascii="Calibri" w:hAnsi="Calibri"/>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customStyle="1" w:styleId="SectionNumber">
    <w:name w:val="Section Number"/>
    <w:basedOn w:val="BeschriftungZchn"/>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TextkrperZchn">
    <w:name w:val="Textkörper Zchn"/>
    <w:basedOn w:val="Absatz-Standardschriftart"/>
    <w:link w:val="Textkrper"/>
    <w:rsid w:val="00EE7920"/>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752</Words>
  <Characters>4288</Characters>
  <Application>Microsoft Office Word</Application>
  <DocSecurity>0</DocSecurity>
  <Lines>35</Lines>
  <Paragraphs>10</Paragraphs>
  <ScaleCrop>false</ScaleCrop>
  <Company/>
  <LinksUpToDate>false</LinksUpToDate>
  <CharactersWithSpaces>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vGlut stainings for Marc</dc:title>
  <dc:creator>Dr. Jana Dahlmanns</dc:creator>
  <cp:keywords/>
  <cp:lastModifiedBy>janadahlmanns@gmail.com</cp:lastModifiedBy>
  <cp:revision>6</cp:revision>
  <dcterms:created xsi:type="dcterms:W3CDTF">2023-03-18T07:18:00Z</dcterms:created>
  <dcterms:modified xsi:type="dcterms:W3CDTF">2023-03-18T07:22:00Z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2023-03-18</vt:lpwstr>
  </property>
  <property fmtid="{D5CDD505-2E9C-101B-9397-08002B2CF9AE}" pid="3" name="extra_dependencies">
    <vt:lpwstr/>
  </property>
  <property fmtid="{D5CDD505-2E9C-101B-9397-08002B2CF9AE}" pid="4" name="fig_caption">
    <vt:lpwstr>True</vt:lpwstr>
  </property>
  <property fmtid="{D5CDD505-2E9C-101B-9397-08002B2CF9AE}" pid="5" name="header-includes">
    <vt:lpwstr/>
  </property>
  <property fmtid="{D5CDD505-2E9C-101B-9397-08002B2CF9AE}" pid="6" name="output">
    <vt:lpwstr/>
  </property>
</Properties>
</file>