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Os artigos 166, 168, 170 e 171 são pagos.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167, ano 2017 - Uso de Reconhecimento de Emoções Faciais em Sistemas de E-learning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Informação são retiradas através de uma sala de aula virtual (Skype);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Capturas de tela do educador envolvendo imagens frontais dos alunos;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Homens e mulheres;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é informada a quantidade de indivíduos.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Imagens frontais em formato .png e .jpg;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Imagens coloridas e utilizou um algoritmo para exibir pontos de referências faciais no rosto;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Indivíduos não próximos, pois a pesquisa foi trabalhada de forma remota e a resolução da imagem foi da webcam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dados fechada;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conjunto de dados de treinamento (contém nove atributos) e tem tamanho 11680 X 10 composto por atributos obtidos das expressões faciais dos alunos;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Gerando 1.650 amostras.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169, ano 2016 - Extração de humor usando características faciais para melhoras curvas de aprendizagem de alunos em sistemas de E-learning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dados “Cohn-Kanade” e as mesmas foram usadas para identificar o estado de desenvolvimento de um aluno durante uma palestra online;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outro caso de teste, 30 alunos de uma aula de matemático foram observados durante uma sessão de e-learning por uma hora;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 alunos com idade média de 15 anos.</w:t>
      </w:r>
    </w:p>
    <w:p w:rsidR="00000000" w:rsidDel="00000000" w:rsidP="00000000" w:rsidRDefault="00000000" w:rsidRPr="00000000" w14:paraId="0000001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486 sequências de 97 faces (Usadas para treinar o sistema pela AU da Cohn-kanade);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os 30 alunos, foi analisado cada recorte entre 6-10 min de vídeo.</w:t>
      </w:r>
    </w:p>
    <w:p w:rsidR="00000000" w:rsidDel="00000000" w:rsidP="00000000" w:rsidRDefault="00000000" w:rsidRPr="00000000" w14:paraId="00000021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câmera digital de 35mm foi usada com taxa de quadros de 10fps para registrar as características faciais;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Imagens coloridas;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Indivíduos não próximos, pois a pesquisa foi trabalhada de forma remota.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banco de dados de expressões faciais codificado pela AU da Cohn-Kanade oferece uma base de teste para pesquisas em análise automática de imagens faciais e está disponível para uso pela comunidade de pesquisa. Este banco de dados consiste em 486 sequências de 97 faces.</w:t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172, ano 2019 - Rumo à observação automatizada da sala de aula: máquina multimodal aprendendo a estimar o clima positivo e negativo da classe.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2D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Crianças das salas de aulas pré-escolares (2 a 3 anos), universidade de Virginia (UVA);</w:t>
      </w:r>
    </w:p>
    <w:p w:rsidR="00000000" w:rsidDel="00000000" w:rsidP="00000000" w:rsidRDefault="00000000" w:rsidRPr="00000000" w14:paraId="0000002E">
      <w:pPr>
        <w:numPr>
          <w:ilvl w:val="0"/>
          <w:numId w:val="2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Salas de aula do fundamental e ensino médio (normalmente de 10 a 14 anos), hospedado na Universidade de Michigan(MET).</w:t>
      </w:r>
    </w:p>
    <w:p w:rsidR="00000000" w:rsidDel="00000000" w:rsidP="00000000" w:rsidRDefault="00000000" w:rsidRPr="00000000" w14:paraId="0000002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Crianças: 192 vídeos, com duração de 45 a 60 min;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MET: 16.000 vídeos de 3.000 professores dando aula.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35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MET: em cada sala de aula possuía uma câmera esférica de 360°;</w:t>
      </w:r>
    </w:p>
    <w:p w:rsidR="00000000" w:rsidDel="00000000" w:rsidP="00000000" w:rsidRDefault="00000000" w:rsidRPr="00000000" w14:paraId="00000036">
      <w:pPr>
        <w:numPr>
          <w:ilvl w:val="0"/>
          <w:numId w:val="22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Vídeos coloridos e salas de aulas cheias com alunos próximos (UVA).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39">
      <w:pPr>
        <w:numPr>
          <w:ilvl w:val="0"/>
          <w:numId w:val="2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Fechada, apenas com autorização explícita da UVA.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173, ano 2021 - A proposta de modelo de determinação do estudante atendimento na educação a distância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 presencial tecnologia de reconhecimento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3E">
      <w:pPr>
        <w:numPr>
          <w:ilvl w:val="0"/>
          <w:numId w:val="2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 de um curso online.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base de dados e outra na hora que o aluno acessa a aula.</w:t>
      </w:r>
    </w:p>
    <w:p w:rsidR="00000000" w:rsidDel="00000000" w:rsidP="00000000" w:rsidRDefault="00000000" w:rsidRPr="00000000" w14:paraId="00000042">
      <w:pPr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Imagens cor de cinza com o método “Convert”;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Imagens de WebCam;</w:t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dados fechada.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174, ano 2022 - Um novo modelo de aprendizage, profunda para reconhecimento facial e inscrições em ensino a distância.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Homens e mulheres;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Diferentes origens étnicas;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Idades entre 18 a 20 anos, havendo alguns sujeitos mais velhos.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Quatro bases de dados (Faces94, Faces95, Faces96 e Grimace). Contém 395 rostos e para cada pessoa inclui 20 imagens;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“faces94” é composta de 3040 fotografias de rostos de 152 pessoas, com plano de fundo estático, sem variação de distância em relação à câmera e sem variações de luminosidade, sendo, portanto, o conjunto com menor grau de dificuldade;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base “faces95” possui 1440 fotografias de 72 pessoas com variação de distância em relação à câmera, tendo, desta forma, um grau de dificuldade maior do que a anterior;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bases “faces96” e “grimace” possuem o maior grau de dificuldade de acordo com o autor. A primeira delas é composta por 3016 imagens de 151 pessoas com variação de luminosidade e distância em relação à câmera. O último conjunto é formado por 360 imagens de 18 pessoas fazendo caretas e movimentos.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Imagem de entrada com tamanho de 224 X 224 X 3 pixels e a primeira camada com tamanho de filtro de 7 X 7;</w:t>
      </w:r>
    </w:p>
    <w:p w:rsidR="00000000" w:rsidDel="00000000" w:rsidP="00000000" w:rsidRDefault="00000000" w:rsidRPr="00000000" w14:paraId="00000058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Faces94: 180 X 200 pixels;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Faces96: 196 X 196 pixels;</w:t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Grimace: 180 X 200 pixels;</w:t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imagens são armazenadas em RGB de 24 bits, formato JPEG;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número total de indivíduos, entre masculinos e femininos, com e sem artefatos como óculos, barbas e bigodes, é de 395, sendo 20 imagens por indivíduo;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iluminação é artificial, misturando lâmpadas de tungstênio e fluorescentes.</w:t>
      </w:r>
    </w:p>
    <w:p w:rsidR="00000000" w:rsidDel="00000000" w:rsidP="00000000" w:rsidRDefault="00000000" w:rsidRPr="00000000" w14:paraId="0000005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5F">
      <w:pPr>
        <w:numPr>
          <w:ilvl w:val="0"/>
          <w:numId w:val="2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dados aberta.</w:t>
      </w:r>
    </w:p>
    <w:p w:rsidR="00000000" w:rsidDel="00000000" w:rsidP="00000000" w:rsidRDefault="00000000" w:rsidRPr="00000000" w14:paraId="00000060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Links que podem ser úteis: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rtl w:val="0"/>
          </w:rPr>
          <w:t xml:space="preserve">https://www.cc.faccamp.br/anaisdowcf/edicoes_anteriores/wcf2019/03/paper_03.pdf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rtl w:val="0"/>
          </w:rPr>
          <w:t xml:space="preserve">https://seer.upf.br/index.php/rbca/article/download/10991/114115411/15302924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rtl w:val="0"/>
          </w:rPr>
          <w:t xml:space="preserve">https://www.peteletricaufu.com.br/static/ceel/artigos/artigo_547.pdf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f9900" w:val="clear"/>
          <w:rtl w:val="0"/>
        </w:rPr>
        <w:t xml:space="preserve">Artigo: 175, ano 2020 - Detecção dos estados afetivos dos alunos em sala de aula usando CNN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Tipos de indivíduos presentes nas imagens:</w:t>
      </w:r>
    </w:p>
    <w:p w:rsidR="00000000" w:rsidDel="00000000" w:rsidP="00000000" w:rsidRDefault="00000000" w:rsidRPr="00000000" w14:paraId="00000066">
      <w:pPr>
        <w:numPr>
          <w:ilvl w:val="0"/>
          <w:numId w:val="15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sistema que usará webcam para monitorar rostos de alunos assistindo MOOC (Massive Open Online Course;</w:t>
      </w:r>
    </w:p>
    <w:p w:rsidR="00000000" w:rsidDel="00000000" w:rsidP="00000000" w:rsidRDefault="00000000" w:rsidRPr="00000000" w14:paraId="00000067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Quantidade de imagens por indivíduo: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conjunto de treinamento consiste em 28.709 exemplos. O conjunto de testes públicos consiste em 3.589 exemplos.</w:t>
      </w:r>
    </w:p>
    <w:p w:rsidR="00000000" w:rsidDel="00000000" w:rsidP="00000000" w:rsidRDefault="00000000" w:rsidRPr="00000000" w14:paraId="0000006A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Características de cada imagem (colorido, resolução, indivíduos próximos ou não):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consistem em imagens de rostos em escala de cinza de 48x48 pixels da base de dados Kaggle;</w:t>
      </w:r>
    </w:p>
    <w:p w:rsidR="00000000" w:rsidDel="00000000" w:rsidP="00000000" w:rsidRDefault="00000000" w:rsidRPr="00000000" w14:paraId="0000006D">
      <w:pPr>
        <w:ind w:left="1440" w:firstLine="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Disponibilidade da base de dados (base aberta ou fechada):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conjunto de dados é baixado do site: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https://www.kaggle.com/msambare/fer2013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msambare/fer2013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c.faccamp.br/anaisdowcf/edicoes_anteriores/wcf2019/03/paper_03.pdf" TargetMode="External"/><Relationship Id="rId7" Type="http://schemas.openxmlformats.org/officeDocument/2006/relationships/hyperlink" Target="https://seer.upf.br/index.php/rbca/article/download/10991/114115411/15302924" TargetMode="External"/><Relationship Id="rId8" Type="http://schemas.openxmlformats.org/officeDocument/2006/relationships/hyperlink" Target="https://www.peteletricaufu.com.br/static/ceel/artigos/artigo_54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