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B9E" w:rsidRPr="00CE6E79" w:rsidRDefault="00602768" w:rsidP="00357B9E">
      <w:pPr>
        <w:pStyle w:val="BodyTextIndent2"/>
        <w:spacing w:line="360" w:lineRule="auto"/>
        <w:ind w:left="0"/>
        <w:jc w:val="center"/>
        <w:rPr>
          <w:rFonts w:asciiTheme="minorHAnsi" w:hAnsiTheme="minorHAnsi"/>
          <w:b/>
          <w:sz w:val="32"/>
          <w:szCs w:val="32"/>
        </w:rPr>
      </w:pPr>
      <w:r w:rsidRPr="00602768">
        <w:rPr>
          <w:b/>
          <w:sz w:val="28"/>
        </w:rPr>
        <w:t xml:space="preserve">STANDARD OPERATING PROCEDURE FOR </w:t>
      </w:r>
      <w:r w:rsidR="00CD72AE">
        <w:rPr>
          <w:b/>
          <w:sz w:val="28"/>
        </w:rPr>
        <w:t>4 HI-MILL</w:t>
      </w:r>
    </w:p>
    <w:p w:rsidR="00CD72AE" w:rsidRPr="00CD72AE" w:rsidRDefault="00804725" w:rsidP="00CD72AE">
      <w:pPr>
        <w:framePr w:hSpace="180" w:wrap="around" w:vAnchor="text" w:hAnchor="text" w:y="1"/>
        <w:spacing w:after="0" w:line="360" w:lineRule="auto"/>
        <w:suppressOverlap/>
        <w:rPr>
          <w:sz w:val="24"/>
        </w:rPr>
      </w:pPr>
      <w:r>
        <w:rPr>
          <w:b/>
          <w:bCs/>
          <w:sz w:val="24"/>
        </w:rPr>
        <w:t>4 HI-Mill OPERATION</w:t>
      </w:r>
    </w:p>
    <w:p w:rsidR="00CD72AE" w:rsidRDefault="00991B22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>
        <w:rPr>
          <w:sz w:val="24"/>
        </w:rPr>
        <w:t xml:space="preserve">Relevant </w:t>
      </w:r>
      <w:r w:rsidR="00341F7F">
        <w:rPr>
          <w:sz w:val="24"/>
        </w:rPr>
        <w:t>personal protective equipment</w:t>
      </w:r>
      <w:r>
        <w:rPr>
          <w:sz w:val="24"/>
        </w:rPr>
        <w:t xml:space="preserve"> to be used by operator</w:t>
      </w:r>
      <w:r w:rsidR="00CD72AE" w:rsidRPr="00CD72AE">
        <w:rPr>
          <w:sz w:val="24"/>
        </w:rPr>
        <w:t>.</w:t>
      </w:r>
    </w:p>
    <w:p w:rsidR="00991B22" w:rsidRPr="00CD72AE" w:rsidRDefault="00991B22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Go through rolling plan</w:t>
      </w:r>
    </w:p>
    <w:p w:rsidR="00CD72AE" w:rsidRPr="00CD72AE" w:rsidRDefault="00491E86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>
        <w:rPr>
          <w:sz w:val="24"/>
        </w:rPr>
        <w:t>Check –up whether proper</w:t>
      </w:r>
      <w:r w:rsidR="00CD72AE" w:rsidRPr="00CD72AE">
        <w:rPr>
          <w:sz w:val="24"/>
        </w:rPr>
        <w:t xml:space="preserve"> work rolls are available.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Identify coil with coil /sticker and check width and gauge according to plan.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Transfer the selected coil from awaiting rolling area with E0T crane to pay off reel skid.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Load the coil from skid to pay – off reel with the help of coil car.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Centre the coil and expand the pay-off mandrel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Lower the hold-down (snubber) roll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Cut the binding strap and feed the head end of the coil manually up to pinch roll by rotating pay-off reel in forward direction.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Lower the pinch roll to hold the head end of the coil and lift the hold down (Snubber) roll</w:t>
      </w:r>
    </w:p>
    <w:p w:rsid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Jog the pinch roll and bring the head end up to shear.</w:t>
      </w:r>
    </w:p>
    <w:p w:rsidR="00804725" w:rsidRDefault="00804725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In case the head is having uneven or bend edges shear the bad portion with the help of shear/gas cutting</w:t>
      </w:r>
    </w:p>
    <w:p w:rsidR="00804725" w:rsidRPr="00804725" w:rsidRDefault="00804725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Ensure that roll gap between work –roll is more than the strip initial thickness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Check the coil width, thickness at both edges of the width and enter the details in the    4 Hi- Mill Production Report.</w:t>
      </w:r>
    </w:p>
    <w:p w:rsidR="00CD72AE" w:rsidRPr="00804725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 xml:space="preserve">Lower the bridging </w:t>
      </w:r>
      <w:r w:rsidR="006C0AAC" w:rsidRPr="00CD72AE">
        <w:rPr>
          <w:sz w:val="24"/>
        </w:rPr>
        <w:t>apron (</w:t>
      </w:r>
      <w:r w:rsidRPr="00CD72AE">
        <w:rPr>
          <w:sz w:val="24"/>
        </w:rPr>
        <w:t xml:space="preserve">if applicable) and fed the </w:t>
      </w:r>
      <w:r w:rsidR="006C0AAC" w:rsidRPr="00CD72AE">
        <w:rPr>
          <w:sz w:val="24"/>
        </w:rPr>
        <w:t>strip up</w:t>
      </w:r>
      <w:r w:rsidRPr="00CD72AE">
        <w:rPr>
          <w:sz w:val="24"/>
        </w:rPr>
        <w:t xml:space="preserve"> to entry side deflector roll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Open the guide more than the strip width and set the top and bottom wooden drag-board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Operator should arrange wood box in milling house before entry of the sheet and check the supply of the coolant in the housing mill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By Jogging the “forward” main drive, feed the strip through drag -board and work roll gap with help of pinch roll or pay-off reel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Tight the guide according to strip width with the help of wooden drag-board and down drag-board (Pneumatics pressure)</w:t>
      </w:r>
    </w:p>
    <w:p w:rsidR="00CD72AE" w:rsidRPr="00CD72AE" w:rsidRDefault="00491E86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>
        <w:rPr>
          <w:sz w:val="24"/>
        </w:rPr>
        <w:t>Give the load on required</w:t>
      </w:r>
      <w:r w:rsidR="00326DFB">
        <w:rPr>
          <w:sz w:val="24"/>
        </w:rPr>
        <w:t xml:space="preserve"> to</w:t>
      </w:r>
      <w:r>
        <w:rPr>
          <w:sz w:val="24"/>
        </w:rPr>
        <w:t xml:space="preserve"> the </w:t>
      </w:r>
      <w:r w:rsidR="00326DFB" w:rsidRPr="00326DFB">
        <w:rPr>
          <w:color w:val="000000" w:themeColor="text1"/>
          <w:sz w:val="24"/>
        </w:rPr>
        <w:t xml:space="preserve">first pass </w:t>
      </w:r>
      <w:r w:rsidR="00CD72AE" w:rsidRPr="00CD72AE">
        <w:rPr>
          <w:sz w:val="24"/>
        </w:rPr>
        <w:t>load on the end of strip and switch on the pay-off tension</w:t>
      </w:r>
    </w:p>
    <w:p w:rsidR="00EC3E48" w:rsidRDefault="00804725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>
        <w:rPr>
          <w:sz w:val="24"/>
        </w:rPr>
        <w:t>the strip mover</w:t>
      </w:r>
      <w:r w:rsidR="00CD72AE" w:rsidRPr="00CD72AE">
        <w:rPr>
          <w:sz w:val="24"/>
        </w:rPr>
        <w:t xml:space="preserve"> </w:t>
      </w:r>
      <w:r w:rsidR="006C0AAC" w:rsidRPr="00CD72AE">
        <w:rPr>
          <w:sz w:val="24"/>
        </w:rPr>
        <w:t>rolls</w:t>
      </w:r>
      <w:r w:rsidR="00CD72AE" w:rsidRPr="00CD72AE">
        <w:rPr>
          <w:sz w:val="24"/>
        </w:rPr>
        <w:t xml:space="preserve"> to delivery tension reel</w:t>
      </w:r>
      <w:r>
        <w:rPr>
          <w:sz w:val="24"/>
        </w:rPr>
        <w:t xml:space="preserve"> operate</w:t>
      </w:r>
    </w:p>
    <w:p w:rsidR="00CD72AE" w:rsidRPr="00CD72AE" w:rsidRDefault="00804725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>
        <w:rPr>
          <w:sz w:val="24"/>
        </w:rPr>
        <w:t xml:space="preserve"> the mill in thread mode</w:t>
      </w:r>
      <w:r w:rsidR="00326DFB">
        <w:rPr>
          <w:color w:val="FF0000"/>
          <w:sz w:val="24"/>
        </w:rPr>
        <w:t xml:space="preserve"> </w:t>
      </w:r>
      <w:r w:rsidR="00326DFB" w:rsidRPr="00326DFB">
        <w:rPr>
          <w:color w:val="000000" w:themeColor="text1"/>
          <w:sz w:val="24"/>
        </w:rPr>
        <w:t>till the strip moves from roll bite to delivery tension reel</w:t>
      </w:r>
    </w:p>
    <w:p w:rsidR="00CD72AE" w:rsidRPr="00804725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Ensure levelling is proper by adjusting individual screw.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Feed the strip to the delivery mandrel gripper and “Expa</w:t>
      </w:r>
      <w:r w:rsidR="008B76BE">
        <w:rPr>
          <w:sz w:val="24"/>
        </w:rPr>
        <w:t xml:space="preserve">nd” the mandrel. </w:t>
      </w:r>
      <w:r w:rsidR="003F7CEF">
        <w:rPr>
          <w:sz w:val="24"/>
        </w:rPr>
        <w:t xml:space="preserve">Ensuring </w:t>
      </w:r>
      <w:r w:rsidR="003F7CEF" w:rsidRPr="00CD72AE">
        <w:rPr>
          <w:sz w:val="24"/>
        </w:rPr>
        <w:t>head</w:t>
      </w:r>
      <w:r w:rsidRPr="00CD72AE">
        <w:rPr>
          <w:sz w:val="24"/>
        </w:rPr>
        <w:t>-end is properly in</w:t>
      </w:r>
      <w:r w:rsidR="00804725">
        <w:rPr>
          <w:sz w:val="24"/>
        </w:rPr>
        <w:t>serted inside the</w:t>
      </w:r>
      <w:r w:rsidRPr="00CD72AE">
        <w:rPr>
          <w:sz w:val="24"/>
        </w:rPr>
        <w:t xml:space="preserve"> gripper.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Rotate the delivery, man</w:t>
      </w:r>
      <w:r w:rsidR="00F76AE3">
        <w:rPr>
          <w:sz w:val="24"/>
        </w:rPr>
        <w:t xml:space="preserve">drel jog in Jog mode </w:t>
      </w:r>
      <w:r w:rsidRPr="00CD72AE">
        <w:rPr>
          <w:sz w:val="24"/>
        </w:rPr>
        <w:t xml:space="preserve">and Main drive so that around one wrap of </w:t>
      </w:r>
      <w:r w:rsidR="00E729C2" w:rsidRPr="00CD72AE">
        <w:rPr>
          <w:sz w:val="24"/>
        </w:rPr>
        <w:t>coil is</w:t>
      </w:r>
      <w:r w:rsidRPr="00CD72AE">
        <w:rPr>
          <w:sz w:val="24"/>
        </w:rPr>
        <w:t xml:space="preserve"> wound on the mandrel.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Stop the jogging and switch on delivery tension.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Feed pass schedule in PLC Programme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 xml:space="preserve">Select first pass from delivery side </w:t>
      </w:r>
      <w:r w:rsidR="00E729C2" w:rsidRPr="00CD72AE">
        <w:rPr>
          <w:sz w:val="24"/>
        </w:rPr>
        <w:t>panel</w:t>
      </w:r>
      <w:r w:rsidRPr="00CD72AE">
        <w:rPr>
          <w:sz w:val="24"/>
        </w:rPr>
        <w:t xml:space="preserve"> board</w:t>
      </w:r>
    </w:p>
    <w:p w:rsidR="00CD72AE" w:rsidRP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Apply required load. Start the coolant spray and start the mill.</w:t>
      </w:r>
    </w:p>
    <w:p w:rsidR="00CD72AE" w:rsidRDefault="00CD72A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CD72AE">
        <w:rPr>
          <w:sz w:val="24"/>
        </w:rPr>
        <w:t>Check thickness by measuring with Micro meter, compute the difference observed during physical checking with non-contact gauge measuring unit.</w:t>
      </w:r>
    </w:p>
    <w:p w:rsidR="00282C9A" w:rsidRDefault="008B76BE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>
        <w:rPr>
          <w:sz w:val="24"/>
        </w:rPr>
        <w:t>The rolling</w:t>
      </w:r>
      <w:r w:rsidR="00F76AE3">
        <w:rPr>
          <w:sz w:val="24"/>
        </w:rPr>
        <w:t xml:space="preserve"> should continue as per plan sc</w:t>
      </w:r>
      <w:r>
        <w:rPr>
          <w:sz w:val="24"/>
        </w:rPr>
        <w:t>hedule till we get</w:t>
      </w:r>
      <w:r w:rsidR="000B3F22">
        <w:rPr>
          <w:sz w:val="24"/>
        </w:rPr>
        <w:t xml:space="preserve"> </w:t>
      </w:r>
      <w:r w:rsidR="003F7CEF">
        <w:rPr>
          <w:sz w:val="24"/>
        </w:rPr>
        <w:t>required thickness’s</w:t>
      </w:r>
    </w:p>
    <w:p w:rsidR="00AF7822" w:rsidRDefault="00AF7822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 w:rsidRPr="00282C9A">
        <w:rPr>
          <w:sz w:val="24"/>
        </w:rPr>
        <w:t>Put a binding strap around the coil, give identification with coil card/ sticker and sent to next work center.</w:t>
      </w:r>
    </w:p>
    <w:p w:rsidR="00991B22" w:rsidRPr="00282C9A" w:rsidRDefault="00991B22" w:rsidP="00282C9A">
      <w:pPr>
        <w:framePr w:hSpace="180" w:wrap="around" w:vAnchor="text" w:hAnchor="text" w:y="1"/>
        <w:numPr>
          <w:ilvl w:val="0"/>
          <w:numId w:val="8"/>
        </w:numPr>
        <w:spacing w:after="0" w:line="240" w:lineRule="auto"/>
        <w:suppressOverlap/>
        <w:rPr>
          <w:sz w:val="24"/>
        </w:rPr>
      </w:pPr>
      <w:r>
        <w:rPr>
          <w:sz w:val="24"/>
        </w:rPr>
        <w:t>Quality inspection with hand instrument should not carried out while machine running</w:t>
      </w:r>
    </w:p>
    <w:p w:rsidR="00AF7822" w:rsidRPr="00CD72AE" w:rsidRDefault="00AF7822" w:rsidP="00282C9A">
      <w:pPr>
        <w:numPr>
          <w:ilvl w:val="0"/>
          <w:numId w:val="8"/>
        </w:numPr>
        <w:spacing w:after="0" w:line="240" w:lineRule="auto"/>
        <w:jc w:val="both"/>
        <w:rPr>
          <w:sz w:val="28"/>
        </w:rPr>
      </w:pPr>
      <w:r w:rsidRPr="00CD72AE">
        <w:rPr>
          <w:sz w:val="24"/>
        </w:rPr>
        <w:t>Write the production report.</w:t>
      </w:r>
    </w:p>
    <w:p w:rsidR="00AF7822" w:rsidRPr="00EC6F3D" w:rsidRDefault="00AF7822" w:rsidP="000B3F22">
      <w:pPr>
        <w:spacing w:after="0" w:line="240" w:lineRule="auto"/>
        <w:jc w:val="both"/>
        <w:rPr>
          <w:sz w:val="26"/>
        </w:rPr>
      </w:pPr>
    </w:p>
    <w:p w:rsidR="00F76AE3" w:rsidRDefault="00AC3DD4" w:rsidP="00EC6F3D">
      <w:pPr>
        <w:shd w:val="clear" w:color="auto" w:fill="FFFFFF"/>
        <w:spacing w:after="0" w:line="240" w:lineRule="auto"/>
        <w:jc w:val="center"/>
        <w:rPr>
          <w:color w:val="C00000"/>
          <w:sz w:val="20"/>
          <w:szCs w:val="24"/>
        </w:rPr>
      </w:pPr>
      <w:r w:rsidRPr="00067492">
        <w:rPr>
          <w:noProof/>
          <w:sz w:val="20"/>
          <w:szCs w:val="24"/>
          <w:lang w:val="en-IN" w:eastAsia="en-IN" w:bidi="te-IN"/>
        </w:rPr>
        <w:drawing>
          <wp:anchor distT="0" distB="0" distL="114300" distR="114300" simplePos="0" relativeHeight="251655168" behindDoc="0" locked="0" layoutInCell="1" allowOverlap="1" wp14:anchorId="3707602C" wp14:editId="310149F5">
            <wp:simplePos x="0" y="0"/>
            <wp:positionH relativeFrom="column">
              <wp:posOffset>0</wp:posOffset>
            </wp:positionH>
            <wp:positionV relativeFrom="paragraph">
              <wp:posOffset>147320</wp:posOffset>
            </wp:positionV>
            <wp:extent cx="1057275" cy="409575"/>
            <wp:effectExtent l="0" t="0" r="9525" b="9525"/>
            <wp:wrapThrough wrapText="bothSides">
              <wp:wrapPolygon edited="0">
                <wp:start x="0" y="0"/>
                <wp:lineTo x="0" y="21098"/>
                <wp:lineTo x="21405" y="21098"/>
                <wp:lineTo x="21405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76AE3" w:rsidRDefault="00F76AE3" w:rsidP="00EC6F3D">
      <w:pPr>
        <w:shd w:val="clear" w:color="auto" w:fill="FFFFFF"/>
        <w:spacing w:after="0" w:line="240" w:lineRule="auto"/>
        <w:jc w:val="center"/>
        <w:rPr>
          <w:color w:val="C00000"/>
          <w:sz w:val="20"/>
          <w:szCs w:val="24"/>
        </w:rPr>
      </w:pPr>
    </w:p>
    <w:p w:rsidR="006D0FCF" w:rsidRDefault="00357B9E" w:rsidP="00EC6F3D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47361F">
        <w:rPr>
          <w:sz w:val="20"/>
          <w:szCs w:val="24"/>
        </w:rPr>
        <w:t>S</w:t>
      </w:r>
      <w:r w:rsidR="00AA78A7" w:rsidRPr="0047361F">
        <w:rPr>
          <w:sz w:val="20"/>
          <w:szCs w:val="24"/>
        </w:rPr>
        <w:t xml:space="preserve">OP NO.: </w:t>
      </w:r>
      <w:r w:rsidR="0047361F" w:rsidRPr="0047361F">
        <w:rPr>
          <w:rFonts w:cs="Tahoma"/>
          <w:bCs/>
          <w:sz w:val="20"/>
          <w:szCs w:val="14"/>
        </w:rPr>
        <w:t>PIL/11MFG/PM/10</w:t>
      </w:r>
      <w:r w:rsidR="008E17FA" w:rsidRPr="0047361F">
        <w:rPr>
          <w:sz w:val="20"/>
          <w:szCs w:val="24"/>
        </w:rPr>
        <w:t xml:space="preserve"> REV.00 DATE: </w:t>
      </w:r>
      <w:r w:rsidR="002A7F80">
        <w:rPr>
          <w:sz w:val="20"/>
          <w:szCs w:val="24"/>
        </w:rPr>
        <w:t>01.10.2021</w:t>
      </w:r>
      <w:r w:rsidR="008E17FA" w:rsidRPr="0047361F">
        <w:rPr>
          <w:sz w:val="20"/>
          <w:szCs w:val="24"/>
        </w:rPr>
        <w:t xml:space="preserve">. </w:t>
      </w:r>
      <w:bookmarkStart w:id="0" w:name="_GoBack"/>
      <w:bookmarkEnd w:id="0"/>
    </w:p>
    <w:sectPr w:rsidR="006D0FC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150C" w:rsidRDefault="00FC150C" w:rsidP="003104E7">
      <w:pPr>
        <w:spacing w:after="0" w:line="240" w:lineRule="auto"/>
      </w:pPr>
      <w:r>
        <w:separator/>
      </w:r>
    </w:p>
  </w:endnote>
  <w:endnote w:type="continuationSeparator" w:id="0">
    <w:p w:rsidR="00FC150C" w:rsidRDefault="00FC150C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150C" w:rsidRDefault="00FC150C" w:rsidP="003104E7">
      <w:pPr>
        <w:spacing w:after="0" w:line="240" w:lineRule="auto"/>
      </w:pPr>
      <w:r>
        <w:separator/>
      </w:r>
    </w:p>
  </w:footnote>
  <w:footnote w:type="continuationSeparator" w:id="0">
    <w:p w:rsidR="00FC150C" w:rsidRDefault="00FC150C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917428D"/>
    <w:multiLevelType w:val="hybridMultilevel"/>
    <w:tmpl w:val="40A0C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F2D79"/>
    <w:multiLevelType w:val="hybridMultilevel"/>
    <w:tmpl w:val="57ACED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2225D"/>
    <w:multiLevelType w:val="hybridMultilevel"/>
    <w:tmpl w:val="F07EB93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74249"/>
    <w:multiLevelType w:val="hybridMultilevel"/>
    <w:tmpl w:val="56F6B5C2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D1106D"/>
    <w:multiLevelType w:val="hybridMultilevel"/>
    <w:tmpl w:val="CBFAEE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1"/>
  </w:num>
  <w:num w:numId="5">
    <w:abstractNumId w:val="0"/>
  </w:num>
  <w:num w:numId="6">
    <w:abstractNumId w:val="6"/>
  </w:num>
  <w:num w:numId="7">
    <w:abstractNumId w:val="7"/>
  </w:num>
  <w:num w:numId="8">
    <w:abstractNumId w:val="9"/>
  </w:num>
  <w:num w:numId="9">
    <w:abstractNumId w:val="2"/>
  </w:num>
  <w:num w:numId="10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266C0"/>
    <w:rsid w:val="00047263"/>
    <w:rsid w:val="000655F5"/>
    <w:rsid w:val="000863EA"/>
    <w:rsid w:val="0009643A"/>
    <w:rsid w:val="000A4FD0"/>
    <w:rsid w:val="000B3F22"/>
    <w:rsid w:val="000C2BE8"/>
    <w:rsid w:val="000E0097"/>
    <w:rsid w:val="000F1FEA"/>
    <w:rsid w:val="000F5570"/>
    <w:rsid w:val="001004A0"/>
    <w:rsid w:val="00140EF5"/>
    <w:rsid w:val="001468B7"/>
    <w:rsid w:val="001520A6"/>
    <w:rsid w:val="00162FB1"/>
    <w:rsid w:val="0018235B"/>
    <w:rsid w:val="00192557"/>
    <w:rsid w:val="001C495A"/>
    <w:rsid w:val="001E15D3"/>
    <w:rsid w:val="001E3B1D"/>
    <w:rsid w:val="001E716F"/>
    <w:rsid w:val="001F77C9"/>
    <w:rsid w:val="00202D37"/>
    <w:rsid w:val="00206E0B"/>
    <w:rsid w:val="00230CA8"/>
    <w:rsid w:val="00240F8E"/>
    <w:rsid w:val="00245277"/>
    <w:rsid w:val="0026694A"/>
    <w:rsid w:val="00267742"/>
    <w:rsid w:val="00282C9A"/>
    <w:rsid w:val="002A341B"/>
    <w:rsid w:val="002A6725"/>
    <w:rsid w:val="002A7F80"/>
    <w:rsid w:val="002C7DDD"/>
    <w:rsid w:val="0030542A"/>
    <w:rsid w:val="003104E7"/>
    <w:rsid w:val="00314335"/>
    <w:rsid w:val="003231B0"/>
    <w:rsid w:val="00325671"/>
    <w:rsid w:val="00326DFB"/>
    <w:rsid w:val="00335136"/>
    <w:rsid w:val="00341F7F"/>
    <w:rsid w:val="00357B9E"/>
    <w:rsid w:val="00361F7F"/>
    <w:rsid w:val="00372FA8"/>
    <w:rsid w:val="00373BC5"/>
    <w:rsid w:val="00374689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F7CEF"/>
    <w:rsid w:val="0040484C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7361F"/>
    <w:rsid w:val="00491E86"/>
    <w:rsid w:val="004A0C59"/>
    <w:rsid w:val="004A7704"/>
    <w:rsid w:val="004B38DD"/>
    <w:rsid w:val="004B4792"/>
    <w:rsid w:val="004B73C5"/>
    <w:rsid w:val="004C1382"/>
    <w:rsid w:val="004D4778"/>
    <w:rsid w:val="004E19FD"/>
    <w:rsid w:val="004E2BE6"/>
    <w:rsid w:val="00504C04"/>
    <w:rsid w:val="00524541"/>
    <w:rsid w:val="00531151"/>
    <w:rsid w:val="0054509C"/>
    <w:rsid w:val="0055331D"/>
    <w:rsid w:val="00564403"/>
    <w:rsid w:val="0057374D"/>
    <w:rsid w:val="005868B2"/>
    <w:rsid w:val="0059392D"/>
    <w:rsid w:val="00594616"/>
    <w:rsid w:val="0059667D"/>
    <w:rsid w:val="005C09D9"/>
    <w:rsid w:val="005C1639"/>
    <w:rsid w:val="005D66CF"/>
    <w:rsid w:val="0060113B"/>
    <w:rsid w:val="00602768"/>
    <w:rsid w:val="006048EC"/>
    <w:rsid w:val="006100D9"/>
    <w:rsid w:val="0061328B"/>
    <w:rsid w:val="006325CC"/>
    <w:rsid w:val="00654431"/>
    <w:rsid w:val="006939FD"/>
    <w:rsid w:val="00697F07"/>
    <w:rsid w:val="006A2C7E"/>
    <w:rsid w:val="006B37A0"/>
    <w:rsid w:val="006B5B37"/>
    <w:rsid w:val="006C0AAC"/>
    <w:rsid w:val="006C6C11"/>
    <w:rsid w:val="006D0FCF"/>
    <w:rsid w:val="006E3522"/>
    <w:rsid w:val="007020F3"/>
    <w:rsid w:val="00705D08"/>
    <w:rsid w:val="007127F3"/>
    <w:rsid w:val="00722B84"/>
    <w:rsid w:val="00751592"/>
    <w:rsid w:val="007554DA"/>
    <w:rsid w:val="007745EA"/>
    <w:rsid w:val="007774F0"/>
    <w:rsid w:val="007A4F20"/>
    <w:rsid w:val="007A510A"/>
    <w:rsid w:val="007B0EA7"/>
    <w:rsid w:val="007C3C9E"/>
    <w:rsid w:val="007C61BE"/>
    <w:rsid w:val="007D3441"/>
    <w:rsid w:val="007D3B44"/>
    <w:rsid w:val="007E7727"/>
    <w:rsid w:val="007F0426"/>
    <w:rsid w:val="0080385E"/>
    <w:rsid w:val="008043BB"/>
    <w:rsid w:val="00804725"/>
    <w:rsid w:val="008160E5"/>
    <w:rsid w:val="00826A50"/>
    <w:rsid w:val="00850873"/>
    <w:rsid w:val="00853A1B"/>
    <w:rsid w:val="00862DE5"/>
    <w:rsid w:val="00873976"/>
    <w:rsid w:val="00873DDC"/>
    <w:rsid w:val="00882637"/>
    <w:rsid w:val="00882D19"/>
    <w:rsid w:val="008971D5"/>
    <w:rsid w:val="008A0165"/>
    <w:rsid w:val="008A361E"/>
    <w:rsid w:val="008B0EF1"/>
    <w:rsid w:val="008B10F9"/>
    <w:rsid w:val="008B5ACC"/>
    <w:rsid w:val="008B76BE"/>
    <w:rsid w:val="008B7871"/>
    <w:rsid w:val="008D6BA5"/>
    <w:rsid w:val="008E17FA"/>
    <w:rsid w:val="008E46B5"/>
    <w:rsid w:val="008E4B2D"/>
    <w:rsid w:val="0090665F"/>
    <w:rsid w:val="00906CE2"/>
    <w:rsid w:val="00924392"/>
    <w:rsid w:val="00944783"/>
    <w:rsid w:val="00960B5B"/>
    <w:rsid w:val="00974289"/>
    <w:rsid w:val="009821E1"/>
    <w:rsid w:val="00982ED2"/>
    <w:rsid w:val="00991B22"/>
    <w:rsid w:val="009B3366"/>
    <w:rsid w:val="009C5543"/>
    <w:rsid w:val="009C55DC"/>
    <w:rsid w:val="009C602E"/>
    <w:rsid w:val="009D6623"/>
    <w:rsid w:val="009E3EA1"/>
    <w:rsid w:val="009E45DB"/>
    <w:rsid w:val="00A10C1D"/>
    <w:rsid w:val="00A15DA4"/>
    <w:rsid w:val="00A22E32"/>
    <w:rsid w:val="00A25243"/>
    <w:rsid w:val="00A26BAA"/>
    <w:rsid w:val="00A33A45"/>
    <w:rsid w:val="00A468D1"/>
    <w:rsid w:val="00A5266F"/>
    <w:rsid w:val="00A920E4"/>
    <w:rsid w:val="00A966D4"/>
    <w:rsid w:val="00A97F70"/>
    <w:rsid w:val="00AA78A7"/>
    <w:rsid w:val="00AB7E90"/>
    <w:rsid w:val="00AC3DD4"/>
    <w:rsid w:val="00AF7822"/>
    <w:rsid w:val="00B10839"/>
    <w:rsid w:val="00B32297"/>
    <w:rsid w:val="00B33A29"/>
    <w:rsid w:val="00B52D66"/>
    <w:rsid w:val="00B560DD"/>
    <w:rsid w:val="00B61481"/>
    <w:rsid w:val="00B83C72"/>
    <w:rsid w:val="00B941E9"/>
    <w:rsid w:val="00BC52C8"/>
    <w:rsid w:val="00BE2D3C"/>
    <w:rsid w:val="00BE481E"/>
    <w:rsid w:val="00BF0BC8"/>
    <w:rsid w:val="00C0441A"/>
    <w:rsid w:val="00C3373D"/>
    <w:rsid w:val="00C37164"/>
    <w:rsid w:val="00C70284"/>
    <w:rsid w:val="00C843D3"/>
    <w:rsid w:val="00CA4BE5"/>
    <w:rsid w:val="00CB6211"/>
    <w:rsid w:val="00CC1D2F"/>
    <w:rsid w:val="00CD70C9"/>
    <w:rsid w:val="00CD72AE"/>
    <w:rsid w:val="00CE6E79"/>
    <w:rsid w:val="00D0627E"/>
    <w:rsid w:val="00D143A9"/>
    <w:rsid w:val="00D15E30"/>
    <w:rsid w:val="00D327C1"/>
    <w:rsid w:val="00D6679C"/>
    <w:rsid w:val="00D7039D"/>
    <w:rsid w:val="00DA4398"/>
    <w:rsid w:val="00DB625D"/>
    <w:rsid w:val="00DC13AC"/>
    <w:rsid w:val="00DD6FF7"/>
    <w:rsid w:val="00E007A5"/>
    <w:rsid w:val="00E02322"/>
    <w:rsid w:val="00E14427"/>
    <w:rsid w:val="00E252C0"/>
    <w:rsid w:val="00E55DA1"/>
    <w:rsid w:val="00E729C2"/>
    <w:rsid w:val="00E75547"/>
    <w:rsid w:val="00E80CC3"/>
    <w:rsid w:val="00E86164"/>
    <w:rsid w:val="00E95885"/>
    <w:rsid w:val="00EC2972"/>
    <w:rsid w:val="00EC3E48"/>
    <w:rsid w:val="00EC6F3D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76AE3"/>
    <w:rsid w:val="00F876AF"/>
    <w:rsid w:val="00F940E4"/>
    <w:rsid w:val="00FA7C79"/>
    <w:rsid w:val="00FB37E5"/>
    <w:rsid w:val="00FC0789"/>
    <w:rsid w:val="00FC1287"/>
    <w:rsid w:val="00FC150C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F23239-EEA7-48A9-A1A5-A534CF08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E16EFB-1172-45EF-98F4-FA03144E9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IMS-PC</cp:lastModifiedBy>
  <cp:revision>59</cp:revision>
  <cp:lastPrinted>2022-02-01T09:26:00Z</cp:lastPrinted>
  <dcterms:created xsi:type="dcterms:W3CDTF">2021-08-06T17:38:00Z</dcterms:created>
  <dcterms:modified xsi:type="dcterms:W3CDTF">2022-02-11T07:01:00Z</dcterms:modified>
</cp:coreProperties>
</file>