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2EEC8" w14:textId="77777777" w:rsidR="00B330F7" w:rsidRPr="00982ED2" w:rsidRDefault="00B330F7" w:rsidP="00B330F7">
      <w:pPr>
        <w:jc w:val="center"/>
        <w:rPr>
          <w:b/>
          <w:bCs/>
          <w:smallCaps/>
          <w:spacing w:val="5"/>
          <w:sz w:val="32"/>
          <w:szCs w:val="28"/>
          <w:u w:val="single"/>
        </w:rPr>
      </w:pPr>
      <w:r w:rsidRPr="003868C8">
        <w:rPr>
          <w:rStyle w:val="BookTitle"/>
          <w:sz w:val="32"/>
          <w:szCs w:val="28"/>
          <w:u w:val="single"/>
        </w:rPr>
        <w:t xml:space="preserve">STANDARD OPERATING PROCEDURE </w:t>
      </w:r>
      <w:r>
        <w:rPr>
          <w:rStyle w:val="BookTitle"/>
          <w:sz w:val="32"/>
          <w:szCs w:val="28"/>
          <w:u w:val="single"/>
        </w:rPr>
        <w:t>FOR MATERIAL HANDLING WITH CHAIN SLING</w:t>
      </w:r>
    </w:p>
    <w:p w14:paraId="0EAF3159" w14:textId="474A6C18"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 xml:space="preserve">Only authorized crane operators to </w:t>
      </w:r>
      <w:r w:rsidR="00B77C20">
        <w:rPr>
          <w:sz w:val="28"/>
          <w:szCs w:val="28"/>
        </w:rPr>
        <w:t>be operate.</w:t>
      </w:r>
    </w:p>
    <w:p w14:paraId="7204C9C4" w14:textId="77777777"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Crane operator should have special dress code (i.e. Red Helmet &amp; Reflective jacket).</w:t>
      </w:r>
    </w:p>
    <w:p w14:paraId="3CBD6B60" w14:textId="729C075F"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 xml:space="preserve">Inspect all the lifting accessories (Chains, web slings, crane wire </w:t>
      </w:r>
      <w:r w:rsidR="00BA23E9">
        <w:rPr>
          <w:sz w:val="28"/>
          <w:szCs w:val="28"/>
        </w:rPr>
        <w:t xml:space="preserve">rope etc.) before each lifting for this </w:t>
      </w:r>
      <w:r w:rsidR="00C32EF0">
        <w:rPr>
          <w:sz w:val="28"/>
          <w:szCs w:val="28"/>
        </w:rPr>
        <w:t>worthier to high load with these.</w:t>
      </w:r>
    </w:p>
    <w:p w14:paraId="49CD0F6D" w14:textId="77777777"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Use lifting chain equipment only for its intended purpose. Cranes and lifts are rated for the maximum loads they can carry safely, and these ratings should be posted on the equipment where they can be seen.</w:t>
      </w:r>
    </w:p>
    <w:p w14:paraId="5AD5A25C" w14:textId="77777777"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Chains should be used by its capacity and it should be inspected before each lift.</w:t>
      </w:r>
    </w:p>
    <w:p w14:paraId="50C2947D" w14:textId="77777777"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Chain slings should never be overloaded, because doing so can either directly cause an accident or damage the equipment so that it is no longer safe.</w:t>
      </w:r>
    </w:p>
    <w:p w14:paraId="53C75CEB" w14:textId="25405D20" w:rsidR="00B330F7" w:rsidRPr="00A5266F" w:rsidRDefault="004D3648"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Pr>
          <w:sz w:val="28"/>
          <w:szCs w:val="28"/>
        </w:rPr>
        <w:t xml:space="preserve">Keep </w:t>
      </w:r>
      <w:r w:rsidR="00521239">
        <w:rPr>
          <w:sz w:val="28"/>
          <w:szCs w:val="28"/>
        </w:rPr>
        <w:t xml:space="preserve">work spaces clear. The </w:t>
      </w:r>
      <w:bookmarkStart w:id="0" w:name="_GoBack"/>
      <w:bookmarkEnd w:id="0"/>
      <w:r>
        <w:rPr>
          <w:sz w:val="28"/>
          <w:szCs w:val="28"/>
        </w:rPr>
        <w:t>worker</w:t>
      </w:r>
      <w:r w:rsidR="00B330F7" w:rsidRPr="00A5266F">
        <w:rPr>
          <w:sz w:val="28"/>
          <w:szCs w:val="28"/>
        </w:rPr>
        <w:t xml:space="preserve"> space should be clear of items that could accidentally be struck and knocked over. Similarly, workers should stay out of the area where cranes or lifts are operating unless they are directly involved in the work being performed.</w:t>
      </w:r>
    </w:p>
    <w:p w14:paraId="5FC1540C" w14:textId="77777777" w:rsidR="00A34804" w:rsidRPr="00A34804" w:rsidRDefault="00401E7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34804">
        <w:rPr>
          <w:sz w:val="28"/>
          <w:szCs w:val="28"/>
        </w:rPr>
        <w:t>Know the weight of the load and select a proper lifting tool with a Safe Working Load (SWL) that is 50% to 100% higher than the load weight.</w:t>
      </w:r>
    </w:p>
    <w:p w14:paraId="3C7824C4" w14:textId="4E34EEFE"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 xml:space="preserve"> Knots must be removed from the chain slings before used for lifting.</w:t>
      </w:r>
    </w:p>
    <w:p w14:paraId="682753C9" w14:textId="77777777" w:rsidR="00B330F7" w:rsidRPr="00A5266F" w:rsidRDefault="00B330F7" w:rsidP="00B330F7">
      <w:pPr>
        <w:pStyle w:val="ListParagraph"/>
        <w:numPr>
          <w:ilvl w:val="0"/>
          <w:numId w:val="9"/>
        </w:numPr>
        <w:pBdr>
          <w:top w:val="single" w:sz="4" w:space="1" w:color="auto"/>
          <w:left w:val="single" w:sz="4" w:space="4" w:color="auto"/>
          <w:bottom w:val="single" w:sz="4" w:space="1" w:color="auto"/>
          <w:right w:val="single" w:sz="4" w:space="25" w:color="auto"/>
          <w:between w:val="single" w:sz="4" w:space="1" w:color="auto"/>
          <w:bar w:val="single" w:sz="4" w:color="auto"/>
        </w:pBdr>
        <w:spacing w:after="200" w:line="276" w:lineRule="auto"/>
        <w:ind w:left="-284" w:hanging="12"/>
        <w:rPr>
          <w:sz w:val="28"/>
          <w:szCs w:val="28"/>
        </w:rPr>
      </w:pPr>
      <w:r w:rsidRPr="00A5266F">
        <w:rPr>
          <w:sz w:val="28"/>
          <w:szCs w:val="28"/>
        </w:rPr>
        <w:t>Do not make lifts beyond the rated load capacity of the crane, sling chains etc.</w:t>
      </w:r>
    </w:p>
    <w:p w14:paraId="47C62507" w14:textId="77777777" w:rsidR="00B330F7" w:rsidRPr="00A5266F" w:rsidRDefault="00B330F7" w:rsidP="00B330F7">
      <w:pPr>
        <w:shd w:val="clear" w:color="auto" w:fill="FFFFFF"/>
        <w:rPr>
          <w:rFonts w:ascii="Arial" w:hAnsi="Arial" w:cs="Arial"/>
          <w:lang w:val="en-IN" w:eastAsia="en-IN"/>
        </w:rPr>
      </w:pPr>
    </w:p>
    <w:p w14:paraId="178763AC" w14:textId="77777777" w:rsidR="00B330F7" w:rsidRDefault="00B330F7" w:rsidP="00B330F7">
      <w:pPr>
        <w:shd w:val="clear" w:color="auto" w:fill="FFFFFF"/>
      </w:pPr>
    </w:p>
    <w:p w14:paraId="40078710" w14:textId="77777777" w:rsidR="00B330F7" w:rsidRDefault="00B330F7" w:rsidP="00B330F7">
      <w:pPr>
        <w:shd w:val="clear" w:color="auto" w:fill="FFFFFF"/>
      </w:pPr>
    </w:p>
    <w:p w14:paraId="7BD558E2" w14:textId="77777777" w:rsidR="00B330F7" w:rsidRDefault="00B330F7" w:rsidP="00B330F7">
      <w:pPr>
        <w:shd w:val="clear" w:color="auto" w:fill="FFFFFF"/>
      </w:pPr>
    </w:p>
    <w:p w14:paraId="42BFE1C5" w14:textId="77777777" w:rsidR="00B330F7" w:rsidRPr="00F876AF" w:rsidRDefault="00B330F7" w:rsidP="00B330F7">
      <w:pPr>
        <w:shd w:val="clear" w:color="auto" w:fill="FFFFFF"/>
      </w:pPr>
    </w:p>
    <w:p w14:paraId="68955868" w14:textId="2147B973" w:rsidR="00A65A2B" w:rsidRPr="00B330F7" w:rsidRDefault="00A65A2B" w:rsidP="00B330F7"/>
    <w:sectPr w:rsidR="00A65A2B" w:rsidRPr="00B330F7" w:rsidSect="00DF2342">
      <w:headerReference w:type="default" r:id="rId7"/>
      <w:pgSz w:w="11906" w:h="16838"/>
      <w:pgMar w:top="1440" w:right="10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7BCBB" w14:textId="77777777" w:rsidR="007649B8" w:rsidRDefault="007649B8" w:rsidP="005B1532">
      <w:r>
        <w:separator/>
      </w:r>
    </w:p>
  </w:endnote>
  <w:endnote w:type="continuationSeparator" w:id="0">
    <w:p w14:paraId="2C622D37" w14:textId="77777777" w:rsidR="007649B8" w:rsidRDefault="007649B8" w:rsidP="005B1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8E4DF8" w14:textId="77777777" w:rsidR="007649B8" w:rsidRDefault="007649B8" w:rsidP="005B1532">
      <w:r>
        <w:separator/>
      </w:r>
    </w:p>
  </w:footnote>
  <w:footnote w:type="continuationSeparator" w:id="0">
    <w:p w14:paraId="73D70931" w14:textId="77777777" w:rsidR="007649B8" w:rsidRDefault="007649B8" w:rsidP="005B15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5172"/>
      <w:gridCol w:w="1979"/>
    </w:tblGrid>
    <w:tr w:rsidR="005B1532" w14:paraId="52B4A23F" w14:textId="77777777" w:rsidTr="00DF2342">
      <w:trPr>
        <w:trHeight w:val="1111"/>
      </w:trPr>
      <w:tc>
        <w:tcPr>
          <w:tcW w:w="2439" w:type="dxa"/>
          <w:vAlign w:val="center"/>
        </w:tcPr>
        <w:p w14:paraId="59C373A8" w14:textId="77777777" w:rsidR="005B1532" w:rsidRDefault="005B1532" w:rsidP="005B1532">
          <w:pPr>
            <w:jc w:val="center"/>
          </w:pPr>
          <w:r w:rsidRPr="00EA7108">
            <w:rPr>
              <w:noProof/>
              <w:sz w:val="14"/>
            </w:rPr>
            <w:drawing>
              <wp:inline distT="0" distB="0" distL="0" distR="0" wp14:anchorId="5DA96810" wp14:editId="470A1151">
                <wp:extent cx="1276350" cy="381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381000"/>
                        </a:xfrm>
                        <a:prstGeom prst="rect">
                          <a:avLst/>
                        </a:prstGeom>
                        <a:noFill/>
                        <a:ln>
                          <a:noFill/>
                        </a:ln>
                      </pic:spPr>
                    </pic:pic>
                  </a:graphicData>
                </a:graphic>
              </wp:inline>
            </w:drawing>
          </w:r>
        </w:p>
      </w:tc>
      <w:tc>
        <w:tcPr>
          <w:tcW w:w="5172" w:type="dxa"/>
          <w:vAlign w:val="center"/>
        </w:tcPr>
        <w:p w14:paraId="3A38E5B3" w14:textId="77777777" w:rsidR="005B1532" w:rsidRPr="00EA7108" w:rsidRDefault="005B1532" w:rsidP="005B1532">
          <w:pPr>
            <w:jc w:val="center"/>
            <w:rPr>
              <w:b/>
            </w:rPr>
          </w:pPr>
          <w:r>
            <w:rPr>
              <w:b/>
            </w:rPr>
            <w:t>SAFE</w:t>
          </w:r>
          <w:r w:rsidRPr="00EA7108">
            <w:rPr>
              <w:b/>
            </w:rPr>
            <w:t xml:space="preserve"> </w:t>
          </w:r>
          <w:r>
            <w:rPr>
              <w:b/>
            </w:rPr>
            <w:t>OPERATING PROCEDURES</w:t>
          </w:r>
        </w:p>
      </w:tc>
      <w:tc>
        <w:tcPr>
          <w:tcW w:w="1979" w:type="dxa"/>
        </w:tcPr>
        <w:p w14:paraId="33D0CC8F" w14:textId="77777777" w:rsidR="005B1532" w:rsidRPr="00EA7108" w:rsidRDefault="005B1532" w:rsidP="005B1532">
          <w:pPr>
            <w:rPr>
              <w:sz w:val="20"/>
            </w:rPr>
          </w:pPr>
          <w:r w:rsidRPr="00EA7108">
            <w:rPr>
              <w:sz w:val="20"/>
            </w:rPr>
            <w:t>ISO 9001:2015</w:t>
          </w:r>
        </w:p>
        <w:p w14:paraId="6C445D31" w14:textId="77777777" w:rsidR="005B1532" w:rsidRPr="00EA7108" w:rsidRDefault="005B1532" w:rsidP="005B1532">
          <w:pPr>
            <w:rPr>
              <w:sz w:val="20"/>
            </w:rPr>
          </w:pPr>
          <w:r w:rsidRPr="00EA7108">
            <w:rPr>
              <w:sz w:val="20"/>
            </w:rPr>
            <w:t>ISO 14001:2015</w:t>
          </w:r>
        </w:p>
        <w:p w14:paraId="15B81970" w14:textId="77777777" w:rsidR="005B1532" w:rsidRDefault="005B1532" w:rsidP="005B1532">
          <w:r w:rsidRPr="00EA7108">
            <w:rPr>
              <w:sz w:val="20"/>
            </w:rPr>
            <w:t>ISO 45001:2018</w:t>
          </w:r>
        </w:p>
      </w:tc>
    </w:tr>
  </w:tbl>
  <w:p w14:paraId="76C12C71" w14:textId="77777777" w:rsidR="005B1532" w:rsidRDefault="005B15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3A79"/>
    <w:multiLevelType w:val="hybridMultilevel"/>
    <w:tmpl w:val="E43C5432"/>
    <w:lvl w:ilvl="0" w:tplc="3056C7DC">
      <w:start w:val="1"/>
      <w:numFmt w:val="decimal"/>
      <w:lvlText w:val="%1."/>
      <w:lvlJc w:val="left"/>
      <w:pPr>
        <w:tabs>
          <w:tab w:val="num" w:pos="1080"/>
        </w:tabs>
        <w:ind w:left="108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3663A"/>
    <w:multiLevelType w:val="multilevel"/>
    <w:tmpl w:val="47A853EE"/>
    <w:lvl w:ilvl="0">
      <w:start w:val="3"/>
      <w:numFmt w:val="decimal"/>
      <w:lvlText w:val="%1.0"/>
      <w:lvlJc w:val="left"/>
      <w:pPr>
        <w:ind w:left="720" w:hanging="72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15:restartNumberingAfterBreak="0">
    <w:nsid w:val="34001706"/>
    <w:multiLevelType w:val="hybridMultilevel"/>
    <w:tmpl w:val="DBC255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F86117"/>
    <w:multiLevelType w:val="hybridMultilevel"/>
    <w:tmpl w:val="FE42C792"/>
    <w:lvl w:ilvl="0" w:tplc="3056C7DC">
      <w:start w:val="1"/>
      <w:numFmt w:val="decimal"/>
      <w:lvlText w:val="%1."/>
      <w:lvlJc w:val="left"/>
      <w:pPr>
        <w:tabs>
          <w:tab w:val="num" w:pos="1080"/>
        </w:tabs>
        <w:ind w:left="1080" w:hanging="360"/>
      </w:pPr>
      <w:rPr>
        <w:b/>
      </w:rPr>
    </w:lvl>
    <w:lvl w:ilvl="1" w:tplc="40090019">
      <w:start w:val="1"/>
      <w:numFmt w:val="lowerLetter"/>
      <w:lvlText w:val="%2."/>
      <w:lvlJc w:val="left"/>
      <w:pPr>
        <w:ind w:left="99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D954EB"/>
    <w:multiLevelType w:val="hybridMultilevel"/>
    <w:tmpl w:val="E06ABDEC"/>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4D5C61"/>
    <w:multiLevelType w:val="multilevel"/>
    <w:tmpl w:val="CF4AEB4E"/>
    <w:lvl w:ilvl="0">
      <w:start w:val="2"/>
      <w:numFmt w:val="decimal"/>
      <w:lvlText w:val="%1.0"/>
      <w:lvlJc w:val="left"/>
      <w:pPr>
        <w:tabs>
          <w:tab w:val="num" w:pos="720"/>
        </w:tabs>
        <w:ind w:left="720" w:hanging="720"/>
      </w:pPr>
      <w:rPr>
        <w:rFonts w:hint="default"/>
        <w:b w:val="0"/>
      </w:rPr>
    </w:lvl>
    <w:lvl w:ilvl="1">
      <w:start w:val="1"/>
      <w:numFmt w:val="decimal"/>
      <w:lvlText w:val="%1.%2"/>
      <w:lvlJc w:val="left"/>
      <w:pPr>
        <w:tabs>
          <w:tab w:val="num" w:pos="1512"/>
        </w:tabs>
        <w:ind w:left="1512" w:hanging="720"/>
      </w:pPr>
      <w:rPr>
        <w:rFonts w:hint="default"/>
        <w:b w:val="0"/>
        <w:bCs/>
      </w:rPr>
    </w:lvl>
    <w:lvl w:ilvl="2">
      <w:start w:val="1"/>
      <w:numFmt w:val="decimal"/>
      <w:lvlText w:val="%1.%2.%3"/>
      <w:lvlJc w:val="left"/>
      <w:pPr>
        <w:tabs>
          <w:tab w:val="num" w:pos="2232"/>
        </w:tabs>
        <w:ind w:left="2232" w:hanging="720"/>
      </w:pPr>
      <w:rPr>
        <w:rFonts w:hint="default"/>
      </w:rPr>
    </w:lvl>
    <w:lvl w:ilvl="3">
      <w:start w:val="1"/>
      <w:numFmt w:val="decimal"/>
      <w:lvlText w:val="%1.%2.%3.%4"/>
      <w:lvlJc w:val="left"/>
      <w:pPr>
        <w:tabs>
          <w:tab w:val="num" w:pos="3312"/>
        </w:tabs>
        <w:ind w:left="3312" w:hanging="1080"/>
      </w:pPr>
      <w:rPr>
        <w:rFonts w:hint="default"/>
      </w:rPr>
    </w:lvl>
    <w:lvl w:ilvl="4">
      <w:start w:val="1"/>
      <w:numFmt w:val="decimal"/>
      <w:lvlText w:val="%1.%2.%3.%4.%5"/>
      <w:lvlJc w:val="left"/>
      <w:pPr>
        <w:tabs>
          <w:tab w:val="num" w:pos="4392"/>
        </w:tabs>
        <w:ind w:left="4392" w:hanging="1440"/>
      </w:pPr>
      <w:rPr>
        <w:rFonts w:hint="default"/>
      </w:rPr>
    </w:lvl>
    <w:lvl w:ilvl="5">
      <w:start w:val="1"/>
      <w:numFmt w:val="decimal"/>
      <w:lvlText w:val="%1.%2.%3.%4.%5.%6"/>
      <w:lvlJc w:val="left"/>
      <w:pPr>
        <w:tabs>
          <w:tab w:val="num" w:pos="5112"/>
        </w:tabs>
        <w:ind w:left="5112" w:hanging="1440"/>
      </w:pPr>
      <w:rPr>
        <w:rFonts w:hint="default"/>
      </w:rPr>
    </w:lvl>
    <w:lvl w:ilvl="6">
      <w:start w:val="1"/>
      <w:numFmt w:val="decimal"/>
      <w:lvlText w:val="%1.%2.%3.%4.%5.%6.%7"/>
      <w:lvlJc w:val="left"/>
      <w:pPr>
        <w:tabs>
          <w:tab w:val="num" w:pos="6192"/>
        </w:tabs>
        <w:ind w:left="6192" w:hanging="1800"/>
      </w:pPr>
      <w:rPr>
        <w:rFonts w:hint="default"/>
      </w:rPr>
    </w:lvl>
    <w:lvl w:ilvl="7">
      <w:start w:val="1"/>
      <w:numFmt w:val="decimal"/>
      <w:lvlText w:val="%1.%2.%3.%4.%5.%6.%7.%8"/>
      <w:lvlJc w:val="left"/>
      <w:pPr>
        <w:tabs>
          <w:tab w:val="num" w:pos="7272"/>
        </w:tabs>
        <w:ind w:left="7272" w:hanging="2160"/>
      </w:pPr>
      <w:rPr>
        <w:rFonts w:hint="default"/>
      </w:rPr>
    </w:lvl>
    <w:lvl w:ilvl="8">
      <w:start w:val="1"/>
      <w:numFmt w:val="decimal"/>
      <w:lvlText w:val="%1.%2.%3.%4.%5.%6.%7.%8.%9"/>
      <w:lvlJc w:val="left"/>
      <w:pPr>
        <w:tabs>
          <w:tab w:val="num" w:pos="7992"/>
        </w:tabs>
        <w:ind w:left="7992" w:hanging="2160"/>
      </w:pPr>
      <w:rPr>
        <w:rFonts w:hint="default"/>
      </w:rPr>
    </w:lvl>
  </w:abstractNum>
  <w:abstractNum w:abstractNumId="6" w15:restartNumberingAfterBreak="0">
    <w:nsid w:val="4EE72EF0"/>
    <w:multiLevelType w:val="hybridMultilevel"/>
    <w:tmpl w:val="354E6410"/>
    <w:lvl w:ilvl="0" w:tplc="3056C7DC">
      <w:start w:val="1"/>
      <w:numFmt w:val="decimal"/>
      <w:lvlText w:val="%1."/>
      <w:lvlJc w:val="left"/>
      <w:pPr>
        <w:tabs>
          <w:tab w:val="num" w:pos="1080"/>
        </w:tabs>
        <w:ind w:left="1080" w:hanging="360"/>
      </w:pPr>
      <w:rPr>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DAC5CBF"/>
    <w:multiLevelType w:val="multilevel"/>
    <w:tmpl w:val="4009001D"/>
    <w:lvl w:ilvl="0">
      <w:start w:val="1"/>
      <w:numFmt w:val="decimal"/>
      <w:lvlText w:val="%1)"/>
      <w:lvlJc w:val="left"/>
      <w:pPr>
        <w:ind w:left="360" w:hanging="360"/>
      </w:pPr>
      <w:rPr>
        <w:rFonts w:hint="default"/>
        <w:b/>
        <w:bCs w:val="0"/>
      </w:rPr>
    </w:lvl>
    <w:lvl w:ilvl="1">
      <w:start w:val="1"/>
      <w:numFmt w:val="lowerLetter"/>
      <w:lvlText w:val="%2)"/>
      <w:lvlJc w:val="left"/>
      <w:pPr>
        <w:ind w:left="720" w:hanging="360"/>
      </w:pPr>
      <w:rPr>
        <w:rFonts w:hint="default"/>
        <w:b w:val="0"/>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19C5E4D"/>
    <w:multiLevelType w:val="multilevel"/>
    <w:tmpl w:val="32461F00"/>
    <w:lvl w:ilvl="0">
      <w:start w:val="4"/>
      <w:numFmt w:val="decimal"/>
      <w:lvlText w:val="%1.0"/>
      <w:lvlJc w:val="left"/>
      <w:pPr>
        <w:tabs>
          <w:tab w:val="num" w:pos="720"/>
        </w:tabs>
        <w:ind w:left="720" w:hanging="720"/>
      </w:pPr>
      <w:rPr>
        <w:rFonts w:hint="default"/>
        <w:b w:val="0"/>
      </w:rPr>
    </w:lvl>
    <w:lvl w:ilvl="1">
      <w:start w:val="1"/>
      <w:numFmt w:val="decimal"/>
      <w:lvlText w:val="%1.%2"/>
      <w:lvlJc w:val="left"/>
      <w:pPr>
        <w:tabs>
          <w:tab w:val="num" w:pos="1512"/>
        </w:tabs>
        <w:ind w:left="1512" w:hanging="720"/>
      </w:pPr>
      <w:rPr>
        <w:rFonts w:hint="default"/>
      </w:rPr>
    </w:lvl>
    <w:lvl w:ilvl="2">
      <w:start w:val="1"/>
      <w:numFmt w:val="decimal"/>
      <w:lvlText w:val="%1.%2.%3"/>
      <w:lvlJc w:val="left"/>
      <w:pPr>
        <w:tabs>
          <w:tab w:val="num" w:pos="2232"/>
        </w:tabs>
        <w:ind w:left="2232" w:hanging="720"/>
      </w:pPr>
      <w:rPr>
        <w:rFonts w:hint="default"/>
      </w:rPr>
    </w:lvl>
    <w:lvl w:ilvl="3">
      <w:start w:val="1"/>
      <w:numFmt w:val="decimal"/>
      <w:lvlText w:val="%1.%2.%3.%4"/>
      <w:lvlJc w:val="left"/>
      <w:pPr>
        <w:tabs>
          <w:tab w:val="num" w:pos="3312"/>
        </w:tabs>
        <w:ind w:left="3312" w:hanging="1080"/>
      </w:pPr>
      <w:rPr>
        <w:rFonts w:hint="default"/>
      </w:rPr>
    </w:lvl>
    <w:lvl w:ilvl="4">
      <w:start w:val="1"/>
      <w:numFmt w:val="decimal"/>
      <w:lvlText w:val="%1.%2.%3.%4.%5"/>
      <w:lvlJc w:val="left"/>
      <w:pPr>
        <w:tabs>
          <w:tab w:val="num" w:pos="4392"/>
        </w:tabs>
        <w:ind w:left="4392" w:hanging="1440"/>
      </w:pPr>
      <w:rPr>
        <w:rFonts w:hint="default"/>
      </w:rPr>
    </w:lvl>
    <w:lvl w:ilvl="5">
      <w:start w:val="1"/>
      <w:numFmt w:val="decimal"/>
      <w:lvlText w:val="%1.%2.%3.%4.%5.%6"/>
      <w:lvlJc w:val="left"/>
      <w:pPr>
        <w:tabs>
          <w:tab w:val="num" w:pos="5112"/>
        </w:tabs>
        <w:ind w:left="5112" w:hanging="1440"/>
      </w:pPr>
      <w:rPr>
        <w:rFonts w:hint="default"/>
      </w:rPr>
    </w:lvl>
    <w:lvl w:ilvl="6">
      <w:start w:val="1"/>
      <w:numFmt w:val="decimal"/>
      <w:lvlText w:val="%1.%2.%3.%4.%5.%6.%7"/>
      <w:lvlJc w:val="left"/>
      <w:pPr>
        <w:tabs>
          <w:tab w:val="num" w:pos="6192"/>
        </w:tabs>
        <w:ind w:left="6192" w:hanging="1800"/>
      </w:pPr>
      <w:rPr>
        <w:rFonts w:hint="default"/>
      </w:rPr>
    </w:lvl>
    <w:lvl w:ilvl="7">
      <w:start w:val="1"/>
      <w:numFmt w:val="decimal"/>
      <w:lvlText w:val="%1.%2.%3.%4.%5.%6.%7.%8"/>
      <w:lvlJc w:val="left"/>
      <w:pPr>
        <w:tabs>
          <w:tab w:val="num" w:pos="7272"/>
        </w:tabs>
        <w:ind w:left="7272" w:hanging="2160"/>
      </w:pPr>
      <w:rPr>
        <w:rFonts w:hint="default"/>
      </w:rPr>
    </w:lvl>
    <w:lvl w:ilvl="8">
      <w:start w:val="1"/>
      <w:numFmt w:val="decimal"/>
      <w:lvlText w:val="%1.%2.%3.%4.%5.%6.%7.%8.%9"/>
      <w:lvlJc w:val="left"/>
      <w:pPr>
        <w:tabs>
          <w:tab w:val="num" w:pos="7992"/>
        </w:tabs>
        <w:ind w:left="7992" w:hanging="2160"/>
      </w:pPr>
      <w:rPr>
        <w:rFonts w:hint="default"/>
      </w:rPr>
    </w:lvl>
  </w:abstractNum>
  <w:num w:numId="1">
    <w:abstractNumId w:val="5"/>
  </w:num>
  <w:num w:numId="2">
    <w:abstractNumId w:val="8"/>
  </w:num>
  <w:num w:numId="3">
    <w:abstractNumId w:val="1"/>
  </w:num>
  <w:num w:numId="4">
    <w:abstractNumId w:val="6"/>
  </w:num>
  <w:num w:numId="5">
    <w:abstractNumId w:val="2"/>
  </w:num>
  <w:num w:numId="6">
    <w:abstractNumId w:val="0"/>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43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532"/>
    <w:rsid w:val="00036B3A"/>
    <w:rsid w:val="00196A68"/>
    <w:rsid w:val="00216385"/>
    <w:rsid w:val="00274C2A"/>
    <w:rsid w:val="00274E18"/>
    <w:rsid w:val="00294592"/>
    <w:rsid w:val="00315480"/>
    <w:rsid w:val="003211C0"/>
    <w:rsid w:val="00396647"/>
    <w:rsid w:val="00401E77"/>
    <w:rsid w:val="00404864"/>
    <w:rsid w:val="004050B2"/>
    <w:rsid w:val="0040578B"/>
    <w:rsid w:val="004D3648"/>
    <w:rsid w:val="004E6197"/>
    <w:rsid w:val="00521239"/>
    <w:rsid w:val="005571C3"/>
    <w:rsid w:val="005B03C5"/>
    <w:rsid w:val="005B1532"/>
    <w:rsid w:val="00651873"/>
    <w:rsid w:val="00652D6D"/>
    <w:rsid w:val="00746AA9"/>
    <w:rsid w:val="007649B8"/>
    <w:rsid w:val="007A68B3"/>
    <w:rsid w:val="007D596A"/>
    <w:rsid w:val="0082359C"/>
    <w:rsid w:val="0087246C"/>
    <w:rsid w:val="008739D4"/>
    <w:rsid w:val="00955972"/>
    <w:rsid w:val="009E278C"/>
    <w:rsid w:val="00A34804"/>
    <w:rsid w:val="00A65A2B"/>
    <w:rsid w:val="00B330F7"/>
    <w:rsid w:val="00B77C20"/>
    <w:rsid w:val="00BA23E9"/>
    <w:rsid w:val="00C32EF0"/>
    <w:rsid w:val="00C445F7"/>
    <w:rsid w:val="00C55A10"/>
    <w:rsid w:val="00C623FF"/>
    <w:rsid w:val="00C734C2"/>
    <w:rsid w:val="00C81C75"/>
    <w:rsid w:val="00CA5290"/>
    <w:rsid w:val="00DF2342"/>
    <w:rsid w:val="00F01DBE"/>
    <w:rsid w:val="00F57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F35E5"/>
  <w15:chartTrackingRefBased/>
  <w15:docId w15:val="{C44D3974-F600-4F59-BF55-4E971068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532"/>
    <w:pPr>
      <w:spacing w:after="0" w:line="240" w:lineRule="auto"/>
    </w:pPr>
    <w:rPr>
      <w:rFonts w:ascii="Tahoma" w:eastAsia="Times New Roman" w:hAnsi="Tahoma" w:cs="Times New Roman"/>
      <w:sz w:val="24"/>
      <w:szCs w:val="24"/>
      <w:lang w:val="en-US"/>
    </w:rPr>
  </w:style>
  <w:style w:type="paragraph" w:styleId="Heading1">
    <w:name w:val="heading 1"/>
    <w:basedOn w:val="Normal"/>
    <w:next w:val="Normal"/>
    <w:link w:val="Heading1Char"/>
    <w:qFormat/>
    <w:rsid w:val="005B1532"/>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532"/>
    <w:pPr>
      <w:tabs>
        <w:tab w:val="center" w:pos="4513"/>
        <w:tab w:val="right" w:pos="9026"/>
      </w:tabs>
    </w:pPr>
  </w:style>
  <w:style w:type="character" w:customStyle="1" w:styleId="HeaderChar">
    <w:name w:val="Header Char"/>
    <w:basedOn w:val="DefaultParagraphFont"/>
    <w:link w:val="Header"/>
    <w:uiPriority w:val="99"/>
    <w:rsid w:val="005B1532"/>
  </w:style>
  <w:style w:type="paragraph" w:styleId="Footer">
    <w:name w:val="footer"/>
    <w:basedOn w:val="Normal"/>
    <w:link w:val="FooterChar"/>
    <w:uiPriority w:val="99"/>
    <w:unhideWhenUsed/>
    <w:rsid w:val="005B1532"/>
    <w:pPr>
      <w:tabs>
        <w:tab w:val="center" w:pos="4513"/>
        <w:tab w:val="right" w:pos="9026"/>
      </w:tabs>
    </w:pPr>
  </w:style>
  <w:style w:type="character" w:customStyle="1" w:styleId="FooterChar">
    <w:name w:val="Footer Char"/>
    <w:basedOn w:val="DefaultParagraphFont"/>
    <w:link w:val="Footer"/>
    <w:uiPriority w:val="99"/>
    <w:rsid w:val="005B1532"/>
  </w:style>
  <w:style w:type="paragraph" w:styleId="NoSpacing">
    <w:name w:val="No Spacing"/>
    <w:link w:val="NoSpacingChar"/>
    <w:uiPriority w:val="1"/>
    <w:qFormat/>
    <w:rsid w:val="005B1532"/>
    <w:pPr>
      <w:spacing w:after="0" w:line="240" w:lineRule="auto"/>
    </w:pPr>
    <w:rPr>
      <w:rFonts w:ascii="Times New Roman" w:eastAsia="Times New Roman" w:hAnsi="Times New Roman" w:cs="Times New Roman"/>
      <w:lang w:val="en-US"/>
    </w:rPr>
  </w:style>
  <w:style w:type="character" w:customStyle="1" w:styleId="NoSpacingChar">
    <w:name w:val="No Spacing Char"/>
    <w:link w:val="NoSpacing"/>
    <w:uiPriority w:val="1"/>
    <w:rsid w:val="005B1532"/>
    <w:rPr>
      <w:rFonts w:ascii="Times New Roman" w:eastAsia="Times New Roman" w:hAnsi="Times New Roman" w:cs="Times New Roman"/>
      <w:lang w:val="en-US"/>
    </w:rPr>
  </w:style>
  <w:style w:type="character" w:customStyle="1" w:styleId="Heading1Char">
    <w:name w:val="Heading 1 Char"/>
    <w:basedOn w:val="DefaultParagraphFont"/>
    <w:link w:val="Heading1"/>
    <w:rsid w:val="005B1532"/>
    <w:rPr>
      <w:rFonts w:ascii="Tahoma" w:eastAsia="Times New Roman" w:hAnsi="Tahoma" w:cs="Times New Roman"/>
      <w:b/>
      <w:bCs/>
      <w:sz w:val="24"/>
      <w:szCs w:val="24"/>
      <w:lang w:val="en-US"/>
    </w:rPr>
  </w:style>
  <w:style w:type="paragraph" w:styleId="BodyTextIndent">
    <w:name w:val="Body Text Indent"/>
    <w:basedOn w:val="Normal"/>
    <w:link w:val="BodyTextIndentChar"/>
    <w:rsid w:val="005B1532"/>
    <w:pPr>
      <w:ind w:left="1440"/>
      <w:jc w:val="both"/>
    </w:pPr>
    <w:rPr>
      <w:rFonts w:ascii="Times New Roman" w:hAnsi="Times New Roman"/>
      <w:szCs w:val="20"/>
    </w:rPr>
  </w:style>
  <w:style w:type="character" w:customStyle="1" w:styleId="BodyTextIndentChar">
    <w:name w:val="Body Text Indent Char"/>
    <w:basedOn w:val="DefaultParagraphFont"/>
    <w:link w:val="BodyTextIndent"/>
    <w:rsid w:val="005B1532"/>
    <w:rPr>
      <w:rFonts w:ascii="Times New Roman" w:eastAsia="Times New Roman" w:hAnsi="Times New Roman" w:cs="Times New Roman"/>
      <w:sz w:val="24"/>
      <w:szCs w:val="20"/>
      <w:lang w:val="en-US"/>
    </w:rPr>
  </w:style>
  <w:style w:type="paragraph" w:styleId="ListParagraph">
    <w:name w:val="List Paragraph"/>
    <w:basedOn w:val="Normal"/>
    <w:uiPriority w:val="34"/>
    <w:qFormat/>
    <w:rsid w:val="005B1532"/>
    <w:pPr>
      <w:ind w:left="720"/>
      <w:contextualSpacing/>
    </w:pPr>
  </w:style>
  <w:style w:type="paragraph" w:customStyle="1" w:styleId="xl25">
    <w:name w:val="xl25"/>
    <w:basedOn w:val="Normal"/>
    <w:rsid w:val="00CA52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Tahoma"/>
      <w:sz w:val="16"/>
      <w:szCs w:val="16"/>
    </w:rPr>
  </w:style>
  <w:style w:type="character" w:styleId="BookTitle">
    <w:name w:val="Book Title"/>
    <w:basedOn w:val="DefaultParagraphFont"/>
    <w:uiPriority w:val="33"/>
    <w:qFormat/>
    <w:rsid w:val="00B330F7"/>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Kannababu</dc:creator>
  <cp:keywords/>
  <dc:description/>
  <cp:lastModifiedBy>ROHITH</cp:lastModifiedBy>
  <cp:revision>25</cp:revision>
  <dcterms:created xsi:type="dcterms:W3CDTF">2025-02-11T06:02:00Z</dcterms:created>
  <dcterms:modified xsi:type="dcterms:W3CDTF">2025-12-05T06:37:00Z</dcterms:modified>
</cp:coreProperties>
</file>