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AEC" w:rsidRDefault="007A1AEC" w:rsidP="007A1AEC">
      <w:pPr>
        <w:jc w:val="center"/>
        <w:rPr>
          <w:rFonts w:cstheme="minorHAnsi"/>
          <w:b/>
          <w:sz w:val="28"/>
          <w:szCs w:val="28"/>
          <w:u w:val="single"/>
        </w:rPr>
      </w:pPr>
      <w:r w:rsidRPr="0089540E">
        <w:rPr>
          <w:rFonts w:cstheme="minorHAnsi"/>
          <w:b/>
          <w:sz w:val="28"/>
          <w:szCs w:val="28"/>
          <w:u w:val="single"/>
        </w:rPr>
        <w:t>STANDARD OPERATING PROCEDURE FOR</w:t>
      </w:r>
      <w:r w:rsidR="00AD3846">
        <w:rPr>
          <w:rFonts w:cstheme="minorHAnsi"/>
          <w:b/>
          <w:sz w:val="28"/>
          <w:szCs w:val="28"/>
          <w:u w:val="single"/>
        </w:rPr>
        <w:t xml:space="preserve"> GRINDING OPERATION</w:t>
      </w:r>
      <w:r w:rsidRPr="0089540E">
        <w:rPr>
          <w:rFonts w:cstheme="minorHAnsi"/>
          <w:b/>
          <w:sz w:val="28"/>
          <w:szCs w:val="28"/>
          <w:u w:val="single"/>
        </w:rPr>
        <w:t xml:space="preserve"> </w:t>
      </w:r>
    </w:p>
    <w:p w:rsidR="00AD3846" w:rsidRDefault="007D4CD8" w:rsidP="00AD3846">
      <w:pPr>
        <w:spacing w:line="240" w:lineRule="auto"/>
        <w:jc w:val="both"/>
        <w:rPr>
          <w:szCs w:val="24"/>
        </w:rPr>
      </w:pPr>
      <w:r w:rsidRPr="00441491">
        <w:rPr>
          <w:b/>
          <w:bCs/>
          <w:szCs w:val="24"/>
        </w:rPr>
        <w:t>1.</w:t>
      </w:r>
      <w:r>
        <w:rPr>
          <w:szCs w:val="24"/>
        </w:rPr>
        <w:t xml:space="preserve"> </w:t>
      </w:r>
      <w:r>
        <w:rPr>
          <w:szCs w:val="24"/>
        </w:rPr>
        <w:tab/>
      </w:r>
      <w:r w:rsidRPr="0088748D">
        <w:rPr>
          <w:b/>
          <w:bCs/>
          <w:szCs w:val="24"/>
        </w:rPr>
        <w:t>PURPOSE:</w:t>
      </w:r>
      <w:r w:rsidR="00AD3846">
        <w:rPr>
          <w:szCs w:val="24"/>
        </w:rPr>
        <w:t xml:space="preserve">       </w:t>
      </w:r>
      <w:r w:rsidR="00AD3846">
        <w:t>In order to avoid accident while operating the Grinding Machine Operation</w:t>
      </w:r>
    </w:p>
    <w:p w:rsidR="007D4CD8" w:rsidRPr="007D4CD8" w:rsidRDefault="007D4CD8" w:rsidP="00AD3846">
      <w:pPr>
        <w:spacing w:line="240" w:lineRule="auto"/>
        <w:jc w:val="both"/>
        <w:rPr>
          <w:szCs w:val="24"/>
        </w:rPr>
      </w:pPr>
      <w:r w:rsidRPr="00441491">
        <w:rPr>
          <w:b/>
          <w:bCs/>
          <w:szCs w:val="24"/>
        </w:rPr>
        <w:t>2.</w:t>
      </w:r>
      <w:r w:rsidRPr="007D4CD8">
        <w:rPr>
          <w:szCs w:val="24"/>
        </w:rPr>
        <w:tab/>
      </w:r>
      <w:r w:rsidRPr="0088748D">
        <w:rPr>
          <w:b/>
          <w:bCs/>
          <w:szCs w:val="24"/>
        </w:rPr>
        <w:t xml:space="preserve">SCOPE: </w:t>
      </w:r>
      <w:r w:rsidRPr="0088748D">
        <w:rPr>
          <w:b/>
          <w:bCs/>
          <w:szCs w:val="24"/>
        </w:rPr>
        <w:tab/>
      </w:r>
      <w:r w:rsidR="00AD3846">
        <w:rPr>
          <w:b/>
          <w:bCs/>
          <w:szCs w:val="24"/>
        </w:rPr>
        <w:t xml:space="preserve">           </w:t>
      </w:r>
      <w:r w:rsidR="00AD3846">
        <w:t>These instructions are applicable to all Designated Areas.</w:t>
      </w:r>
      <w:r w:rsidR="00AD3846">
        <w:rPr>
          <w:szCs w:val="24"/>
        </w:rPr>
        <w:tab/>
      </w:r>
      <w:r w:rsidR="00AD3846">
        <w:rPr>
          <w:szCs w:val="24"/>
        </w:rPr>
        <w:tab/>
      </w:r>
    </w:p>
    <w:p w:rsidR="007D4CD8" w:rsidRPr="007D4CD8" w:rsidRDefault="007D4CD8" w:rsidP="006B48CD">
      <w:pPr>
        <w:spacing w:line="240" w:lineRule="auto"/>
        <w:rPr>
          <w:szCs w:val="24"/>
        </w:rPr>
      </w:pPr>
      <w:r w:rsidRPr="00441491">
        <w:rPr>
          <w:b/>
          <w:bCs/>
          <w:szCs w:val="24"/>
        </w:rPr>
        <w:t>3.</w:t>
      </w:r>
      <w:r w:rsidRPr="007D4CD8">
        <w:rPr>
          <w:szCs w:val="24"/>
        </w:rPr>
        <w:tab/>
      </w:r>
      <w:r w:rsidRPr="0088748D">
        <w:rPr>
          <w:b/>
          <w:bCs/>
          <w:szCs w:val="24"/>
        </w:rPr>
        <w:t>RESPONSIBILITY:</w:t>
      </w:r>
      <w:r w:rsidR="00224CD1">
        <w:rPr>
          <w:szCs w:val="24"/>
        </w:rPr>
        <w:t xml:space="preserve">  </w:t>
      </w:r>
      <w:r w:rsidR="00AD3846">
        <w:rPr>
          <w:szCs w:val="24"/>
        </w:rPr>
        <w:t xml:space="preserve"> </w:t>
      </w:r>
      <w:r w:rsidR="00F24A25">
        <w:rPr>
          <w:szCs w:val="24"/>
        </w:rPr>
        <w:t xml:space="preserve">Production </w:t>
      </w:r>
      <w:r w:rsidR="00DE72A7">
        <w:rPr>
          <w:szCs w:val="24"/>
        </w:rPr>
        <w:t>Supervisors,</w:t>
      </w:r>
      <w:r w:rsidR="00E77CDD">
        <w:rPr>
          <w:szCs w:val="24"/>
        </w:rPr>
        <w:t xml:space="preserve"> Engineer/ MED /EED</w:t>
      </w:r>
      <w:r w:rsidR="00F24A25">
        <w:rPr>
          <w:szCs w:val="24"/>
        </w:rPr>
        <w:t xml:space="preserve">/ </w:t>
      </w:r>
      <w:r w:rsidR="00E77CDD">
        <w:rPr>
          <w:szCs w:val="24"/>
        </w:rPr>
        <w:t>Supervisor/</w:t>
      </w:r>
      <w:r w:rsidRPr="007D4CD8">
        <w:rPr>
          <w:szCs w:val="24"/>
        </w:rPr>
        <w:t xml:space="preserve">HOD </w:t>
      </w:r>
    </w:p>
    <w:p w:rsidR="007D4CD8" w:rsidRPr="00675739" w:rsidRDefault="007D4CD8" w:rsidP="006B48CD">
      <w:pPr>
        <w:spacing w:line="240" w:lineRule="auto"/>
        <w:rPr>
          <w:szCs w:val="24"/>
        </w:rPr>
      </w:pPr>
      <w:r w:rsidRPr="00441491">
        <w:rPr>
          <w:b/>
          <w:bCs/>
          <w:szCs w:val="24"/>
        </w:rPr>
        <w:t>4.</w:t>
      </w:r>
      <w:r w:rsidRPr="007D4CD8">
        <w:rPr>
          <w:szCs w:val="24"/>
        </w:rPr>
        <w:tab/>
      </w:r>
      <w:r w:rsidR="00F24A25">
        <w:rPr>
          <w:b/>
          <w:bCs/>
          <w:szCs w:val="24"/>
        </w:rPr>
        <w:t xml:space="preserve">SAFETY:      </w:t>
      </w:r>
      <w:r w:rsidR="00A40474" w:rsidRPr="00675739">
        <w:rPr>
          <w:bCs/>
          <w:szCs w:val="24"/>
        </w:rPr>
        <w:t>Use the proper PPEs, Power Connection and Wheel Guard etc.</w:t>
      </w:r>
    </w:p>
    <w:p w:rsidR="00B2475D" w:rsidRDefault="007D4CD8" w:rsidP="00890A71">
      <w:pPr>
        <w:spacing w:line="240" w:lineRule="auto"/>
        <w:jc w:val="both"/>
        <w:rPr>
          <w:rFonts w:cstheme="minorHAnsi"/>
          <w:b/>
        </w:rPr>
      </w:pPr>
      <w:r w:rsidRPr="00441491">
        <w:rPr>
          <w:b/>
          <w:bCs/>
          <w:szCs w:val="24"/>
        </w:rPr>
        <w:t>5.</w:t>
      </w:r>
      <w:r w:rsidRPr="007D4CD8">
        <w:rPr>
          <w:szCs w:val="24"/>
        </w:rPr>
        <w:tab/>
      </w:r>
      <w:r w:rsidR="00F75086" w:rsidRPr="00F75086">
        <w:rPr>
          <w:rFonts w:cstheme="minorHAnsi"/>
          <w:b/>
        </w:rPr>
        <w:t>SAFE OPERATING PROCEDURE:</w:t>
      </w:r>
    </w:p>
    <w:p w:rsidR="00A26777" w:rsidRPr="008A60C5" w:rsidRDefault="001C0C04" w:rsidP="002E247A">
      <w:pPr>
        <w:spacing w:after="0" w:line="240" w:lineRule="auto"/>
        <w:ind w:left="720" w:hanging="720"/>
        <w:jc w:val="both"/>
        <w:rPr>
          <w:rFonts w:cstheme="minorHAnsi"/>
          <w:bCs/>
        </w:rPr>
      </w:pPr>
      <w:r>
        <w:rPr>
          <w:rFonts w:cstheme="minorHAnsi"/>
          <w:b/>
          <w:bCs/>
        </w:rPr>
        <w:t>5.1</w:t>
      </w:r>
      <w:r w:rsidR="00557C50" w:rsidRPr="00557C50">
        <w:rPr>
          <w:rFonts w:cstheme="minorHAnsi"/>
          <w:b/>
          <w:bCs/>
        </w:rPr>
        <w:t>)</w:t>
      </w:r>
      <w:r w:rsidR="007F1C3A">
        <w:rPr>
          <w:rFonts w:cstheme="minorHAnsi"/>
          <w:b/>
          <w:bCs/>
        </w:rPr>
        <w:tab/>
      </w:r>
      <w:r w:rsidR="005C5AD4">
        <w:rPr>
          <w:rFonts w:cstheme="minorHAnsi"/>
          <w:bCs/>
        </w:rPr>
        <w:t xml:space="preserve">Use the </w:t>
      </w:r>
      <w:r w:rsidR="002E247A" w:rsidRPr="002E247A">
        <w:rPr>
          <w:rFonts w:cstheme="minorHAnsi"/>
          <w:bCs/>
        </w:rPr>
        <w:t>Pers</w:t>
      </w:r>
      <w:r w:rsidR="005C5AD4">
        <w:rPr>
          <w:rFonts w:cstheme="minorHAnsi"/>
          <w:bCs/>
        </w:rPr>
        <w:t xml:space="preserve">onal Protective Equipment’s </w:t>
      </w:r>
      <w:r w:rsidR="000F5EDD" w:rsidRPr="000F5EDD">
        <w:rPr>
          <w:rFonts w:cstheme="minorHAnsi"/>
          <w:bCs/>
        </w:rPr>
        <w:t xml:space="preserve">Safety </w:t>
      </w:r>
      <w:r w:rsidR="002005C3" w:rsidRPr="000F5EDD">
        <w:rPr>
          <w:rFonts w:cstheme="minorHAnsi"/>
          <w:bCs/>
        </w:rPr>
        <w:t>Helmet,</w:t>
      </w:r>
      <w:r w:rsidR="009F5C6E">
        <w:rPr>
          <w:rFonts w:cstheme="minorHAnsi"/>
          <w:bCs/>
        </w:rPr>
        <w:t xml:space="preserve"> </w:t>
      </w:r>
      <w:r w:rsidR="00624DEA">
        <w:rPr>
          <w:rFonts w:cstheme="minorHAnsi"/>
          <w:bCs/>
        </w:rPr>
        <w:t xml:space="preserve">Nose Mask, </w:t>
      </w:r>
      <w:r w:rsidR="009F5C6E">
        <w:rPr>
          <w:rFonts w:cstheme="minorHAnsi"/>
          <w:bCs/>
        </w:rPr>
        <w:t>Ear Plug,</w:t>
      </w:r>
      <w:r w:rsidR="005C5AD4">
        <w:rPr>
          <w:rFonts w:cstheme="minorHAnsi"/>
          <w:bCs/>
        </w:rPr>
        <w:t xml:space="preserve"> Cotton</w:t>
      </w:r>
      <w:r w:rsidR="002005C3" w:rsidRPr="000F5EDD">
        <w:rPr>
          <w:rFonts w:cstheme="minorHAnsi"/>
          <w:bCs/>
        </w:rPr>
        <w:t xml:space="preserve"> Hand</w:t>
      </w:r>
      <w:r w:rsidR="002E247A">
        <w:rPr>
          <w:rFonts w:cstheme="minorHAnsi"/>
          <w:bCs/>
        </w:rPr>
        <w:t xml:space="preserve"> gloves, </w:t>
      </w:r>
      <w:r w:rsidR="005C5AD4">
        <w:rPr>
          <w:rFonts w:cstheme="minorHAnsi"/>
          <w:bCs/>
        </w:rPr>
        <w:t xml:space="preserve">Safety </w:t>
      </w:r>
      <w:r w:rsidR="002E247A">
        <w:rPr>
          <w:rFonts w:cstheme="minorHAnsi"/>
          <w:bCs/>
        </w:rPr>
        <w:t>Goggle</w:t>
      </w:r>
      <w:r w:rsidR="005C5AD4">
        <w:rPr>
          <w:rFonts w:cstheme="minorHAnsi"/>
          <w:bCs/>
        </w:rPr>
        <w:t>/Faceshield</w:t>
      </w:r>
      <w:r w:rsidR="002E247A" w:rsidRPr="002E247A">
        <w:rPr>
          <w:rFonts w:cstheme="minorHAnsi"/>
          <w:bCs/>
        </w:rPr>
        <w:t xml:space="preserve">, </w:t>
      </w:r>
      <w:r w:rsidR="005C5AD4">
        <w:rPr>
          <w:rFonts w:cstheme="minorHAnsi"/>
          <w:bCs/>
        </w:rPr>
        <w:t>Body Apron and Safety Shoe</w:t>
      </w:r>
      <w:r w:rsidR="002E247A" w:rsidRPr="002E247A">
        <w:rPr>
          <w:rFonts w:cstheme="minorHAnsi"/>
          <w:bCs/>
        </w:rPr>
        <w:t>.</w:t>
      </w:r>
    </w:p>
    <w:p w:rsidR="00AD3846" w:rsidRDefault="00AD3846" w:rsidP="00AD3846">
      <w:pPr>
        <w:pStyle w:val="ListParagraph"/>
        <w:spacing w:after="0" w:line="240" w:lineRule="auto"/>
        <w:ind w:left="1080"/>
        <w:jc w:val="both"/>
        <w:rPr>
          <w:rFonts w:cstheme="minorHAnsi"/>
          <w:bCs/>
        </w:rPr>
      </w:pPr>
    </w:p>
    <w:p w:rsidR="001C0C04" w:rsidRDefault="008D1C5F" w:rsidP="00E05706">
      <w:pPr>
        <w:spacing w:after="0" w:line="240" w:lineRule="auto"/>
        <w:jc w:val="both"/>
        <w:rPr>
          <w:rFonts w:cstheme="minorHAnsi"/>
          <w:bCs/>
        </w:rPr>
      </w:pPr>
      <w:r>
        <w:rPr>
          <w:rFonts w:cstheme="minorHAnsi"/>
          <w:bCs/>
        </w:rPr>
        <w:t xml:space="preserve">      </w:t>
      </w:r>
      <w:r w:rsidR="00224CD1">
        <w:rPr>
          <w:rFonts w:cstheme="minorHAnsi"/>
          <w:bCs/>
        </w:rPr>
        <w:t xml:space="preserve">     </w:t>
      </w:r>
      <w:r>
        <w:rPr>
          <w:rFonts w:cstheme="minorHAnsi"/>
          <w:bCs/>
        </w:rPr>
        <w:t xml:space="preserve">               </w:t>
      </w:r>
      <w:r w:rsidR="00224CD1">
        <w:rPr>
          <w:rFonts w:cstheme="minorHAnsi"/>
          <w:bCs/>
          <w:noProof/>
          <w:lang w:val="en-IN" w:eastAsia="en-IN"/>
        </w:rPr>
        <w:drawing>
          <wp:inline distT="0" distB="0" distL="0" distR="0">
            <wp:extent cx="4448175" cy="3762375"/>
            <wp:effectExtent l="0" t="0" r="9525" b="9525"/>
            <wp:docPr id="2" name="Picture 2" descr="C:\Users\Admi\Desktop\Grin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Desktop\Grindin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8175" cy="3762375"/>
                    </a:xfrm>
                    <a:prstGeom prst="rect">
                      <a:avLst/>
                    </a:prstGeom>
                    <a:noFill/>
                    <a:ln>
                      <a:noFill/>
                    </a:ln>
                  </pic:spPr>
                </pic:pic>
              </a:graphicData>
            </a:graphic>
          </wp:inline>
        </w:drawing>
      </w:r>
      <w:r>
        <w:rPr>
          <w:rFonts w:cstheme="minorHAnsi"/>
          <w:bCs/>
        </w:rPr>
        <w:t xml:space="preserve">       </w:t>
      </w:r>
      <w:r w:rsidR="00E05706">
        <w:rPr>
          <w:rFonts w:cstheme="minorHAnsi"/>
          <w:bCs/>
        </w:rPr>
        <w:t xml:space="preserve">            </w:t>
      </w:r>
    </w:p>
    <w:p w:rsidR="001C0C04" w:rsidRDefault="008D1C5F" w:rsidP="001C0C04">
      <w:pPr>
        <w:spacing w:line="240" w:lineRule="auto"/>
        <w:jc w:val="both"/>
      </w:pPr>
      <w:r>
        <w:t>5.2</w:t>
      </w:r>
      <w:r w:rsidR="001C0C04">
        <w:t>)       Check the electrical plug board before power on the machine.</w:t>
      </w:r>
    </w:p>
    <w:p w:rsidR="001C0C04" w:rsidRDefault="008D1C5F" w:rsidP="001C0C04">
      <w:pPr>
        <w:spacing w:line="240" w:lineRule="auto"/>
        <w:ind w:left="720" w:hanging="720"/>
      </w:pPr>
      <w:r>
        <w:t>5.3</w:t>
      </w:r>
      <w:r w:rsidR="00FA026C">
        <w:t>)</w:t>
      </w:r>
      <w:r w:rsidR="00FA026C">
        <w:tab/>
        <w:t>Switch off the</w:t>
      </w:r>
      <w:r w:rsidR="000F5EDD">
        <w:t xml:space="preserve"> ‘’</w:t>
      </w:r>
      <w:r w:rsidR="001C0C04">
        <w:t xml:space="preserve">ON / OFF </w:t>
      </w:r>
      <w:r w:rsidR="000F5EDD">
        <w:t>‘’button in</w:t>
      </w:r>
      <w:r w:rsidR="001C0C04">
        <w:t xml:space="preserve"> the grinder when not in use and while tu</w:t>
      </w:r>
      <w:r w:rsidR="00FA026C">
        <w:t xml:space="preserve">rn on the electric connection. </w:t>
      </w:r>
    </w:p>
    <w:p w:rsidR="001C0C04" w:rsidRDefault="008D1C5F" w:rsidP="001C0C04">
      <w:pPr>
        <w:spacing w:line="240" w:lineRule="auto"/>
        <w:ind w:left="720" w:hanging="720"/>
      </w:pPr>
      <w:r>
        <w:t>5.4</w:t>
      </w:r>
      <w:r w:rsidR="002E16D1">
        <w:t>)</w:t>
      </w:r>
      <w:r w:rsidR="002E16D1">
        <w:tab/>
        <w:t>Switch off the</w:t>
      </w:r>
      <w:r w:rsidR="001C0C04">
        <w:t xml:space="preserve"> power supply while adjusting or changing new wheel.</w:t>
      </w:r>
    </w:p>
    <w:p w:rsidR="001C0C04" w:rsidRDefault="001C0C04" w:rsidP="001C0C04">
      <w:pPr>
        <w:spacing w:line="240" w:lineRule="auto"/>
        <w:ind w:left="720" w:hanging="720"/>
        <w:jc w:val="both"/>
      </w:pPr>
      <w:r>
        <w:t>5.</w:t>
      </w:r>
      <w:r w:rsidR="008D1C5F">
        <w:t>5</w:t>
      </w:r>
      <w:r>
        <w:t xml:space="preserve">) </w:t>
      </w:r>
      <w:r>
        <w:tab/>
        <w:t>Check the speed (RPM –Revolution Per Minute) of the machine and the speed of the wheel mentioned   are matching before working with it.</w:t>
      </w:r>
    </w:p>
    <w:p w:rsidR="001C0C04" w:rsidRDefault="001C0C04" w:rsidP="001C0C04">
      <w:pPr>
        <w:spacing w:line="240" w:lineRule="auto"/>
        <w:ind w:left="720" w:hanging="720"/>
        <w:jc w:val="both"/>
      </w:pPr>
      <w:r>
        <w:lastRenderedPageBreak/>
        <w:t>5.</w:t>
      </w:r>
      <w:r w:rsidR="008D1C5F">
        <w:t>6</w:t>
      </w:r>
      <w:r>
        <w:t>)</w:t>
      </w:r>
      <w:r>
        <w:tab/>
        <w:t>Clean and check the new wheel before mounting for any damage.</w:t>
      </w:r>
    </w:p>
    <w:p w:rsidR="001C0C04" w:rsidRDefault="008D1C5F" w:rsidP="001C0C04">
      <w:pPr>
        <w:spacing w:line="240" w:lineRule="auto"/>
        <w:ind w:left="720" w:hanging="720"/>
        <w:jc w:val="both"/>
      </w:pPr>
      <w:r>
        <w:t>5.7</w:t>
      </w:r>
      <w:r w:rsidR="001C0C04">
        <w:t>)</w:t>
      </w:r>
      <w:r w:rsidR="001C0C04">
        <w:tab/>
        <w:t>Make sure there is large washer on each side of the wheel and mounted properly.</w:t>
      </w:r>
    </w:p>
    <w:p w:rsidR="001C0C04" w:rsidRDefault="008D1C5F" w:rsidP="001C0C04">
      <w:pPr>
        <w:spacing w:line="240" w:lineRule="auto"/>
        <w:ind w:left="720" w:hanging="720"/>
        <w:jc w:val="both"/>
      </w:pPr>
      <w:r>
        <w:t>5.8</w:t>
      </w:r>
      <w:r w:rsidR="001C0C04">
        <w:t xml:space="preserve">) </w:t>
      </w:r>
      <w:r w:rsidR="001C0C04">
        <w:tab/>
        <w:t xml:space="preserve">Use only the appropriate key supplied with the machine to tight the wheel, ensure that the direction of tightening the flange nut opposite to the direction of rotation of the wheel and just tightened sufficiently.   </w:t>
      </w:r>
    </w:p>
    <w:p w:rsidR="001C0C04" w:rsidRDefault="002E247A" w:rsidP="002E247A">
      <w:pPr>
        <w:spacing w:line="240" w:lineRule="auto"/>
        <w:ind w:left="720" w:hanging="720"/>
        <w:jc w:val="both"/>
      </w:pPr>
      <w:r>
        <w:t xml:space="preserve"> </w:t>
      </w:r>
      <w:r w:rsidR="0053265F">
        <w:t>5.9</w:t>
      </w:r>
      <w:r w:rsidR="001C0C04">
        <w:t>)</w:t>
      </w:r>
      <w:r w:rsidR="001C0C04">
        <w:tab/>
        <w:t>While grinding hold the machine as the ground out hot particles hit directly on the floor, and make sure that can’t reach any flammable material and other persons who work nearby.</w:t>
      </w:r>
    </w:p>
    <w:p w:rsidR="001C0C04" w:rsidRDefault="0053265F" w:rsidP="001C0C04">
      <w:pPr>
        <w:spacing w:line="240" w:lineRule="auto"/>
        <w:ind w:left="720" w:hanging="720"/>
        <w:jc w:val="both"/>
      </w:pPr>
      <w:r>
        <w:t>6.0</w:t>
      </w:r>
      <w:r w:rsidR="001C0C04">
        <w:t xml:space="preserve">) </w:t>
      </w:r>
      <w:r w:rsidR="001C0C04">
        <w:tab/>
        <w:t xml:space="preserve">If notice any abnormal sound or any other abnormalities don’t use the machine, immediately inform to supervisor for rectification. </w:t>
      </w:r>
    </w:p>
    <w:p w:rsidR="001C0C04" w:rsidRDefault="0053265F" w:rsidP="001C0C04">
      <w:pPr>
        <w:spacing w:line="240" w:lineRule="auto"/>
        <w:ind w:left="720" w:hanging="720"/>
        <w:jc w:val="both"/>
      </w:pPr>
      <w:r>
        <w:t>6.1</w:t>
      </w:r>
      <w:r w:rsidR="001C0C04">
        <w:t xml:space="preserve">) </w:t>
      </w:r>
      <w:r w:rsidR="001C0C04">
        <w:tab/>
        <w:t>Don’t remove the guard and back from the machine.</w:t>
      </w:r>
    </w:p>
    <w:p w:rsidR="001C0C04" w:rsidRDefault="001C0C04" w:rsidP="001C0C04">
      <w:pPr>
        <w:spacing w:line="240" w:lineRule="auto"/>
        <w:ind w:left="720" w:hanging="720"/>
        <w:jc w:val="both"/>
      </w:pPr>
      <w:r>
        <w:t>6.</w:t>
      </w:r>
      <w:r w:rsidR="0053265F">
        <w:t>2</w:t>
      </w:r>
      <w:r>
        <w:t>)</w:t>
      </w:r>
      <w:r>
        <w:tab/>
        <w:t>Use Fire Fighting Equipment’s in case of emergency.</w:t>
      </w:r>
    </w:p>
    <w:p w:rsidR="001C0C04" w:rsidRDefault="0053265F" w:rsidP="001C0C04">
      <w:pPr>
        <w:spacing w:line="240" w:lineRule="auto"/>
        <w:ind w:left="720" w:hanging="720"/>
        <w:jc w:val="both"/>
      </w:pPr>
      <w:r>
        <w:t>6.3</w:t>
      </w:r>
      <w:r w:rsidR="001C0C04">
        <w:t xml:space="preserve">)     </w:t>
      </w:r>
      <w:r w:rsidR="001C0C04" w:rsidRPr="00AE3790">
        <w:t>Disconnect the plug form the power source before making any adjustments, changing accessories, or storing the tool.  Such preventive safety measures reduce the risk of starting the tool accidentally</w:t>
      </w:r>
    </w:p>
    <w:p w:rsidR="001C0C04" w:rsidRDefault="0053265F" w:rsidP="001C0C04">
      <w:pPr>
        <w:spacing w:line="240" w:lineRule="auto"/>
        <w:ind w:left="720" w:hanging="720"/>
      </w:pPr>
      <w:r>
        <w:t>6.4</w:t>
      </w:r>
      <w:r w:rsidR="001C0C04">
        <w:t>)</w:t>
      </w:r>
      <w:r w:rsidR="001C0C04">
        <w:tab/>
        <w:t>At the time of work.</w:t>
      </w:r>
    </w:p>
    <w:p w:rsidR="001C0C04" w:rsidRDefault="001C0C04" w:rsidP="001C0C04">
      <w:pPr>
        <w:numPr>
          <w:ilvl w:val="0"/>
          <w:numId w:val="2"/>
        </w:numPr>
        <w:pBdr>
          <w:top w:val="nil"/>
          <w:left w:val="nil"/>
          <w:bottom w:val="nil"/>
          <w:right w:val="nil"/>
          <w:between w:val="nil"/>
        </w:pBdr>
        <w:spacing w:after="0" w:line="240" w:lineRule="auto"/>
        <w:jc w:val="both"/>
      </w:pPr>
      <w:r>
        <w:rPr>
          <w:color w:val="000000"/>
        </w:rPr>
        <w:t xml:space="preserve">Do not clamp portable grinders in a vise for grinding hand-held work. </w:t>
      </w:r>
    </w:p>
    <w:p w:rsidR="001C0C04" w:rsidRDefault="001C0C04" w:rsidP="001C0C04">
      <w:pPr>
        <w:numPr>
          <w:ilvl w:val="0"/>
          <w:numId w:val="2"/>
        </w:numPr>
        <w:pBdr>
          <w:top w:val="nil"/>
          <w:left w:val="nil"/>
          <w:bottom w:val="nil"/>
          <w:right w:val="nil"/>
          <w:between w:val="nil"/>
        </w:pBdr>
        <w:spacing w:after="0" w:line="240" w:lineRule="auto"/>
        <w:jc w:val="both"/>
      </w:pPr>
      <w:r>
        <w:rPr>
          <w:color w:val="000000"/>
        </w:rPr>
        <w:t xml:space="preserve">Do not keep any materials close to the grinding wheel when it is not in use. </w:t>
      </w:r>
    </w:p>
    <w:p w:rsidR="001C0C04" w:rsidRDefault="001C0C04" w:rsidP="001C0C04">
      <w:pPr>
        <w:numPr>
          <w:ilvl w:val="0"/>
          <w:numId w:val="2"/>
        </w:numPr>
        <w:pBdr>
          <w:top w:val="nil"/>
          <w:left w:val="nil"/>
          <w:bottom w:val="nil"/>
          <w:right w:val="nil"/>
          <w:between w:val="nil"/>
        </w:pBdr>
        <w:spacing w:after="0" w:line="240" w:lineRule="auto"/>
        <w:jc w:val="both"/>
      </w:pPr>
      <w:r>
        <w:rPr>
          <w:color w:val="000000"/>
        </w:rPr>
        <w:t xml:space="preserve">Do not carry a grinder by the power cord. </w:t>
      </w:r>
    </w:p>
    <w:p w:rsidR="001C0C04" w:rsidRDefault="001C0C04" w:rsidP="001C0C04">
      <w:pPr>
        <w:numPr>
          <w:ilvl w:val="0"/>
          <w:numId w:val="2"/>
        </w:numPr>
        <w:pBdr>
          <w:top w:val="nil"/>
          <w:left w:val="nil"/>
          <w:bottom w:val="nil"/>
          <w:right w:val="nil"/>
          <w:between w:val="nil"/>
        </w:pBdr>
        <w:spacing w:after="0" w:line="240" w:lineRule="auto"/>
        <w:jc w:val="both"/>
      </w:pPr>
      <w:r>
        <w:rPr>
          <w:color w:val="000000"/>
        </w:rPr>
        <w:t xml:space="preserve">Do not pull on the power cord to disconnect it from the power supply. </w:t>
      </w:r>
    </w:p>
    <w:p w:rsidR="001C0C04" w:rsidRDefault="001C0C04" w:rsidP="001C0C04">
      <w:pPr>
        <w:numPr>
          <w:ilvl w:val="0"/>
          <w:numId w:val="2"/>
        </w:numPr>
        <w:pBdr>
          <w:top w:val="nil"/>
          <w:left w:val="nil"/>
          <w:bottom w:val="nil"/>
          <w:right w:val="nil"/>
          <w:between w:val="nil"/>
        </w:pBdr>
        <w:spacing w:line="240" w:lineRule="auto"/>
        <w:jc w:val="both"/>
      </w:pPr>
      <w:r>
        <w:rPr>
          <w:color w:val="000000"/>
        </w:rPr>
        <w:t>Keep cords away from heat, oil and sharp objects or edges.</w:t>
      </w:r>
    </w:p>
    <w:p w:rsidR="001C0C04" w:rsidRDefault="001C0C04" w:rsidP="001C0C04">
      <w:pPr>
        <w:spacing w:line="240" w:lineRule="auto"/>
        <w:ind w:left="720" w:hanging="720"/>
      </w:pPr>
      <w:r>
        <w:t>6.</w:t>
      </w:r>
      <w:r w:rsidR="0053265F">
        <w:t>5</w:t>
      </w:r>
      <w:r>
        <w:t>)</w:t>
      </w:r>
      <w:r>
        <w:tab/>
        <w:t>Store portable grinders on racks or hooks, not on the floor or ground.</w:t>
      </w:r>
    </w:p>
    <w:p w:rsidR="001C0C04" w:rsidRDefault="001C0C04" w:rsidP="001C0C04">
      <w:pPr>
        <w:spacing w:line="240" w:lineRule="auto"/>
        <w:ind w:left="720" w:hanging="720"/>
      </w:pPr>
      <w:r>
        <w:t>6.</w:t>
      </w:r>
      <w:r w:rsidR="0053265F">
        <w:t>6</w:t>
      </w:r>
      <w:r>
        <w:t>)</w:t>
      </w:r>
      <w:r>
        <w:tab/>
        <w:t>Clean and service grinders according to the manufacturer's recommendations, including lubricating and changing accessories.</w:t>
      </w:r>
    </w:p>
    <w:p w:rsidR="001C0C04" w:rsidRDefault="0053265F" w:rsidP="001C0C04">
      <w:pPr>
        <w:spacing w:line="240" w:lineRule="auto"/>
        <w:ind w:left="720" w:hanging="720"/>
      </w:pPr>
      <w:r>
        <w:t>6.7</w:t>
      </w:r>
      <w:r w:rsidR="001C0C04">
        <w:t>)</w:t>
      </w:r>
      <w:r w:rsidR="001C0C04">
        <w:tab/>
        <w:t>Keep a written maintenance record on portable grinders.</w:t>
      </w:r>
    </w:p>
    <w:p w:rsidR="001C0C04" w:rsidRDefault="001C0C04" w:rsidP="001C0C04">
      <w:pPr>
        <w:spacing w:line="240" w:lineRule="auto"/>
        <w:ind w:left="720" w:hanging="720"/>
      </w:pPr>
      <w:r>
        <w:t>6.</w:t>
      </w:r>
      <w:r w:rsidR="0053265F">
        <w:t>8</w:t>
      </w:r>
      <w:r>
        <w:t>)</w:t>
      </w:r>
      <w:r>
        <w:tab/>
        <w:t>Verify the maximum RPM rating of the grinder does not exceed the RPM rating on each abrasive wheel.</w:t>
      </w:r>
    </w:p>
    <w:p w:rsidR="001C0C04" w:rsidRDefault="0053265F" w:rsidP="001C0C04">
      <w:pPr>
        <w:spacing w:line="240" w:lineRule="auto"/>
        <w:ind w:left="720" w:hanging="720"/>
      </w:pPr>
      <w:r>
        <w:t>6.9</w:t>
      </w:r>
      <w:r w:rsidR="001C0C04">
        <w:t>)</w:t>
      </w:r>
      <w:r w:rsidR="001C0C04">
        <w:tab/>
        <w:t>When using a grinder that can switch between left-handed and right-handed operation, remember to move the blade guard when you move the handle.</w:t>
      </w:r>
    </w:p>
    <w:p w:rsidR="001C0C04" w:rsidRDefault="0053265F" w:rsidP="001C0C04">
      <w:pPr>
        <w:spacing w:line="240" w:lineRule="auto"/>
        <w:ind w:left="720" w:hanging="720"/>
      </w:pPr>
      <w:r>
        <w:t>7.0</w:t>
      </w:r>
      <w:r w:rsidR="001C0C04">
        <w:t>)</w:t>
      </w:r>
      <w:r w:rsidR="001C0C04">
        <w:tab/>
        <w:t xml:space="preserve">Keep the power cord away from the grinding wheel and the material being ground. </w:t>
      </w:r>
    </w:p>
    <w:p w:rsidR="001C0C04" w:rsidRDefault="0053265F" w:rsidP="001C0C04">
      <w:pPr>
        <w:spacing w:line="240" w:lineRule="auto"/>
        <w:ind w:left="720" w:hanging="720"/>
      </w:pPr>
      <w:r>
        <w:t>7.1</w:t>
      </w:r>
      <w:r w:rsidR="001C0C04">
        <w:t>)</w:t>
      </w:r>
      <w:r w:rsidR="001C0C04">
        <w:tab/>
        <w:t>Secure work with clamps or a vice to free both hands to operate the tool.</w:t>
      </w:r>
    </w:p>
    <w:p w:rsidR="001C0C04" w:rsidRDefault="0053265F" w:rsidP="001C0C04">
      <w:pPr>
        <w:spacing w:line="240" w:lineRule="auto"/>
        <w:ind w:left="720" w:hanging="720"/>
        <w:rPr>
          <w:highlight w:val="cyan"/>
        </w:rPr>
      </w:pPr>
      <w:r>
        <w:t>7.2</w:t>
      </w:r>
      <w:r w:rsidR="001C0C04">
        <w:t>)</w:t>
      </w:r>
      <w:r w:rsidR="001C0C04">
        <w:tab/>
        <w:t>Tag out grinder if a deficiency is found – do not use grinder until the deficiency has been corrected.</w:t>
      </w:r>
      <w:r w:rsidR="001C0C04">
        <w:rPr>
          <w:highlight w:val="cyan"/>
        </w:rPr>
        <w:t xml:space="preserve">  </w:t>
      </w:r>
    </w:p>
    <w:p w:rsidR="00AD3846" w:rsidRPr="00E05706" w:rsidRDefault="00E05706" w:rsidP="00E05706">
      <w:pPr>
        <w:spacing w:after="0" w:line="240" w:lineRule="auto"/>
        <w:jc w:val="both"/>
        <w:rPr>
          <w:rFonts w:cstheme="minorHAnsi"/>
          <w:bCs/>
        </w:rPr>
      </w:pPr>
      <w:r w:rsidRPr="00E05706">
        <w:rPr>
          <w:rFonts w:cstheme="minorHAnsi"/>
          <w:bCs/>
        </w:rPr>
        <w:t xml:space="preserve">                  </w:t>
      </w:r>
    </w:p>
    <w:sectPr w:rsidR="00AD3846" w:rsidRPr="00E05706" w:rsidSect="0088748D">
      <w:headerReference w:type="even" r:id="rId9"/>
      <w:headerReference w:type="default" r:id="rId10"/>
      <w:footerReference w:type="even" r:id="rId11"/>
      <w:footerReference w:type="default" r:id="rId12"/>
      <w:headerReference w:type="first" r:id="rId13"/>
      <w:footerReference w:type="first" r:id="rId14"/>
      <w:pgSz w:w="11906" w:h="16838"/>
      <w:pgMar w:top="990" w:right="656" w:bottom="851" w:left="990" w:header="708" w:footer="405"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73BB" w:rsidRDefault="00EF73BB" w:rsidP="00822D79">
      <w:pPr>
        <w:spacing w:after="0" w:line="240" w:lineRule="auto"/>
      </w:pPr>
      <w:r>
        <w:separator/>
      </w:r>
    </w:p>
  </w:endnote>
  <w:endnote w:type="continuationSeparator" w:id="0">
    <w:p w:rsidR="00EF73BB" w:rsidRDefault="00EF73BB" w:rsidP="00822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463" w:rsidRDefault="0016246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26" w:type="dxa"/>
      <w:tblInd w:w="55" w:type="dxa"/>
      <w:tblLayout w:type="fixed"/>
      <w:tblCellMar>
        <w:top w:w="55" w:type="dxa"/>
        <w:left w:w="55" w:type="dxa"/>
        <w:bottom w:w="55" w:type="dxa"/>
        <w:right w:w="55" w:type="dxa"/>
      </w:tblCellMar>
      <w:tblLook w:val="0000" w:firstRow="0" w:lastRow="0" w:firstColumn="0" w:lastColumn="0" w:noHBand="0" w:noVBand="0"/>
    </w:tblPr>
    <w:tblGrid>
      <w:gridCol w:w="3255"/>
      <w:gridCol w:w="3345"/>
      <w:gridCol w:w="3526"/>
    </w:tblGrid>
    <w:tr w:rsidR="003F7C12" w:rsidTr="0088748D">
      <w:trPr>
        <w:trHeight w:val="1115"/>
      </w:trPr>
      <w:tc>
        <w:tcPr>
          <w:tcW w:w="3255" w:type="dxa"/>
          <w:tcBorders>
            <w:top w:val="single" w:sz="0" w:space="0" w:color="000000"/>
            <w:left w:val="single" w:sz="0" w:space="0" w:color="000000"/>
            <w:bottom w:val="single" w:sz="0" w:space="0" w:color="000000"/>
          </w:tcBorders>
          <w:vAlign w:val="bottom"/>
        </w:tcPr>
        <w:p w:rsidR="003F7C12" w:rsidRDefault="00162463" w:rsidP="003F7C12">
          <w:pPr>
            <w:pStyle w:val="TableContents"/>
            <w:spacing w:line="360" w:lineRule="auto"/>
            <w:jc w:val="center"/>
            <w:rPr>
              <w:rFonts w:asciiTheme="minorHAnsi" w:hAnsiTheme="minorHAnsi" w:cstheme="minorHAnsi"/>
              <w:b/>
              <w:bCs/>
              <w:sz w:val="22"/>
              <w:szCs w:val="22"/>
              <w:lang w:val="en-US"/>
            </w:rPr>
          </w:pPr>
          <w:r>
            <w:rPr>
              <w:rFonts w:asciiTheme="minorHAnsi" w:hAnsiTheme="minorHAnsi" w:cstheme="minorHAnsi"/>
              <w:b/>
              <w:bCs/>
              <w:sz w:val="22"/>
              <w:szCs w:val="22"/>
              <w:lang w:val="en-US"/>
            </w:rPr>
            <w:t>P</w:t>
          </w:r>
          <w:r w:rsidR="003F7C12" w:rsidRPr="003F5E22">
            <w:rPr>
              <w:rFonts w:asciiTheme="minorHAnsi" w:hAnsiTheme="minorHAnsi" w:cstheme="minorHAnsi"/>
              <w:b/>
              <w:bCs/>
              <w:sz w:val="22"/>
              <w:szCs w:val="22"/>
              <w:lang w:val="en-US"/>
            </w:rPr>
            <w:t>repared by:</w:t>
          </w:r>
          <w:r w:rsidR="003F7C12">
            <w:rPr>
              <w:rFonts w:asciiTheme="minorHAnsi" w:hAnsiTheme="minorHAnsi" w:cstheme="minorHAnsi"/>
              <w:b/>
              <w:bCs/>
              <w:sz w:val="22"/>
              <w:szCs w:val="22"/>
              <w:lang w:val="en-US"/>
            </w:rPr>
            <w:t xml:space="preserve"> </w:t>
          </w:r>
        </w:p>
        <w:p w:rsidR="003F7C12" w:rsidRPr="00822D79" w:rsidRDefault="003F7C12" w:rsidP="003F7C12">
          <w:pPr>
            <w:pStyle w:val="NoSpacing"/>
            <w:jc w:val="center"/>
          </w:pPr>
        </w:p>
      </w:tc>
      <w:tc>
        <w:tcPr>
          <w:tcW w:w="3345" w:type="dxa"/>
          <w:tcBorders>
            <w:top w:val="single" w:sz="0" w:space="0" w:color="000000"/>
            <w:left w:val="single" w:sz="0" w:space="0" w:color="000000"/>
            <w:bottom w:val="single" w:sz="0" w:space="0" w:color="000000"/>
          </w:tcBorders>
          <w:vAlign w:val="bottom"/>
        </w:tcPr>
        <w:p w:rsidR="003F7C12" w:rsidRDefault="00760B7B" w:rsidP="003F7C12">
          <w:pPr>
            <w:pStyle w:val="TableContents"/>
            <w:spacing w:line="360" w:lineRule="auto"/>
            <w:jc w:val="center"/>
            <w:rPr>
              <w:rFonts w:asciiTheme="minorHAnsi" w:hAnsiTheme="minorHAnsi" w:cstheme="minorHAnsi"/>
              <w:sz w:val="22"/>
              <w:szCs w:val="22"/>
              <w:lang w:val="en-US"/>
            </w:rPr>
          </w:pPr>
          <w:r>
            <w:rPr>
              <w:rFonts w:asciiTheme="minorHAnsi" w:hAnsiTheme="minorHAnsi" w:cstheme="minorHAnsi"/>
              <w:b/>
              <w:bCs/>
              <w:sz w:val="22"/>
              <w:szCs w:val="22"/>
              <w:lang w:val="en-US"/>
            </w:rPr>
            <w:t>Reviwed</w:t>
          </w:r>
          <w:r w:rsidR="003F7C12" w:rsidRPr="003F5E22">
            <w:rPr>
              <w:rFonts w:asciiTheme="minorHAnsi" w:hAnsiTheme="minorHAnsi" w:cstheme="minorHAnsi"/>
              <w:b/>
              <w:bCs/>
              <w:sz w:val="22"/>
              <w:szCs w:val="22"/>
              <w:lang w:val="en-US"/>
            </w:rPr>
            <w:t xml:space="preserve"> by:</w:t>
          </w:r>
          <w:r w:rsidR="003F7C12">
            <w:rPr>
              <w:rFonts w:asciiTheme="minorHAnsi" w:hAnsiTheme="minorHAnsi" w:cstheme="minorHAnsi"/>
              <w:sz w:val="22"/>
              <w:szCs w:val="22"/>
              <w:lang w:val="en-US"/>
            </w:rPr>
            <w:t xml:space="preserve"> </w:t>
          </w:r>
        </w:p>
        <w:p w:rsidR="003F7C12" w:rsidRPr="00822D79" w:rsidRDefault="003F7C12" w:rsidP="00760B7B">
          <w:pPr>
            <w:pStyle w:val="NoSpacing"/>
            <w:jc w:val="center"/>
          </w:pPr>
        </w:p>
      </w:tc>
      <w:tc>
        <w:tcPr>
          <w:tcW w:w="3526" w:type="dxa"/>
          <w:tcBorders>
            <w:top w:val="single" w:sz="0" w:space="0" w:color="000000"/>
            <w:left w:val="single" w:sz="0" w:space="0" w:color="000000"/>
            <w:bottom w:val="single" w:sz="0" w:space="0" w:color="000000"/>
            <w:right w:val="single" w:sz="0" w:space="0" w:color="000000"/>
          </w:tcBorders>
          <w:vAlign w:val="bottom"/>
        </w:tcPr>
        <w:p w:rsidR="003F7C12" w:rsidRDefault="003F7C12" w:rsidP="003F7C12">
          <w:pPr>
            <w:pStyle w:val="TableContents"/>
            <w:spacing w:line="360" w:lineRule="auto"/>
            <w:jc w:val="center"/>
            <w:rPr>
              <w:rFonts w:asciiTheme="minorHAnsi" w:hAnsiTheme="minorHAnsi" w:cstheme="minorHAnsi"/>
              <w:sz w:val="22"/>
              <w:szCs w:val="22"/>
              <w:lang w:val="en-US"/>
            </w:rPr>
          </w:pPr>
          <w:r w:rsidRPr="003F5E22">
            <w:rPr>
              <w:rFonts w:asciiTheme="minorHAnsi" w:hAnsiTheme="minorHAnsi" w:cstheme="minorHAnsi"/>
              <w:b/>
              <w:bCs/>
              <w:sz w:val="22"/>
              <w:szCs w:val="22"/>
              <w:lang w:val="en-US"/>
            </w:rPr>
            <w:t>Approved by:</w:t>
          </w:r>
          <w:r w:rsidRPr="00822D79">
            <w:rPr>
              <w:rFonts w:asciiTheme="minorHAnsi" w:hAnsiTheme="minorHAnsi" w:cstheme="minorHAnsi"/>
              <w:sz w:val="22"/>
              <w:szCs w:val="22"/>
              <w:lang w:val="en-US"/>
            </w:rPr>
            <w:t xml:space="preserve"> </w:t>
          </w:r>
        </w:p>
        <w:p w:rsidR="003F7C12" w:rsidRPr="00822D79" w:rsidRDefault="003F7C12" w:rsidP="003F7C12">
          <w:pPr>
            <w:pStyle w:val="NoSpacing"/>
            <w:jc w:val="center"/>
          </w:pPr>
          <w:bookmarkStart w:id="0" w:name="_GoBack"/>
          <w:bookmarkEnd w:id="0"/>
        </w:p>
      </w:tc>
    </w:tr>
  </w:tbl>
  <w:p w:rsidR="00822D79" w:rsidRDefault="00822D7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463" w:rsidRDefault="0016246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73BB" w:rsidRDefault="00EF73BB" w:rsidP="00822D79">
      <w:pPr>
        <w:spacing w:after="0" w:line="240" w:lineRule="auto"/>
      </w:pPr>
      <w:r>
        <w:separator/>
      </w:r>
    </w:p>
  </w:footnote>
  <w:footnote w:type="continuationSeparator" w:id="0">
    <w:p w:rsidR="00EF73BB" w:rsidRDefault="00EF73BB" w:rsidP="00822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463" w:rsidRDefault="0016246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22"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999"/>
      <w:gridCol w:w="2977"/>
      <w:gridCol w:w="2744"/>
      <w:gridCol w:w="2602"/>
    </w:tblGrid>
    <w:tr w:rsidR="00822D79" w:rsidRPr="007A1AEC" w:rsidTr="00822D79">
      <w:trPr>
        <w:trHeight w:val="343"/>
        <w:jc w:val="center"/>
      </w:trPr>
      <w:tc>
        <w:tcPr>
          <w:tcW w:w="2011" w:type="dxa"/>
          <w:vMerge w:val="restart"/>
          <w:tcBorders>
            <w:top w:val="single" w:sz="4" w:space="0" w:color="C0C0C0"/>
            <w:left w:val="single" w:sz="4" w:space="0" w:color="C0C0C0"/>
            <w:bottom w:val="single" w:sz="4" w:space="0" w:color="C0C0C0"/>
            <w:right w:val="single" w:sz="4" w:space="0" w:color="C0C0C0"/>
          </w:tcBorders>
          <w:vAlign w:val="center"/>
          <w:hideMark/>
        </w:tcPr>
        <w:p w:rsidR="00822D79" w:rsidRPr="007A1AEC" w:rsidRDefault="00822D79" w:rsidP="00DC7B30">
          <w:pPr>
            <w:pStyle w:val="Header"/>
            <w:jc w:val="center"/>
            <w:rPr>
              <w:rFonts w:asciiTheme="minorHAnsi" w:hAnsiTheme="minorHAnsi" w:cstheme="minorHAnsi"/>
              <w:sz w:val="22"/>
              <w:szCs w:val="22"/>
              <w:lang w:val="en-US"/>
            </w:rPr>
          </w:pPr>
          <w:r w:rsidRPr="007A1AEC">
            <w:rPr>
              <w:rFonts w:asciiTheme="minorHAnsi" w:hAnsiTheme="minorHAnsi" w:cstheme="minorHAnsi"/>
              <w:noProof/>
              <w:sz w:val="22"/>
              <w:szCs w:val="22"/>
              <w:lang w:val="en-IN" w:eastAsia="en-IN"/>
            </w:rPr>
            <w:drawing>
              <wp:inline distT="0" distB="0" distL="0" distR="0" wp14:anchorId="266CEDC9" wp14:editId="3BEAF5C3">
                <wp:extent cx="971550" cy="563128"/>
                <wp:effectExtent l="0" t="0" r="0" b="889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88120" cy="572732"/>
                        </a:xfrm>
                        <a:prstGeom prst="rect">
                          <a:avLst/>
                        </a:prstGeom>
                      </pic:spPr>
                    </pic:pic>
                  </a:graphicData>
                </a:graphic>
              </wp:inline>
            </w:drawing>
          </w:r>
        </w:p>
      </w:tc>
      <w:tc>
        <w:tcPr>
          <w:tcW w:w="3074" w:type="dxa"/>
          <w:vMerge w:val="restart"/>
          <w:tcBorders>
            <w:top w:val="single" w:sz="4" w:space="0" w:color="C0C0C0"/>
            <w:left w:val="single" w:sz="4" w:space="0" w:color="C0C0C0"/>
            <w:bottom w:val="single" w:sz="4" w:space="0" w:color="C0C0C0"/>
            <w:right w:val="single" w:sz="4" w:space="0" w:color="C0C0C0"/>
          </w:tcBorders>
          <w:vAlign w:val="center"/>
        </w:tcPr>
        <w:p w:rsidR="00822D79" w:rsidRPr="007A1AEC" w:rsidRDefault="00822D79" w:rsidP="00DC7B30">
          <w:pPr>
            <w:pStyle w:val="Header"/>
            <w:rPr>
              <w:rFonts w:asciiTheme="minorHAnsi" w:hAnsiTheme="minorHAnsi" w:cstheme="minorHAnsi"/>
              <w:b/>
              <w:bCs/>
              <w:sz w:val="22"/>
              <w:szCs w:val="22"/>
            </w:rPr>
          </w:pPr>
        </w:p>
        <w:p w:rsidR="00822D79" w:rsidRPr="007A1AEC" w:rsidRDefault="00822D79" w:rsidP="00DC7B30">
          <w:pPr>
            <w:pStyle w:val="Header"/>
            <w:rPr>
              <w:rFonts w:asciiTheme="minorHAnsi" w:hAnsiTheme="minorHAnsi" w:cstheme="minorHAnsi"/>
              <w:b/>
              <w:bCs/>
              <w:sz w:val="22"/>
              <w:szCs w:val="22"/>
            </w:rPr>
          </w:pPr>
        </w:p>
        <w:p w:rsidR="00822D79" w:rsidRPr="00822D79" w:rsidRDefault="00760B7B" w:rsidP="00760B7B">
          <w:pPr>
            <w:pStyle w:val="Header"/>
            <w:jc w:val="center"/>
            <w:rPr>
              <w:rFonts w:asciiTheme="minorHAnsi" w:hAnsiTheme="minorHAnsi" w:cstheme="minorHAnsi"/>
              <w:b/>
              <w:bCs/>
              <w:sz w:val="28"/>
              <w:szCs w:val="28"/>
              <w:lang w:val="en-US"/>
            </w:rPr>
          </w:pPr>
          <w:r>
            <w:rPr>
              <w:rFonts w:asciiTheme="minorHAnsi" w:hAnsiTheme="minorHAnsi" w:cstheme="minorHAnsi"/>
              <w:b/>
              <w:bCs/>
              <w:sz w:val="28"/>
              <w:szCs w:val="28"/>
            </w:rPr>
            <w:t>BIW</w:t>
          </w:r>
        </w:p>
        <w:p w:rsidR="00822D79" w:rsidRPr="007A1AEC" w:rsidRDefault="00822D79" w:rsidP="00DC7B30">
          <w:pPr>
            <w:pStyle w:val="Header"/>
            <w:rPr>
              <w:rFonts w:asciiTheme="minorHAnsi" w:hAnsiTheme="minorHAnsi" w:cstheme="minorHAnsi"/>
              <w:b/>
              <w:bCs/>
              <w:sz w:val="22"/>
              <w:szCs w:val="22"/>
              <w:lang w:val="en-US"/>
            </w:rPr>
          </w:pPr>
        </w:p>
      </w:tc>
      <w:tc>
        <w:tcPr>
          <w:tcW w:w="2793" w:type="dxa"/>
          <w:tcBorders>
            <w:top w:val="single" w:sz="4" w:space="0" w:color="C0C0C0"/>
            <w:left w:val="single" w:sz="4" w:space="0" w:color="C0C0C0"/>
            <w:bottom w:val="single" w:sz="4" w:space="0" w:color="C0C0C0"/>
            <w:right w:val="single" w:sz="4" w:space="0" w:color="C0C0C0"/>
          </w:tcBorders>
          <w:vAlign w:val="center"/>
          <w:hideMark/>
        </w:tcPr>
        <w:p w:rsidR="00822D79" w:rsidRPr="007A1AEC" w:rsidRDefault="00822D79" w:rsidP="00DC7B30">
          <w:pPr>
            <w:pStyle w:val="Header"/>
            <w:rPr>
              <w:rFonts w:asciiTheme="minorHAnsi" w:hAnsiTheme="minorHAnsi" w:cstheme="minorHAnsi"/>
              <w:b/>
              <w:bCs/>
              <w:sz w:val="22"/>
              <w:szCs w:val="22"/>
              <w:lang w:val="en-US"/>
            </w:rPr>
          </w:pPr>
          <w:r w:rsidRPr="007A1AEC">
            <w:rPr>
              <w:rFonts w:asciiTheme="minorHAnsi" w:hAnsiTheme="minorHAnsi" w:cstheme="minorHAnsi"/>
              <w:b/>
              <w:bCs/>
              <w:sz w:val="22"/>
              <w:szCs w:val="22"/>
            </w:rPr>
            <w:t>SOP #</w:t>
          </w:r>
        </w:p>
      </w:tc>
      <w:tc>
        <w:tcPr>
          <w:tcW w:w="2444" w:type="dxa"/>
          <w:tcBorders>
            <w:top w:val="single" w:sz="4" w:space="0" w:color="C0C0C0"/>
            <w:left w:val="single" w:sz="4" w:space="0" w:color="C0C0C0"/>
            <w:bottom w:val="single" w:sz="4" w:space="0" w:color="C0C0C0"/>
            <w:right w:val="single" w:sz="4" w:space="0" w:color="C0C0C0"/>
          </w:tcBorders>
          <w:vAlign w:val="center"/>
        </w:tcPr>
        <w:p w:rsidR="00822D79" w:rsidRPr="007A1AEC" w:rsidRDefault="00940B0A" w:rsidP="00AD3846">
          <w:pPr>
            <w:pStyle w:val="Header"/>
            <w:rPr>
              <w:rFonts w:asciiTheme="minorHAnsi" w:hAnsiTheme="minorHAnsi" w:cstheme="minorHAnsi"/>
              <w:sz w:val="22"/>
              <w:szCs w:val="22"/>
              <w:lang w:val="en-US"/>
            </w:rPr>
          </w:pPr>
          <w:r>
            <w:rPr>
              <w:rFonts w:asciiTheme="minorHAnsi" w:hAnsiTheme="minorHAnsi" w:cstheme="minorHAnsi"/>
              <w:sz w:val="22"/>
              <w:szCs w:val="22"/>
              <w:lang w:val="en-US"/>
            </w:rPr>
            <w:t>SOP/</w:t>
          </w:r>
          <w:r w:rsidR="00E77CDD">
            <w:rPr>
              <w:rFonts w:asciiTheme="minorHAnsi" w:hAnsiTheme="minorHAnsi" w:cstheme="minorHAnsi"/>
              <w:sz w:val="22"/>
              <w:szCs w:val="22"/>
              <w:lang w:val="en-US"/>
            </w:rPr>
            <w:t>TARA/SBU</w:t>
          </w:r>
          <w:r w:rsidR="00822D79">
            <w:rPr>
              <w:rFonts w:asciiTheme="minorHAnsi" w:hAnsiTheme="minorHAnsi" w:cstheme="minorHAnsi"/>
              <w:sz w:val="22"/>
              <w:szCs w:val="22"/>
              <w:lang w:val="en-US"/>
            </w:rPr>
            <w:t>/</w:t>
          </w:r>
          <w:r w:rsidR="00AD3846">
            <w:rPr>
              <w:rFonts w:asciiTheme="minorHAnsi" w:hAnsiTheme="minorHAnsi" w:cstheme="minorHAnsi"/>
              <w:sz w:val="22"/>
              <w:szCs w:val="22"/>
              <w:lang w:val="en-US"/>
            </w:rPr>
            <w:t>GRINDING</w:t>
          </w:r>
          <w:r w:rsidR="009A501F">
            <w:rPr>
              <w:rFonts w:asciiTheme="minorHAnsi" w:hAnsiTheme="minorHAnsi" w:cstheme="minorHAnsi"/>
              <w:sz w:val="22"/>
              <w:szCs w:val="22"/>
              <w:lang w:val="en-US"/>
            </w:rPr>
            <w:t xml:space="preserve"> /</w:t>
          </w:r>
          <w:r>
            <w:rPr>
              <w:rFonts w:asciiTheme="minorHAnsi" w:hAnsiTheme="minorHAnsi" w:cstheme="minorHAnsi"/>
              <w:sz w:val="22"/>
              <w:szCs w:val="22"/>
              <w:lang w:val="en-US"/>
            </w:rPr>
            <w:t>01</w:t>
          </w:r>
        </w:p>
      </w:tc>
    </w:tr>
    <w:tr w:rsidR="00822D79" w:rsidRPr="007A1AEC" w:rsidTr="00822D79">
      <w:trPr>
        <w:trHeight w:val="343"/>
        <w:jc w:val="center"/>
      </w:trPr>
      <w:tc>
        <w:tcPr>
          <w:tcW w:w="2011" w:type="dxa"/>
          <w:vMerge/>
          <w:tcBorders>
            <w:top w:val="single" w:sz="4" w:space="0" w:color="C0C0C0"/>
            <w:left w:val="single" w:sz="4" w:space="0" w:color="C0C0C0"/>
            <w:bottom w:val="single" w:sz="4" w:space="0" w:color="C0C0C0"/>
            <w:right w:val="single" w:sz="4" w:space="0" w:color="C0C0C0"/>
          </w:tcBorders>
          <w:vAlign w:val="center"/>
          <w:hideMark/>
        </w:tcPr>
        <w:p w:rsidR="00822D79" w:rsidRPr="007A1AEC" w:rsidRDefault="00822D79" w:rsidP="00DC7B30">
          <w:pPr>
            <w:rPr>
              <w:rFonts w:cstheme="minorHAnsi"/>
            </w:rPr>
          </w:pPr>
        </w:p>
      </w:tc>
      <w:tc>
        <w:tcPr>
          <w:tcW w:w="3074" w:type="dxa"/>
          <w:vMerge/>
          <w:tcBorders>
            <w:top w:val="single" w:sz="4" w:space="0" w:color="C0C0C0"/>
            <w:left w:val="single" w:sz="4" w:space="0" w:color="C0C0C0"/>
            <w:bottom w:val="single" w:sz="4" w:space="0" w:color="C0C0C0"/>
            <w:right w:val="single" w:sz="4" w:space="0" w:color="C0C0C0"/>
          </w:tcBorders>
          <w:vAlign w:val="center"/>
          <w:hideMark/>
        </w:tcPr>
        <w:p w:rsidR="00822D79" w:rsidRPr="007A1AEC" w:rsidRDefault="00822D79" w:rsidP="00DC7B30">
          <w:pPr>
            <w:rPr>
              <w:rFonts w:cstheme="minorHAnsi"/>
              <w:b/>
              <w:bCs/>
            </w:rPr>
          </w:pPr>
        </w:p>
      </w:tc>
      <w:tc>
        <w:tcPr>
          <w:tcW w:w="2793" w:type="dxa"/>
          <w:tcBorders>
            <w:top w:val="single" w:sz="4" w:space="0" w:color="C0C0C0"/>
            <w:left w:val="single" w:sz="4" w:space="0" w:color="C0C0C0"/>
            <w:bottom w:val="single" w:sz="4" w:space="0" w:color="C0C0C0"/>
            <w:right w:val="single" w:sz="4" w:space="0" w:color="C0C0C0"/>
          </w:tcBorders>
          <w:vAlign w:val="center"/>
          <w:hideMark/>
        </w:tcPr>
        <w:p w:rsidR="00822D79" w:rsidRPr="007A1AEC" w:rsidRDefault="00822D79" w:rsidP="00DC7B30">
          <w:pPr>
            <w:pStyle w:val="Header"/>
            <w:rPr>
              <w:rFonts w:asciiTheme="minorHAnsi" w:hAnsiTheme="minorHAnsi" w:cstheme="minorHAnsi"/>
              <w:b/>
              <w:bCs/>
              <w:sz w:val="22"/>
              <w:szCs w:val="22"/>
              <w:lang w:val="en-US"/>
            </w:rPr>
          </w:pPr>
          <w:r w:rsidRPr="007A1AEC">
            <w:rPr>
              <w:rFonts w:asciiTheme="minorHAnsi" w:hAnsiTheme="minorHAnsi" w:cstheme="minorHAnsi"/>
              <w:b/>
              <w:bCs/>
              <w:sz w:val="22"/>
              <w:szCs w:val="22"/>
            </w:rPr>
            <w:t>Implementation Date</w:t>
          </w:r>
          <w:r>
            <w:rPr>
              <w:rFonts w:asciiTheme="minorHAnsi" w:hAnsiTheme="minorHAnsi" w:cstheme="minorHAnsi"/>
              <w:b/>
              <w:bCs/>
              <w:sz w:val="22"/>
              <w:szCs w:val="22"/>
            </w:rPr>
            <w:t xml:space="preserve"> #</w:t>
          </w:r>
        </w:p>
      </w:tc>
      <w:tc>
        <w:tcPr>
          <w:tcW w:w="2444" w:type="dxa"/>
          <w:tcBorders>
            <w:top w:val="single" w:sz="4" w:space="0" w:color="C0C0C0"/>
            <w:left w:val="single" w:sz="4" w:space="0" w:color="C0C0C0"/>
            <w:bottom w:val="single" w:sz="4" w:space="0" w:color="C0C0C0"/>
            <w:right w:val="single" w:sz="4" w:space="0" w:color="C0C0C0"/>
          </w:tcBorders>
          <w:vAlign w:val="center"/>
        </w:tcPr>
        <w:p w:rsidR="00822D79" w:rsidRPr="007A1AEC" w:rsidRDefault="00E77CDD" w:rsidP="00E77CDD">
          <w:pPr>
            <w:pStyle w:val="Header"/>
            <w:rPr>
              <w:rFonts w:asciiTheme="minorHAnsi" w:hAnsiTheme="minorHAnsi" w:cstheme="minorHAnsi"/>
              <w:sz w:val="22"/>
              <w:szCs w:val="22"/>
              <w:lang w:val="en-US"/>
            </w:rPr>
          </w:pPr>
          <w:r>
            <w:rPr>
              <w:rFonts w:asciiTheme="minorHAnsi" w:hAnsiTheme="minorHAnsi" w:cstheme="minorHAnsi"/>
              <w:sz w:val="22"/>
              <w:szCs w:val="22"/>
              <w:lang w:val="en-US"/>
            </w:rPr>
            <w:t>20.09.2025</w:t>
          </w:r>
        </w:p>
      </w:tc>
    </w:tr>
    <w:tr w:rsidR="00822D79" w:rsidRPr="007A1AEC" w:rsidTr="00441491">
      <w:trPr>
        <w:trHeight w:val="185"/>
        <w:jc w:val="center"/>
      </w:trPr>
      <w:tc>
        <w:tcPr>
          <w:tcW w:w="2011" w:type="dxa"/>
          <w:vMerge/>
          <w:tcBorders>
            <w:top w:val="single" w:sz="4" w:space="0" w:color="C0C0C0"/>
            <w:left w:val="single" w:sz="4" w:space="0" w:color="C0C0C0"/>
            <w:bottom w:val="single" w:sz="4" w:space="0" w:color="C0C0C0"/>
            <w:right w:val="single" w:sz="4" w:space="0" w:color="C0C0C0"/>
          </w:tcBorders>
          <w:vAlign w:val="center"/>
          <w:hideMark/>
        </w:tcPr>
        <w:p w:rsidR="00822D79" w:rsidRPr="007A1AEC" w:rsidRDefault="00822D79" w:rsidP="00DC7B30">
          <w:pPr>
            <w:rPr>
              <w:rFonts w:cstheme="minorHAnsi"/>
            </w:rPr>
          </w:pPr>
        </w:p>
      </w:tc>
      <w:tc>
        <w:tcPr>
          <w:tcW w:w="3074" w:type="dxa"/>
          <w:vMerge/>
          <w:tcBorders>
            <w:top w:val="single" w:sz="4" w:space="0" w:color="C0C0C0"/>
            <w:left w:val="single" w:sz="4" w:space="0" w:color="C0C0C0"/>
            <w:bottom w:val="single" w:sz="4" w:space="0" w:color="C0C0C0"/>
            <w:right w:val="single" w:sz="4" w:space="0" w:color="C0C0C0"/>
          </w:tcBorders>
          <w:vAlign w:val="center"/>
          <w:hideMark/>
        </w:tcPr>
        <w:p w:rsidR="00822D79" w:rsidRPr="007A1AEC" w:rsidRDefault="00822D79" w:rsidP="00DC7B30">
          <w:pPr>
            <w:rPr>
              <w:rFonts w:cstheme="minorHAnsi"/>
              <w:b/>
              <w:bCs/>
            </w:rPr>
          </w:pPr>
        </w:p>
      </w:tc>
      <w:tc>
        <w:tcPr>
          <w:tcW w:w="2793" w:type="dxa"/>
          <w:tcBorders>
            <w:top w:val="single" w:sz="4" w:space="0" w:color="C0C0C0"/>
            <w:left w:val="single" w:sz="4" w:space="0" w:color="C0C0C0"/>
            <w:bottom w:val="single" w:sz="4" w:space="0" w:color="C0C0C0"/>
            <w:right w:val="single" w:sz="4" w:space="0" w:color="C0C0C0"/>
          </w:tcBorders>
          <w:vAlign w:val="center"/>
          <w:hideMark/>
        </w:tcPr>
        <w:p w:rsidR="00822D79" w:rsidRPr="007A1AEC" w:rsidRDefault="00822D79" w:rsidP="00DC7B30">
          <w:pPr>
            <w:pStyle w:val="Header"/>
            <w:rPr>
              <w:rFonts w:asciiTheme="minorHAnsi" w:hAnsiTheme="minorHAnsi" w:cstheme="minorHAnsi"/>
              <w:b/>
              <w:bCs/>
              <w:sz w:val="22"/>
              <w:szCs w:val="22"/>
              <w:lang w:val="en-US"/>
            </w:rPr>
          </w:pPr>
          <w:r w:rsidRPr="007A1AEC">
            <w:rPr>
              <w:rFonts w:asciiTheme="minorHAnsi" w:hAnsiTheme="minorHAnsi" w:cstheme="minorHAnsi"/>
              <w:b/>
              <w:bCs/>
              <w:sz w:val="22"/>
              <w:szCs w:val="22"/>
            </w:rPr>
            <w:t>Revision</w:t>
          </w:r>
          <w:r>
            <w:rPr>
              <w:rFonts w:asciiTheme="minorHAnsi" w:hAnsiTheme="minorHAnsi" w:cstheme="minorHAnsi"/>
              <w:b/>
              <w:bCs/>
              <w:sz w:val="22"/>
              <w:szCs w:val="22"/>
            </w:rPr>
            <w:t xml:space="preserve"> </w:t>
          </w:r>
          <w:r w:rsidRPr="007A1AEC">
            <w:rPr>
              <w:rFonts w:asciiTheme="minorHAnsi" w:hAnsiTheme="minorHAnsi" w:cstheme="minorHAnsi"/>
              <w:b/>
              <w:bCs/>
              <w:sz w:val="22"/>
              <w:szCs w:val="22"/>
            </w:rPr>
            <w:t xml:space="preserve"> #</w:t>
          </w:r>
        </w:p>
      </w:tc>
      <w:tc>
        <w:tcPr>
          <w:tcW w:w="2444" w:type="dxa"/>
          <w:tcBorders>
            <w:top w:val="single" w:sz="4" w:space="0" w:color="C0C0C0"/>
            <w:left w:val="single" w:sz="4" w:space="0" w:color="C0C0C0"/>
            <w:bottom w:val="single" w:sz="4" w:space="0" w:color="C0C0C0"/>
            <w:right w:val="single" w:sz="4" w:space="0" w:color="C0C0C0"/>
          </w:tcBorders>
          <w:vAlign w:val="center"/>
        </w:tcPr>
        <w:p w:rsidR="00822D79" w:rsidRPr="007A1AEC" w:rsidRDefault="00E77CDD" w:rsidP="00DC7B30">
          <w:pPr>
            <w:pStyle w:val="Header"/>
            <w:rPr>
              <w:rFonts w:asciiTheme="minorHAnsi" w:hAnsiTheme="minorHAnsi" w:cstheme="minorHAnsi"/>
              <w:sz w:val="22"/>
              <w:szCs w:val="22"/>
              <w:lang w:val="en-US"/>
            </w:rPr>
          </w:pPr>
          <w:r>
            <w:rPr>
              <w:rFonts w:asciiTheme="minorHAnsi" w:hAnsiTheme="minorHAnsi" w:cstheme="minorHAnsi"/>
              <w:sz w:val="22"/>
              <w:szCs w:val="22"/>
              <w:lang w:val="en-US"/>
            </w:rPr>
            <w:t>00</w:t>
          </w:r>
        </w:p>
      </w:tc>
    </w:tr>
    <w:tr w:rsidR="00822D79" w:rsidRPr="007A1AEC" w:rsidTr="003F5E22">
      <w:trPr>
        <w:trHeight w:val="343"/>
        <w:jc w:val="center"/>
      </w:trPr>
      <w:tc>
        <w:tcPr>
          <w:tcW w:w="2011" w:type="dxa"/>
          <w:tcBorders>
            <w:top w:val="single" w:sz="4" w:space="0" w:color="C0C0C0"/>
            <w:left w:val="single" w:sz="4" w:space="0" w:color="C0C0C0"/>
            <w:bottom w:val="single" w:sz="4" w:space="0" w:color="C0C0C0"/>
            <w:right w:val="single" w:sz="4" w:space="0" w:color="C0C0C0"/>
          </w:tcBorders>
          <w:vAlign w:val="center"/>
          <w:hideMark/>
        </w:tcPr>
        <w:p w:rsidR="00822D79" w:rsidRPr="007A1AEC" w:rsidRDefault="00224CD1" w:rsidP="00DC7B30">
          <w:pPr>
            <w:pStyle w:val="Header"/>
            <w:rPr>
              <w:rFonts w:asciiTheme="minorHAnsi" w:hAnsiTheme="minorHAnsi" w:cstheme="minorHAnsi"/>
              <w:b/>
              <w:bCs/>
              <w:sz w:val="22"/>
              <w:szCs w:val="22"/>
              <w:lang w:val="en-US"/>
            </w:rPr>
          </w:pPr>
          <w:r w:rsidRPr="00224CD1">
            <w:rPr>
              <w:rFonts w:asciiTheme="minorHAnsi" w:hAnsiTheme="minorHAnsi" w:cstheme="minorHAnsi"/>
              <w:b/>
              <w:bCs/>
              <w:sz w:val="22"/>
              <w:szCs w:val="22"/>
            </w:rPr>
            <w:t xml:space="preserve">Page </w:t>
          </w:r>
          <w:r w:rsidRPr="00224CD1">
            <w:rPr>
              <w:rFonts w:asciiTheme="minorHAnsi" w:hAnsiTheme="minorHAnsi" w:cstheme="minorHAnsi"/>
              <w:b/>
              <w:bCs/>
              <w:sz w:val="22"/>
              <w:szCs w:val="22"/>
            </w:rPr>
            <w:fldChar w:fldCharType="begin"/>
          </w:r>
          <w:r w:rsidRPr="00224CD1">
            <w:rPr>
              <w:rFonts w:asciiTheme="minorHAnsi" w:hAnsiTheme="minorHAnsi" w:cstheme="minorHAnsi"/>
              <w:b/>
              <w:bCs/>
              <w:sz w:val="22"/>
              <w:szCs w:val="22"/>
            </w:rPr>
            <w:instrText xml:space="preserve"> PAGE  \* Arabic  \* MERGEFORMAT </w:instrText>
          </w:r>
          <w:r w:rsidRPr="00224CD1">
            <w:rPr>
              <w:rFonts w:asciiTheme="minorHAnsi" w:hAnsiTheme="minorHAnsi" w:cstheme="minorHAnsi"/>
              <w:b/>
              <w:bCs/>
              <w:sz w:val="22"/>
              <w:szCs w:val="22"/>
            </w:rPr>
            <w:fldChar w:fldCharType="separate"/>
          </w:r>
          <w:r w:rsidR="00162463">
            <w:rPr>
              <w:rFonts w:asciiTheme="minorHAnsi" w:hAnsiTheme="minorHAnsi" w:cstheme="minorHAnsi"/>
              <w:b/>
              <w:bCs/>
              <w:noProof/>
              <w:sz w:val="22"/>
              <w:szCs w:val="22"/>
            </w:rPr>
            <w:t>1</w:t>
          </w:r>
          <w:r w:rsidRPr="00224CD1">
            <w:rPr>
              <w:rFonts w:asciiTheme="minorHAnsi" w:hAnsiTheme="minorHAnsi" w:cstheme="minorHAnsi"/>
              <w:b/>
              <w:bCs/>
              <w:sz w:val="22"/>
              <w:szCs w:val="22"/>
            </w:rPr>
            <w:fldChar w:fldCharType="end"/>
          </w:r>
          <w:r w:rsidRPr="00224CD1">
            <w:rPr>
              <w:rFonts w:asciiTheme="minorHAnsi" w:hAnsiTheme="minorHAnsi" w:cstheme="minorHAnsi"/>
              <w:b/>
              <w:bCs/>
              <w:sz w:val="22"/>
              <w:szCs w:val="22"/>
            </w:rPr>
            <w:t xml:space="preserve"> of </w:t>
          </w:r>
          <w:r w:rsidRPr="00224CD1">
            <w:rPr>
              <w:rFonts w:asciiTheme="minorHAnsi" w:hAnsiTheme="minorHAnsi" w:cstheme="minorHAnsi"/>
              <w:b/>
              <w:bCs/>
              <w:sz w:val="22"/>
              <w:szCs w:val="22"/>
            </w:rPr>
            <w:fldChar w:fldCharType="begin"/>
          </w:r>
          <w:r w:rsidRPr="00224CD1">
            <w:rPr>
              <w:rFonts w:asciiTheme="minorHAnsi" w:hAnsiTheme="minorHAnsi" w:cstheme="minorHAnsi"/>
              <w:b/>
              <w:bCs/>
              <w:sz w:val="22"/>
              <w:szCs w:val="22"/>
            </w:rPr>
            <w:instrText xml:space="preserve"> NUMPAGES  \* Arabic  \* MERGEFORMAT </w:instrText>
          </w:r>
          <w:r w:rsidRPr="00224CD1">
            <w:rPr>
              <w:rFonts w:asciiTheme="minorHAnsi" w:hAnsiTheme="minorHAnsi" w:cstheme="minorHAnsi"/>
              <w:b/>
              <w:bCs/>
              <w:sz w:val="22"/>
              <w:szCs w:val="22"/>
            </w:rPr>
            <w:fldChar w:fldCharType="separate"/>
          </w:r>
          <w:r w:rsidR="00162463">
            <w:rPr>
              <w:rFonts w:asciiTheme="minorHAnsi" w:hAnsiTheme="minorHAnsi" w:cstheme="minorHAnsi"/>
              <w:b/>
              <w:bCs/>
              <w:noProof/>
              <w:sz w:val="22"/>
              <w:szCs w:val="22"/>
            </w:rPr>
            <w:t>2</w:t>
          </w:r>
          <w:r w:rsidRPr="00224CD1">
            <w:rPr>
              <w:rFonts w:asciiTheme="minorHAnsi" w:hAnsiTheme="minorHAnsi" w:cstheme="minorHAnsi"/>
              <w:b/>
              <w:bCs/>
              <w:sz w:val="22"/>
              <w:szCs w:val="22"/>
            </w:rPr>
            <w:fldChar w:fldCharType="end"/>
          </w:r>
        </w:p>
      </w:tc>
      <w:tc>
        <w:tcPr>
          <w:tcW w:w="3074" w:type="dxa"/>
          <w:tcBorders>
            <w:top w:val="single" w:sz="4" w:space="0" w:color="C0C0C0"/>
            <w:left w:val="single" w:sz="4" w:space="0" w:color="C0C0C0"/>
            <w:bottom w:val="single" w:sz="4" w:space="0" w:color="C0C0C0"/>
            <w:right w:val="single" w:sz="4" w:space="0" w:color="C0C0C0"/>
          </w:tcBorders>
          <w:vAlign w:val="center"/>
        </w:tcPr>
        <w:p w:rsidR="00822D79" w:rsidRPr="007A1AEC" w:rsidRDefault="00822D79" w:rsidP="003F5E22">
          <w:pPr>
            <w:pStyle w:val="Header"/>
            <w:rPr>
              <w:rFonts w:asciiTheme="minorHAnsi" w:hAnsiTheme="minorHAnsi" w:cstheme="minorHAnsi"/>
              <w:sz w:val="22"/>
              <w:szCs w:val="22"/>
              <w:lang w:val="en-US"/>
            </w:rPr>
          </w:pPr>
        </w:p>
      </w:tc>
      <w:tc>
        <w:tcPr>
          <w:tcW w:w="2793" w:type="dxa"/>
          <w:tcBorders>
            <w:top w:val="single" w:sz="4" w:space="0" w:color="C0C0C0"/>
            <w:left w:val="single" w:sz="4" w:space="0" w:color="C0C0C0"/>
            <w:bottom w:val="single" w:sz="4" w:space="0" w:color="C0C0C0"/>
            <w:right w:val="single" w:sz="4" w:space="0" w:color="C0C0C0"/>
          </w:tcBorders>
          <w:vAlign w:val="center"/>
          <w:hideMark/>
        </w:tcPr>
        <w:p w:rsidR="00822D79" w:rsidRPr="007A1AEC" w:rsidRDefault="00822D79" w:rsidP="00DC7B30">
          <w:pPr>
            <w:pStyle w:val="Header"/>
            <w:rPr>
              <w:rFonts w:asciiTheme="minorHAnsi" w:hAnsiTheme="minorHAnsi" w:cstheme="minorHAnsi"/>
              <w:b/>
              <w:bCs/>
              <w:sz w:val="22"/>
              <w:szCs w:val="22"/>
              <w:lang w:val="en-US"/>
            </w:rPr>
          </w:pPr>
          <w:r>
            <w:rPr>
              <w:rFonts w:asciiTheme="minorHAnsi" w:hAnsiTheme="minorHAnsi" w:cstheme="minorHAnsi"/>
              <w:b/>
              <w:bCs/>
              <w:sz w:val="22"/>
              <w:szCs w:val="22"/>
            </w:rPr>
            <w:t xml:space="preserve">Last </w:t>
          </w:r>
          <w:r w:rsidRPr="007A1AEC">
            <w:rPr>
              <w:rFonts w:asciiTheme="minorHAnsi" w:hAnsiTheme="minorHAnsi" w:cstheme="minorHAnsi"/>
              <w:b/>
              <w:bCs/>
              <w:sz w:val="22"/>
              <w:szCs w:val="22"/>
            </w:rPr>
            <w:t>Revision</w:t>
          </w:r>
          <w:r>
            <w:rPr>
              <w:rFonts w:asciiTheme="minorHAnsi" w:hAnsiTheme="minorHAnsi" w:cstheme="minorHAnsi"/>
              <w:b/>
              <w:bCs/>
              <w:sz w:val="22"/>
              <w:szCs w:val="22"/>
            </w:rPr>
            <w:t xml:space="preserve">  #</w:t>
          </w:r>
        </w:p>
      </w:tc>
      <w:tc>
        <w:tcPr>
          <w:tcW w:w="2444" w:type="dxa"/>
          <w:tcBorders>
            <w:top w:val="single" w:sz="4" w:space="0" w:color="C0C0C0"/>
            <w:left w:val="single" w:sz="4" w:space="0" w:color="C0C0C0"/>
            <w:bottom w:val="single" w:sz="4" w:space="0" w:color="C0C0C0"/>
            <w:right w:val="single" w:sz="4" w:space="0" w:color="C0C0C0"/>
          </w:tcBorders>
          <w:vAlign w:val="center"/>
        </w:tcPr>
        <w:p w:rsidR="00822D79" w:rsidRPr="007A1AEC" w:rsidRDefault="00E77CDD" w:rsidP="00AD3846">
          <w:pPr>
            <w:pStyle w:val="Header"/>
            <w:rPr>
              <w:rFonts w:asciiTheme="minorHAnsi" w:hAnsiTheme="minorHAnsi" w:cstheme="minorHAnsi"/>
              <w:sz w:val="22"/>
              <w:szCs w:val="22"/>
              <w:lang w:val="en-US"/>
            </w:rPr>
          </w:pPr>
          <w:r>
            <w:rPr>
              <w:rFonts w:asciiTheme="minorHAnsi" w:hAnsiTheme="minorHAnsi" w:cstheme="minorHAnsi"/>
              <w:sz w:val="22"/>
              <w:szCs w:val="22"/>
              <w:lang w:val="en-US"/>
            </w:rPr>
            <w:t>15.09.2025</w:t>
          </w:r>
        </w:p>
      </w:tc>
    </w:tr>
    <w:tr w:rsidR="00822D79" w:rsidRPr="007A1AEC" w:rsidTr="00822D79">
      <w:trPr>
        <w:trHeight w:val="343"/>
        <w:jc w:val="center"/>
      </w:trPr>
      <w:tc>
        <w:tcPr>
          <w:tcW w:w="2011" w:type="dxa"/>
          <w:tcBorders>
            <w:top w:val="single" w:sz="4" w:space="0" w:color="C0C0C0"/>
            <w:left w:val="single" w:sz="4" w:space="0" w:color="C0C0C0"/>
            <w:bottom w:val="single" w:sz="4" w:space="0" w:color="C0C0C0"/>
            <w:right w:val="single" w:sz="4" w:space="0" w:color="C0C0C0"/>
          </w:tcBorders>
          <w:vAlign w:val="center"/>
          <w:hideMark/>
        </w:tcPr>
        <w:p w:rsidR="00822D79" w:rsidRPr="007A1AEC" w:rsidRDefault="00822D79" w:rsidP="00DC7B30">
          <w:pPr>
            <w:pStyle w:val="Header"/>
            <w:rPr>
              <w:rFonts w:asciiTheme="minorHAnsi" w:hAnsiTheme="minorHAnsi" w:cstheme="minorHAnsi"/>
              <w:b/>
              <w:bCs/>
              <w:sz w:val="22"/>
              <w:szCs w:val="22"/>
              <w:lang w:val="en-US"/>
            </w:rPr>
          </w:pPr>
          <w:r w:rsidRPr="007A1AEC">
            <w:rPr>
              <w:rFonts w:asciiTheme="minorHAnsi" w:hAnsiTheme="minorHAnsi" w:cstheme="minorHAnsi"/>
              <w:b/>
              <w:bCs/>
              <w:sz w:val="22"/>
              <w:szCs w:val="22"/>
            </w:rPr>
            <w:t>SOP Owner</w:t>
          </w:r>
          <w:r>
            <w:rPr>
              <w:rFonts w:asciiTheme="minorHAnsi" w:hAnsiTheme="minorHAnsi" w:cstheme="minorHAnsi"/>
              <w:b/>
              <w:bCs/>
              <w:sz w:val="22"/>
              <w:szCs w:val="22"/>
            </w:rPr>
            <w:t xml:space="preserve"> #</w:t>
          </w:r>
        </w:p>
      </w:tc>
      <w:tc>
        <w:tcPr>
          <w:tcW w:w="3074" w:type="dxa"/>
          <w:tcBorders>
            <w:top w:val="single" w:sz="4" w:space="0" w:color="C0C0C0"/>
            <w:left w:val="single" w:sz="4" w:space="0" w:color="C0C0C0"/>
            <w:bottom w:val="single" w:sz="4" w:space="0" w:color="C0C0C0"/>
            <w:right w:val="single" w:sz="4" w:space="0" w:color="C0C0C0"/>
          </w:tcBorders>
          <w:vAlign w:val="center"/>
        </w:tcPr>
        <w:p w:rsidR="00822D79" w:rsidRPr="007A1AEC" w:rsidRDefault="00E77CDD" w:rsidP="00DC7B30">
          <w:pPr>
            <w:pStyle w:val="Header"/>
            <w:rPr>
              <w:rFonts w:asciiTheme="minorHAnsi" w:hAnsiTheme="minorHAnsi" w:cstheme="minorHAnsi"/>
              <w:sz w:val="22"/>
              <w:szCs w:val="22"/>
              <w:lang w:val="en-US"/>
            </w:rPr>
          </w:pPr>
          <w:r>
            <w:rPr>
              <w:rFonts w:asciiTheme="minorHAnsi" w:hAnsiTheme="minorHAnsi" w:cstheme="minorHAnsi"/>
              <w:sz w:val="22"/>
              <w:szCs w:val="22"/>
              <w:lang w:val="en-US"/>
            </w:rPr>
            <w:t>STEEL BU – Tarapur Plant</w:t>
          </w:r>
        </w:p>
      </w:tc>
      <w:tc>
        <w:tcPr>
          <w:tcW w:w="2793" w:type="dxa"/>
          <w:tcBorders>
            <w:top w:val="single" w:sz="4" w:space="0" w:color="C0C0C0"/>
            <w:left w:val="single" w:sz="4" w:space="0" w:color="C0C0C0"/>
            <w:bottom w:val="single" w:sz="4" w:space="0" w:color="C0C0C0"/>
            <w:right w:val="single" w:sz="4" w:space="0" w:color="C0C0C0"/>
          </w:tcBorders>
          <w:vAlign w:val="center"/>
          <w:hideMark/>
        </w:tcPr>
        <w:p w:rsidR="00822D79" w:rsidRPr="007A1AEC" w:rsidRDefault="00822D79" w:rsidP="00DC7B30">
          <w:pPr>
            <w:pStyle w:val="Header"/>
            <w:rPr>
              <w:rFonts w:asciiTheme="minorHAnsi" w:hAnsiTheme="minorHAnsi" w:cstheme="minorHAnsi"/>
              <w:b/>
              <w:bCs/>
              <w:sz w:val="22"/>
              <w:szCs w:val="22"/>
              <w:lang w:val="en-US"/>
            </w:rPr>
          </w:pPr>
          <w:r w:rsidRPr="007A1AEC">
            <w:rPr>
              <w:rFonts w:asciiTheme="minorHAnsi" w:hAnsiTheme="minorHAnsi" w:cstheme="minorHAnsi"/>
              <w:b/>
              <w:bCs/>
              <w:sz w:val="22"/>
              <w:szCs w:val="22"/>
            </w:rPr>
            <w:t>Approval by</w:t>
          </w:r>
          <w:r>
            <w:rPr>
              <w:rFonts w:asciiTheme="minorHAnsi" w:hAnsiTheme="minorHAnsi" w:cstheme="minorHAnsi"/>
              <w:b/>
              <w:bCs/>
              <w:sz w:val="22"/>
              <w:szCs w:val="22"/>
            </w:rPr>
            <w:t xml:space="preserve"> #</w:t>
          </w:r>
        </w:p>
      </w:tc>
      <w:tc>
        <w:tcPr>
          <w:tcW w:w="2444" w:type="dxa"/>
          <w:tcBorders>
            <w:top w:val="single" w:sz="4" w:space="0" w:color="C0C0C0"/>
            <w:left w:val="single" w:sz="4" w:space="0" w:color="C0C0C0"/>
            <w:bottom w:val="single" w:sz="4" w:space="0" w:color="C0C0C0"/>
            <w:right w:val="single" w:sz="4" w:space="0" w:color="C0C0C0"/>
          </w:tcBorders>
          <w:vAlign w:val="center"/>
        </w:tcPr>
        <w:p w:rsidR="00822D79" w:rsidRPr="007A1AEC" w:rsidRDefault="00621681" w:rsidP="0055465F">
          <w:pPr>
            <w:pStyle w:val="Header"/>
            <w:rPr>
              <w:rFonts w:asciiTheme="minorHAnsi" w:hAnsiTheme="minorHAnsi" w:cstheme="minorHAnsi"/>
              <w:sz w:val="22"/>
              <w:szCs w:val="22"/>
              <w:lang w:val="en-US"/>
            </w:rPr>
          </w:pPr>
          <w:r>
            <w:rPr>
              <w:rFonts w:asciiTheme="minorHAnsi" w:hAnsiTheme="minorHAnsi" w:cstheme="minorHAnsi"/>
              <w:sz w:val="22"/>
              <w:szCs w:val="22"/>
              <w:lang w:val="en-US"/>
            </w:rPr>
            <w:t>Mr.</w:t>
          </w:r>
        </w:p>
      </w:tc>
    </w:tr>
  </w:tbl>
  <w:p w:rsidR="00822D79" w:rsidRPr="00822D79" w:rsidRDefault="00822D79" w:rsidP="00822D79">
    <w:pPr>
      <w:pStyle w:val="Header"/>
      <w:rPr>
        <w:lang w:val="en-US"/>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463" w:rsidRDefault="0016246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E1040"/>
    <w:multiLevelType w:val="hybridMultilevel"/>
    <w:tmpl w:val="42623CC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770463D"/>
    <w:multiLevelType w:val="multilevel"/>
    <w:tmpl w:val="8D0ECF96"/>
    <w:lvl w:ilvl="0">
      <w:start w:val="1"/>
      <w:numFmt w:val="bullet"/>
      <w:lvlText w:val="●"/>
      <w:lvlJc w:val="left"/>
      <w:pPr>
        <w:ind w:left="1260" w:hanging="360"/>
      </w:pPr>
      <w:rPr>
        <w:rFonts w:ascii="Noto Sans Symbols" w:eastAsia="Noto Sans Symbols" w:hAnsi="Noto Sans Symbols" w:cs="Noto Sans Symbols"/>
      </w:rPr>
    </w:lvl>
    <w:lvl w:ilvl="1">
      <w:start w:val="6"/>
      <w:numFmt w:val="bullet"/>
      <w:lvlText w:val="•"/>
      <w:lvlJc w:val="left"/>
      <w:pPr>
        <w:ind w:left="1980" w:hanging="360"/>
      </w:pPr>
      <w:rPr>
        <w:rFonts w:ascii="Calibri" w:eastAsia="Calibri" w:hAnsi="Calibri" w:cs="Calibri"/>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10A"/>
    <w:rsid w:val="00066887"/>
    <w:rsid w:val="00084E84"/>
    <w:rsid w:val="000863EA"/>
    <w:rsid w:val="000A4FD0"/>
    <w:rsid w:val="000C2BE8"/>
    <w:rsid w:val="000C597A"/>
    <w:rsid w:val="000E0097"/>
    <w:rsid w:val="000E1D3D"/>
    <w:rsid w:val="000F5EDD"/>
    <w:rsid w:val="00101888"/>
    <w:rsid w:val="00140EF5"/>
    <w:rsid w:val="00162463"/>
    <w:rsid w:val="0018235B"/>
    <w:rsid w:val="00192557"/>
    <w:rsid w:val="001C0C04"/>
    <w:rsid w:val="001C495A"/>
    <w:rsid w:val="001C49D7"/>
    <w:rsid w:val="001E15D3"/>
    <w:rsid w:val="001F5327"/>
    <w:rsid w:val="002005C3"/>
    <w:rsid w:val="00224CD1"/>
    <w:rsid w:val="00240F8E"/>
    <w:rsid w:val="00246FC6"/>
    <w:rsid w:val="00255563"/>
    <w:rsid w:val="0026450A"/>
    <w:rsid w:val="0026464D"/>
    <w:rsid w:val="0026694A"/>
    <w:rsid w:val="002A341B"/>
    <w:rsid w:val="002A6725"/>
    <w:rsid w:val="002C7DDD"/>
    <w:rsid w:val="002E16D1"/>
    <w:rsid w:val="002E247A"/>
    <w:rsid w:val="002E7AC1"/>
    <w:rsid w:val="0030542A"/>
    <w:rsid w:val="003167A8"/>
    <w:rsid w:val="003209A0"/>
    <w:rsid w:val="00322248"/>
    <w:rsid w:val="003228F3"/>
    <w:rsid w:val="00335136"/>
    <w:rsid w:val="00372FA8"/>
    <w:rsid w:val="00373BC5"/>
    <w:rsid w:val="00374689"/>
    <w:rsid w:val="003868C8"/>
    <w:rsid w:val="003C035B"/>
    <w:rsid w:val="003C0A1C"/>
    <w:rsid w:val="003D29C0"/>
    <w:rsid w:val="003E2590"/>
    <w:rsid w:val="003E7052"/>
    <w:rsid w:val="003F5E22"/>
    <w:rsid w:val="003F7C12"/>
    <w:rsid w:val="00406336"/>
    <w:rsid w:val="00411346"/>
    <w:rsid w:val="0041349E"/>
    <w:rsid w:val="00436498"/>
    <w:rsid w:val="00440B5B"/>
    <w:rsid w:val="00441491"/>
    <w:rsid w:val="00465A0B"/>
    <w:rsid w:val="0047284A"/>
    <w:rsid w:val="00477C75"/>
    <w:rsid w:val="004A7704"/>
    <w:rsid w:val="004B38DD"/>
    <w:rsid w:val="004C1382"/>
    <w:rsid w:val="004C2F68"/>
    <w:rsid w:val="004E19FD"/>
    <w:rsid w:val="004E2BE6"/>
    <w:rsid w:val="00504C04"/>
    <w:rsid w:val="00517477"/>
    <w:rsid w:val="00524541"/>
    <w:rsid w:val="00531151"/>
    <w:rsid w:val="0053265F"/>
    <w:rsid w:val="0054509C"/>
    <w:rsid w:val="0055465F"/>
    <w:rsid w:val="00557C50"/>
    <w:rsid w:val="005868B2"/>
    <w:rsid w:val="00594616"/>
    <w:rsid w:val="0059667D"/>
    <w:rsid w:val="005C1639"/>
    <w:rsid w:val="005C32EB"/>
    <w:rsid w:val="005C5AD4"/>
    <w:rsid w:val="00600982"/>
    <w:rsid w:val="00621681"/>
    <w:rsid w:val="006238DE"/>
    <w:rsid w:val="00624DEA"/>
    <w:rsid w:val="006325CC"/>
    <w:rsid w:val="00637CE7"/>
    <w:rsid w:val="00642C42"/>
    <w:rsid w:val="00675739"/>
    <w:rsid w:val="006939FD"/>
    <w:rsid w:val="00695F7A"/>
    <w:rsid w:val="00697F07"/>
    <w:rsid w:val="006B48CD"/>
    <w:rsid w:val="006D2802"/>
    <w:rsid w:val="006E3522"/>
    <w:rsid w:val="006F6CC6"/>
    <w:rsid w:val="00705D08"/>
    <w:rsid w:val="007127F3"/>
    <w:rsid w:val="00751592"/>
    <w:rsid w:val="007608EF"/>
    <w:rsid w:val="00760B7B"/>
    <w:rsid w:val="007A1AEC"/>
    <w:rsid w:val="007A510A"/>
    <w:rsid w:val="007B0EA7"/>
    <w:rsid w:val="007D3B44"/>
    <w:rsid w:val="007D4CD8"/>
    <w:rsid w:val="007F0426"/>
    <w:rsid w:val="007F1C3A"/>
    <w:rsid w:val="0080385E"/>
    <w:rsid w:val="008043BB"/>
    <w:rsid w:val="008160E5"/>
    <w:rsid w:val="00822D79"/>
    <w:rsid w:val="00826A50"/>
    <w:rsid w:val="00833C99"/>
    <w:rsid w:val="00850873"/>
    <w:rsid w:val="00853976"/>
    <w:rsid w:val="00853A1B"/>
    <w:rsid w:val="00871C5A"/>
    <w:rsid w:val="0088748D"/>
    <w:rsid w:val="00890A71"/>
    <w:rsid w:val="0089309C"/>
    <w:rsid w:val="0089540E"/>
    <w:rsid w:val="008971D5"/>
    <w:rsid w:val="008A0165"/>
    <w:rsid w:val="008A60C5"/>
    <w:rsid w:val="008B10F9"/>
    <w:rsid w:val="008B5ACC"/>
    <w:rsid w:val="008B7871"/>
    <w:rsid w:val="008C079C"/>
    <w:rsid w:val="008C6AE7"/>
    <w:rsid w:val="008D1C5F"/>
    <w:rsid w:val="00906CE2"/>
    <w:rsid w:val="00935A4B"/>
    <w:rsid w:val="00940B0A"/>
    <w:rsid w:val="00944783"/>
    <w:rsid w:val="00946E2D"/>
    <w:rsid w:val="00960B5B"/>
    <w:rsid w:val="00967EF7"/>
    <w:rsid w:val="00974289"/>
    <w:rsid w:val="009805F6"/>
    <w:rsid w:val="009821E1"/>
    <w:rsid w:val="00982ED2"/>
    <w:rsid w:val="009A501F"/>
    <w:rsid w:val="009C2FF3"/>
    <w:rsid w:val="009C55DC"/>
    <w:rsid w:val="009C602E"/>
    <w:rsid w:val="009D6067"/>
    <w:rsid w:val="009E45DB"/>
    <w:rsid w:val="009E488E"/>
    <w:rsid w:val="009F5C6E"/>
    <w:rsid w:val="00A0644E"/>
    <w:rsid w:val="00A15DA4"/>
    <w:rsid w:val="00A22E32"/>
    <w:rsid w:val="00A26571"/>
    <w:rsid w:val="00A26777"/>
    <w:rsid w:val="00A40368"/>
    <w:rsid w:val="00A40474"/>
    <w:rsid w:val="00A47331"/>
    <w:rsid w:val="00A5266F"/>
    <w:rsid w:val="00A56E61"/>
    <w:rsid w:val="00A920E4"/>
    <w:rsid w:val="00A97F70"/>
    <w:rsid w:val="00AB7E90"/>
    <w:rsid w:val="00AD3846"/>
    <w:rsid w:val="00AE0DA0"/>
    <w:rsid w:val="00AE3790"/>
    <w:rsid w:val="00B15E91"/>
    <w:rsid w:val="00B2475D"/>
    <w:rsid w:val="00B33A29"/>
    <w:rsid w:val="00B560DD"/>
    <w:rsid w:val="00B61481"/>
    <w:rsid w:val="00B83C72"/>
    <w:rsid w:val="00B941E9"/>
    <w:rsid w:val="00BC56F4"/>
    <w:rsid w:val="00BF0BC8"/>
    <w:rsid w:val="00C14A02"/>
    <w:rsid w:val="00C335FE"/>
    <w:rsid w:val="00C3373D"/>
    <w:rsid w:val="00C37164"/>
    <w:rsid w:val="00C70284"/>
    <w:rsid w:val="00C843D3"/>
    <w:rsid w:val="00CC1EC6"/>
    <w:rsid w:val="00CD70C9"/>
    <w:rsid w:val="00D143A9"/>
    <w:rsid w:val="00D6414C"/>
    <w:rsid w:val="00D6679C"/>
    <w:rsid w:val="00D7039D"/>
    <w:rsid w:val="00DA4398"/>
    <w:rsid w:val="00DC13AC"/>
    <w:rsid w:val="00DD5BAE"/>
    <w:rsid w:val="00DD6FF7"/>
    <w:rsid w:val="00DE3638"/>
    <w:rsid w:val="00DE72A7"/>
    <w:rsid w:val="00E05706"/>
    <w:rsid w:val="00E14427"/>
    <w:rsid w:val="00E252C0"/>
    <w:rsid w:val="00E75547"/>
    <w:rsid w:val="00E77CDD"/>
    <w:rsid w:val="00EC2E79"/>
    <w:rsid w:val="00EC4BED"/>
    <w:rsid w:val="00EF0AD1"/>
    <w:rsid w:val="00EF1266"/>
    <w:rsid w:val="00EF73BB"/>
    <w:rsid w:val="00F17148"/>
    <w:rsid w:val="00F23608"/>
    <w:rsid w:val="00F24A25"/>
    <w:rsid w:val="00F30C34"/>
    <w:rsid w:val="00F34758"/>
    <w:rsid w:val="00F42AA6"/>
    <w:rsid w:val="00F621FD"/>
    <w:rsid w:val="00F70F7A"/>
    <w:rsid w:val="00F75086"/>
    <w:rsid w:val="00F876AF"/>
    <w:rsid w:val="00F9201D"/>
    <w:rsid w:val="00F940E4"/>
    <w:rsid w:val="00FA026C"/>
    <w:rsid w:val="00FA7C79"/>
    <w:rsid w:val="00FB37E5"/>
    <w:rsid w:val="00FC0789"/>
    <w:rsid w:val="00FC23AD"/>
    <w:rsid w:val="00FD1647"/>
    <w:rsid w:val="00FF295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DB6958"/>
  <w15:docId w15:val="{88782F2F-107E-430C-9582-9EE3D2526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26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821E1"/>
    <w:pPr>
      <w:tabs>
        <w:tab w:val="center" w:pos="4153"/>
        <w:tab w:val="right" w:pos="8306"/>
      </w:tabs>
      <w:spacing w:after="0" w:line="240" w:lineRule="auto"/>
    </w:pPr>
    <w:rPr>
      <w:rFonts w:ascii="Times New Roman" w:eastAsia="Times New Roman" w:hAnsi="Times New Roman" w:cs="Times New Roman"/>
      <w:sz w:val="24"/>
      <w:szCs w:val="24"/>
      <w:lang w:val="en-AU"/>
    </w:rPr>
  </w:style>
  <w:style w:type="character" w:customStyle="1" w:styleId="HeaderChar">
    <w:name w:val="Header Char"/>
    <w:basedOn w:val="DefaultParagraphFont"/>
    <w:link w:val="Header"/>
    <w:uiPriority w:val="99"/>
    <w:rsid w:val="009821E1"/>
    <w:rPr>
      <w:rFonts w:ascii="Times New Roman" w:eastAsia="Times New Roman" w:hAnsi="Times New Roman" w:cs="Times New Roman"/>
      <w:sz w:val="24"/>
      <w:szCs w:val="24"/>
      <w:lang w:val="en-AU"/>
    </w:rPr>
  </w:style>
  <w:style w:type="paragraph" w:customStyle="1" w:styleId="Default">
    <w:name w:val="Default"/>
    <w:rsid w:val="002A341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2A341B"/>
    <w:pPr>
      <w:ind w:left="720"/>
      <w:contextualSpacing/>
    </w:pPr>
  </w:style>
  <w:style w:type="paragraph" w:styleId="BalloonText">
    <w:name w:val="Balloon Text"/>
    <w:basedOn w:val="Normal"/>
    <w:link w:val="BalloonTextChar"/>
    <w:uiPriority w:val="99"/>
    <w:semiHidden/>
    <w:unhideWhenUsed/>
    <w:rsid w:val="00DA43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398"/>
    <w:rPr>
      <w:rFonts w:ascii="Tahoma" w:hAnsi="Tahoma" w:cs="Tahoma"/>
      <w:sz w:val="16"/>
      <w:szCs w:val="16"/>
      <w:lang w:val="en-US"/>
    </w:rPr>
  </w:style>
  <w:style w:type="character" w:styleId="BookTitle">
    <w:name w:val="Book Title"/>
    <w:basedOn w:val="DefaultParagraphFont"/>
    <w:uiPriority w:val="33"/>
    <w:qFormat/>
    <w:rsid w:val="009E45DB"/>
    <w:rPr>
      <w:b/>
      <w:bCs/>
      <w:smallCaps/>
      <w:spacing w:val="5"/>
    </w:rPr>
  </w:style>
  <w:style w:type="table" w:styleId="TableGrid">
    <w:name w:val="Table Grid"/>
    <w:basedOn w:val="TableNormal"/>
    <w:uiPriority w:val="59"/>
    <w:rsid w:val="007F0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14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rsid w:val="00D143A9"/>
    <w:rPr>
      <w:rFonts w:ascii="Courier New" w:eastAsia="Times New Roman" w:hAnsi="Courier New" w:cs="Courier New"/>
      <w:sz w:val="20"/>
      <w:szCs w:val="20"/>
      <w:lang w:val="en-US" w:bidi="te-IN"/>
    </w:rPr>
  </w:style>
  <w:style w:type="paragraph" w:styleId="Footer">
    <w:name w:val="footer"/>
    <w:basedOn w:val="Normal"/>
    <w:link w:val="FooterChar"/>
    <w:uiPriority w:val="99"/>
    <w:unhideWhenUsed/>
    <w:rsid w:val="00822D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D79"/>
    <w:rPr>
      <w:lang w:val="en-US"/>
    </w:rPr>
  </w:style>
  <w:style w:type="paragraph" w:customStyle="1" w:styleId="TableContents">
    <w:name w:val="Table Contents"/>
    <w:basedOn w:val="Normal"/>
    <w:uiPriority w:val="6"/>
    <w:rsid w:val="00822D79"/>
    <w:pPr>
      <w:widowControl w:val="0"/>
      <w:suppressLineNumbers/>
      <w:suppressAutoHyphens/>
      <w:spacing w:after="0" w:line="240" w:lineRule="auto"/>
    </w:pPr>
    <w:rPr>
      <w:rFonts w:ascii="Times New Roman" w:eastAsia="SimSun" w:hAnsi="Times New Roman" w:cs="Times New Roman"/>
      <w:sz w:val="20"/>
      <w:szCs w:val="20"/>
      <w:lang w:val="en-IN" w:eastAsia="hi-IN" w:bidi="hi-IN"/>
    </w:rPr>
  </w:style>
  <w:style w:type="paragraph" w:styleId="NoSpacing">
    <w:name w:val="No Spacing"/>
    <w:uiPriority w:val="1"/>
    <w:qFormat/>
    <w:rsid w:val="0089309C"/>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99186">
      <w:bodyDiv w:val="1"/>
      <w:marLeft w:val="0"/>
      <w:marRight w:val="0"/>
      <w:marTop w:val="0"/>
      <w:marBottom w:val="0"/>
      <w:divBdr>
        <w:top w:val="none" w:sz="0" w:space="0" w:color="auto"/>
        <w:left w:val="none" w:sz="0" w:space="0" w:color="auto"/>
        <w:bottom w:val="none" w:sz="0" w:space="0" w:color="auto"/>
        <w:right w:val="none" w:sz="0" w:space="0" w:color="auto"/>
      </w:divBdr>
    </w:div>
    <w:div w:id="668678976">
      <w:bodyDiv w:val="1"/>
      <w:marLeft w:val="0"/>
      <w:marRight w:val="0"/>
      <w:marTop w:val="0"/>
      <w:marBottom w:val="0"/>
      <w:divBdr>
        <w:top w:val="none" w:sz="0" w:space="0" w:color="auto"/>
        <w:left w:val="none" w:sz="0" w:space="0" w:color="auto"/>
        <w:bottom w:val="none" w:sz="0" w:space="0" w:color="auto"/>
        <w:right w:val="none" w:sz="0" w:space="0" w:color="auto"/>
      </w:divBdr>
    </w:div>
    <w:div w:id="701126876">
      <w:bodyDiv w:val="1"/>
      <w:marLeft w:val="0"/>
      <w:marRight w:val="0"/>
      <w:marTop w:val="0"/>
      <w:marBottom w:val="0"/>
      <w:divBdr>
        <w:top w:val="none" w:sz="0" w:space="0" w:color="auto"/>
        <w:left w:val="none" w:sz="0" w:space="0" w:color="auto"/>
        <w:bottom w:val="none" w:sz="0" w:space="0" w:color="auto"/>
        <w:right w:val="none" w:sz="0" w:space="0" w:color="auto"/>
      </w:divBdr>
    </w:div>
    <w:div w:id="728842302">
      <w:bodyDiv w:val="1"/>
      <w:marLeft w:val="0"/>
      <w:marRight w:val="0"/>
      <w:marTop w:val="0"/>
      <w:marBottom w:val="0"/>
      <w:divBdr>
        <w:top w:val="none" w:sz="0" w:space="0" w:color="auto"/>
        <w:left w:val="none" w:sz="0" w:space="0" w:color="auto"/>
        <w:bottom w:val="none" w:sz="0" w:space="0" w:color="auto"/>
        <w:right w:val="none" w:sz="0" w:space="0" w:color="auto"/>
      </w:divBdr>
      <w:divsChild>
        <w:div w:id="1712261175">
          <w:marLeft w:val="0"/>
          <w:marRight w:val="0"/>
          <w:marTop w:val="0"/>
          <w:marBottom w:val="0"/>
          <w:divBdr>
            <w:top w:val="none" w:sz="0" w:space="0" w:color="auto"/>
            <w:left w:val="none" w:sz="0" w:space="0" w:color="auto"/>
            <w:bottom w:val="none" w:sz="0" w:space="0" w:color="auto"/>
            <w:right w:val="none" w:sz="0" w:space="0" w:color="auto"/>
          </w:divBdr>
        </w:div>
      </w:divsChild>
    </w:div>
    <w:div w:id="1029641130">
      <w:bodyDiv w:val="1"/>
      <w:marLeft w:val="0"/>
      <w:marRight w:val="0"/>
      <w:marTop w:val="0"/>
      <w:marBottom w:val="0"/>
      <w:divBdr>
        <w:top w:val="none" w:sz="0" w:space="0" w:color="auto"/>
        <w:left w:val="none" w:sz="0" w:space="0" w:color="auto"/>
        <w:bottom w:val="none" w:sz="0" w:space="0" w:color="auto"/>
        <w:right w:val="none" w:sz="0" w:space="0" w:color="auto"/>
      </w:divBdr>
    </w:div>
    <w:div w:id="1098597734">
      <w:bodyDiv w:val="1"/>
      <w:marLeft w:val="0"/>
      <w:marRight w:val="0"/>
      <w:marTop w:val="0"/>
      <w:marBottom w:val="0"/>
      <w:divBdr>
        <w:top w:val="none" w:sz="0" w:space="0" w:color="auto"/>
        <w:left w:val="none" w:sz="0" w:space="0" w:color="auto"/>
        <w:bottom w:val="none" w:sz="0" w:space="0" w:color="auto"/>
        <w:right w:val="none" w:sz="0" w:space="0" w:color="auto"/>
      </w:divBdr>
    </w:div>
    <w:div w:id="1314214627">
      <w:bodyDiv w:val="1"/>
      <w:marLeft w:val="0"/>
      <w:marRight w:val="0"/>
      <w:marTop w:val="0"/>
      <w:marBottom w:val="0"/>
      <w:divBdr>
        <w:top w:val="none" w:sz="0" w:space="0" w:color="auto"/>
        <w:left w:val="none" w:sz="0" w:space="0" w:color="auto"/>
        <w:bottom w:val="none" w:sz="0" w:space="0" w:color="auto"/>
        <w:right w:val="none" w:sz="0" w:space="0" w:color="auto"/>
      </w:divBdr>
    </w:div>
    <w:div w:id="189959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A1DE51-0D5C-4FE5-B7C2-613CA01E5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SAFETY</dc:creator>
  <cp:lastModifiedBy>SAFETY DEPT</cp:lastModifiedBy>
  <cp:revision>12</cp:revision>
  <cp:lastPrinted>2019-07-18T10:11:00Z</cp:lastPrinted>
  <dcterms:created xsi:type="dcterms:W3CDTF">2022-02-11T03:41:00Z</dcterms:created>
  <dcterms:modified xsi:type="dcterms:W3CDTF">2025-09-16T04:39:00Z</dcterms:modified>
</cp:coreProperties>
</file>