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B1  General — Income from a US Company or Organisation</w:t>
      </w:r>
    </w:p>
    <w:p>
      <w:r>
        <w:t>Read this guide before uploading. Your case-specific portal checklist identifies the applicable evidence; your CAA confirms the application basis.</w:t>
      </w:r>
    </w:p>
    <w:p>
      <w:pPr>
        <w:pStyle w:val="Heading1"/>
      </w:pPr>
      <w:r>
        <w:t>Step 1 Your category</w:t>
      </w:r>
    </w:p>
    <w:p>
      <w:r>
        <w:t>Who this is for: You hold an account with, or are due income from, a US company or organisation (the "withholding agent") that must report the payment to the IRS and/or withhold US tax, and it has asked you for a US taxpayer identification number on Form W-8BEN.</w:t>
      </w:r>
    </w:p>
    <w:p>
      <w:r>
        <w:t>Application basis: Exception 1(d) — Third-party withholding on passive income (general)</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US withholding agent on its official letterhead (see the sample letter in this pack).</w:t>
      </w:r>
    </w:p>
    <w:p>
      <w:r>
        <w:rPr>
          <w:b/>
        </w:rPr>
        <w:t>OPTIONAL</w:t>
      </w:r>
      <w:r>
        <w:t xml:space="preserve">  A copy of your account statement, account-opening confirmation or agreement with the organisation, showing your name.</w:t>
      </w:r>
    </w:p>
    <w:p>
      <w:r>
        <w:rPr>
          <w:b/>
        </w:rPr>
        <w:t>OPTIONAL</w:t>
      </w:r>
      <w:r>
        <w:t xml:space="preserve">  Details of the income: type of income, expected payment date(s) and approximate amount.</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An authorised officer of the US company (e.g., Director, Finance Manager, Compliance Officer).</w:t>
      </w:r>
    </w:p>
    <w:p>
      <w:r>
        <w:t>Tip: upload a scan of the draft letter to the client portal (using your private case) first. We will check it before it is signed and posted, so it only has to be signed once.</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