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B9  Rental Income — US Property Held in a US LLC</w:t>
      </w:r>
    </w:p>
    <w:p>
      <w:r>
        <w:t>Read this guide before uploading. Your case-specific portal checklist identifies the applicable evidence; your CAA confirms the application basis.</w:t>
      </w:r>
    </w:p>
    <w:p>
      <w:pPr>
        <w:pStyle w:val="Heading1"/>
      </w:pPr>
      <w:r>
        <w:t>Step 1 Your category</w:t>
      </w:r>
    </w:p>
    <w:p>
      <w:r>
        <w:t>Who this is for: Your US rental property is owned through a US LLC, and the LLC (or its property agent) distributes the rental income to you and must withhold and report US tax.</w:t>
      </w:r>
    </w:p>
    <w:p>
      <w:r>
        <w:t>Application basis: Exception 1(d) — Rental income (distribution from a property-holding LLC)</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Original signed letter from the LLC or its property agent on official letterhead (see sample).</w:t>
      </w:r>
    </w:p>
    <w:p>
      <w:r>
        <w:rPr>
          <w:b/>
        </w:rPr>
        <w:t>MANDATORY</w:t>
      </w:r>
      <w:r>
        <w:t xml:space="preserve">  Copy of the LLC Operating Agreement showing the LLC's EIN and you as a member with your ownership percentage.</w:t>
      </w:r>
    </w:p>
    <w:p>
      <w:r>
        <w:rPr>
          <w:b/>
        </w:rPr>
        <w:t>OPTIONAL</w:t>
      </w:r>
      <w:r>
        <w:t xml:space="preserve">  Proof the LLC owns the property: deed or closing/settlement statement in the LLC's name.</w:t>
      </w:r>
    </w:p>
    <w:p>
      <w:r>
        <w:rPr>
          <w:b/>
        </w:rPr>
        <w:t>OPTIONAL</w:t>
      </w:r>
      <w:r>
        <w:t xml:space="preserve">  Current lease and/or property management agreement.</w:t>
      </w:r>
    </w:p>
    <w:p>
      <w:r>
        <w:rPr>
          <w:b/>
        </w:rPr>
        <w:t>OPTIONAL</w:t>
      </w:r>
      <w:r>
        <w:t xml:space="preserve">  Copy of the LLC's EIN confirmation letter (CP 575 or 147C).</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1(d)".</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 Managing Member, Director or the LLC's property agent — ideally a person other than the applicant.</w:t>
      </w:r>
    </w:p>
    <w:p>
      <w:r>
        <w:t>Tip: upload a scan of the draft letter to the client portal (using your private case) first. We will check it before it is signed and posted, so it only has to be signed once.</w:t>
      </w:r>
    </w:p>
    <w:p>
      <w:pPr>
        <w:pStyle w:val="Heading2"/>
      </w:pPr>
      <w:r>
        <w:t>Important notes</w:t>
      </w:r>
    </w:p>
    <w:p>
      <w:r>
        <w:t>If the LLC has a single owner (you), tell us before the letter is signed — a single-member LLC is usually disregarded for US tax and a different route may apply.</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