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B6  Dividend Income — Shareholder in a US Corporation (Inc. / Corp.)</w:t>
      </w:r>
    </w:p>
    <w:p>
      <w:r>
        <w:t>Read this guide before uploading. Your case-specific portal checklist identifies the applicable evidence; your CAA confirms the application basis.</w:t>
      </w:r>
    </w:p>
    <w:p>
      <w:pPr>
        <w:pStyle w:val="Heading1"/>
      </w:pPr>
      <w:r>
        <w:t>Step 1 Your category</w:t>
      </w:r>
    </w:p>
    <w:p>
      <w:r>
        <w:t>Who this is for: You are a shareholder of a US corporation (including your own US company) that will pay you dividends during the year and must withhold US tax and report the payment on Form 1042-S.</w:t>
      </w:r>
    </w:p>
    <w:p>
      <w:r>
        <w:t>Application basis: Exception 1(d) — Dividend income</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US corporation (Inc.) on its official letterhead (see sample).</w:t>
      </w:r>
    </w:p>
    <w:p>
      <w:r>
        <w:rPr>
          <w:b/>
        </w:rPr>
        <w:t>MANDATORY</w:t>
      </w:r>
      <w:r>
        <w:t xml:space="preserve">  Copy of the corporation's Bylaws together with the shareholding statement — share certificate, stock ledger, cap table or shareholders' register showing your name, number and class of shares.</w:t>
      </w:r>
    </w:p>
    <w:p>
      <w:r>
        <w:rPr>
          <w:b/>
        </w:rPr>
        <w:t>OPTIONAL</w:t>
      </w:r>
      <w:r>
        <w:t xml:space="preserve">  Board resolution or minutes declaring the dividend (if already declared).</w:t>
      </w:r>
    </w:p>
    <w:p>
      <w:r>
        <w:rPr>
          <w:b/>
        </w:rPr>
        <w:t>OPTIONAL</w:t>
      </w:r>
      <w:r>
        <w:t xml:space="preserve">  Copy of the corporation's EIN confirmation letter (CP 575 or 147C).</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1(d)".</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A Director or officer of the corporation (e.g., CFO, Secretary, Finance Officer) — ideally not the applicant.</w:t>
      </w:r>
    </w:p>
    <w:p>
      <w:r>
        <w:t>Tip: upload a scan of the draft letter to the client portal (using your private case) first. We will check it before it is signed and posted, so it only has to be signed once.</w:t>
      </w:r>
    </w:p>
    <w:p>
      <w:pPr>
        <w:pStyle w:val="Heading2"/>
      </w:pPr>
      <w:r>
        <w:t>Important notes</w:t>
      </w:r>
    </w:p>
    <w:p>
      <w:r>
        <w:t>If this is your own company and you are the only director, you may sign the letter yourself as Director — but a second officer signing is preferred. Tell us if you are the sole director.</w:t>
      </w:r>
    </w:p>
    <w:p>
      <w:r>
        <w:t>Only US address and US phone number on the letterhead and contact lines. If the company has no US phone number, leave the phone out — do not use a non-US number.</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