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D3  Sale of US Property — FIRPTA Withholding (Foreign Seller)</w:t>
      </w:r>
    </w:p>
    <w:p>
      <w:r>
        <w:t>Read this guide before uploading. Your case-specific portal checklist identifies the applicable evidence; your CAA confirms the application basis.</w:t>
      </w:r>
    </w:p>
    <w:p>
      <w:pPr>
        <w:pStyle w:val="Heading1"/>
      </w:pPr>
      <w:r>
        <w:t>Step 1 Your category</w:t>
      </w:r>
    </w:p>
    <w:p>
      <w:r>
        <w:t>Who this is for: You are a non-US seller of US real estate. Under FIRPTA the buyer/escrow agent withholds tax (generally 15% of the sale price) and you need an ITIN to receive credit for, or a refund of, that tax.</w:t>
      </w:r>
    </w:p>
    <w:p>
      <w:r>
        <w:t>Application basis: Exception 4 — Disposition by a foreign person of a US real property interest</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t>In the portal, choose ITIN only or ITIN plus a separately quoted refund return. Confirm whether you are the seller or purchaser, whether completion has occurred, the transaction year and the reporting or withholding-certificate purpose. The saved answers determine mandatory uploads.</w:t>
      </w:r>
    </w:p>
    <w:p>
      <w:pPr>
        <w:pStyle w:val="Heading2"/>
      </w:pPr>
      <w:r>
        <w:t>Completed sale ITIN only</w:t>
      </w:r>
    </w:p>
    <w:p>
      <w:r>
        <w:t>Provide the signed sale contract or closing statement, completed Form 8288 and applicant-specific Form 8288-A filed by the buyer or escrow agent. Upload remittance proof if available or requested.</w:t>
      </w:r>
    </w:p>
    <w:p>
      <w:pPr>
        <w:pStyle w:val="Heading2"/>
      </w:pPr>
      <w:r>
        <w:t>Withholding certificate</w:t>
      </w:r>
    </w:p>
    <w:p>
      <w:r>
        <w:t>Provide the signed sale or purchase agreement and completed Form 8288-B requesting reduced or eliminated withholding. The adviser confirms the required signatory. Form 8288-B is not a general purchase exemption form.</w:t>
      </w:r>
    </w:p>
    <w:p>
      <w:pPr>
        <w:pStyle w:val="Heading2"/>
      </w:pPr>
      <w:r>
        <w:t>Purchaser reporting</w:t>
      </w:r>
    </w:p>
    <w:p>
      <w:r>
        <w:t>Confirm the seller is foreign for US tax purposes and the actual FIRPTA reporting obligation. Provide the purchase contract, Form 8288 and relevant Form 8288-A. Buying property alone does not establish an ITIN purpose; uncertain cases require adviser review before checkout.</w:t>
      </w:r>
    </w:p>
    <w:p>
      <w:pPr>
        <w:pStyle w:val="Heading2"/>
      </w:pPr>
      <w:r>
        <w:t>Refund return for a completed prior year sale</w:t>
      </w:r>
    </w:p>
    <w:p>
      <w:r>
        <w:t>Provide closing/sale records, Forms 8288 and 8288-A, withholding remittance proof, acquisition costs, improvement records, selling costs and the final signed Form 1040-NR with schedules. If you request preparation, we quote separately after reviewing the uploads.</w:t>
      </w:r>
    </w:p>
    <w:p>
      <w:pPr>
        <w:pStyle w:val="Heading2"/>
      </w:pPr>
      <w:r>
        <w:t>Specific non recognition transaction</w:t>
      </w:r>
    </w:p>
    <w:p>
      <w:r>
        <w:t>Provide the applicable signed notice and transaction evidence. A generic exemption claim is insufficient and your adviser must confirm the precise route.</w:t>
      </w:r>
    </w:p>
    <w:p>
      <w:pPr>
        <w:pStyle w:val="Heading2"/>
      </w:pPr>
      <w:r>
        <w:t>When the refund return can be filed</w:t>
      </w:r>
    </w:p>
    <w:p>
      <w:r>
        <w:t>For a 2026 calendar-year sale, the normal Form 1040-NR refund return is prepared and filed in 2027, after year-end and once the correct final 2026 forms are available. An eligible ITIN exception application can be reviewed earlier. A withholding-certificate or early-refund request is a different procedure and needs separate adviser review; it is not an early annual Form 1040-NR.</w:t>
      </w:r>
    </w:p>
    <w:p>
      <w:r>
        <w:t>The checkout fee covers Form W-7 and CAA work only. Form 1040-NR preparation is separately quoted after document review, with separate engagement and payment terms. No return preparation fee is included in the ITIN payment. Withholding-certificate preparation or specialist work, if needed, is also separately agreed.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Next/>
      </w:pPr>
      <w:r>
        <w:t>Upload via your private case at www.itinpro.uk/portal. For upload help, contact Shan@itinpro.uk to request secure access. Do not email identity documents. We will arrange original checks and tell you how to sign the final W-7.</w:t>
      </w:r>
    </w:p>
    <w:p>
      <w:pPr>
        <w:keepLines/>
      </w:pPr>
      <w:r>
        <w:t>Official sources: IRS Instructions for Form W-7; IRS ITIN guidance for foreign property buyers and sellers; IRS Instructions for Form 1040-NR; IRS IRM 21.8.5.4.11. Your adviser checks current requirements before submission.</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