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sz w:val="46"/>
          <w:szCs w:val="46"/>
        </w:rPr>
      </w:pPr>
      <w:bookmarkStart w:colFirst="0" w:colLast="0" w:name="_xpw0xruh9ih7" w:id="0"/>
      <w:bookmarkEnd w:id="0"/>
      <w:r w:rsidDel="00000000" w:rsidR="00000000" w:rsidRPr="00000000">
        <w:rPr>
          <w:color w:val="1f1f1f"/>
          <w:sz w:val="46"/>
          <w:szCs w:val="46"/>
          <w:rtl w:val="0"/>
        </w:rPr>
        <w:t xml:space="preserve">Report k semestrálnemu projektu: smartbalance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b w:val="1"/>
          <w:bCs w:val="1"/>
          <w:color w:val="1f1f1f"/>
          <w:rtl w:val="0"/>
        </w:rPr>
        <w:t xml:space="preserve">Predmet:</w:t>
      </w:r>
      <w:r w:rsidDel="00000000" w:rsidR="00000000" w:rsidRPr="00000000">
        <w:rPr>
          <w:color w:val="1f1f1f"/>
          <w:rtl w:val="0"/>
        </w:rPr>
        <w:t xml:space="preserve"> Informatika II (EkF TUKE)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b w:val="1"/>
          <w:bCs w:val="1"/>
          <w:color w:val="1f1f1f"/>
          <w:rtl w:val="0"/>
        </w:rPr>
        <w:t xml:space="preserve">Tím:</w:t>
      </w:r>
      <w:r w:rsidDel="00000000" w:rsidR="00000000" w:rsidRPr="00000000">
        <w:rPr>
          <w:color w:val="1f1f1f"/>
          <w:rtl w:val="0"/>
        </w:rPr>
        <w:t xml:space="preserve"> S</w:t>
      </w:r>
      <w:r w:rsidDel="00000000" w:rsidR="00000000" w:rsidRPr="00000000">
        <w:rPr>
          <w:color w:val="1f1f1f"/>
          <w:rtl w:val="0"/>
        </w:rPr>
        <w:t xml:space="preserve">martbalance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b w:val="1"/>
          <w:bCs w:val="1"/>
          <w:color w:val="1f1f1f"/>
          <w:rtl w:val="0"/>
        </w:rPr>
        <w:t xml:space="preserve">Dátum poslednej úpravy: 28.3.2026</w:t>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color w:val="1f1f1f"/>
        </w:rPr>
      </w:pPr>
      <w:r w:rsidDel="00000000" w:rsidR="00000000" w:rsidRPr="00000000">
        <w:rPr>
          <w:b w:val="1"/>
          <w:bCs w:val="1"/>
          <w:color w:val="1f1f1f"/>
          <w:rtl w:val="0"/>
        </w:rPr>
        <w:t xml:space="preserve">Zostava tímu:</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spacing w:after="0" w:before="0" w:line="360" w:lineRule="auto"/>
        <w:ind w:left="720" w:firstLine="0"/>
        <w:rPr>
          <w:color w:val="1f1f1f"/>
        </w:rPr>
      </w:pPr>
      <w:r w:rsidDel="00000000" w:rsidR="00000000" w:rsidRPr="00000000">
        <w:rPr>
          <w:color w:val="1f1f1f"/>
          <w:rtl w:val="0"/>
        </w:rPr>
        <w:t xml:space="preserve">Scrum Master:Lucia Valenčíková</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pacing w:after="0" w:before="0" w:line="360" w:lineRule="auto"/>
        <w:ind w:left="720" w:firstLine="0"/>
        <w:rPr>
          <w:color w:val="1f1f1f"/>
        </w:rPr>
      </w:pPr>
      <w:r w:rsidDel="00000000" w:rsidR="00000000" w:rsidRPr="00000000">
        <w:rPr>
          <w:color w:val="1f1f1f"/>
          <w:rtl w:val="0"/>
        </w:rPr>
        <w:t xml:space="preserve">Analytik a AI prompting: Jana Kaletová</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pacing w:after="0" w:before="0" w:line="360" w:lineRule="auto"/>
        <w:ind w:left="720" w:firstLine="0"/>
        <w:rPr>
          <w:color w:val="1f1f1f"/>
        </w:rPr>
      </w:pPr>
      <w:r w:rsidDel="00000000" w:rsidR="00000000" w:rsidRPr="00000000">
        <w:rPr>
          <w:color w:val="1f1f1f"/>
          <w:rtl w:val="0"/>
        </w:rPr>
        <w:t xml:space="preserve">Miriam Raganová</w:t>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pacing w:after="0" w:before="0" w:line="360" w:lineRule="auto"/>
        <w:ind w:left="720" w:firstLine="0"/>
        <w:rPr>
          <w:color w:val="1f1f1f"/>
        </w:rPr>
      </w:pPr>
      <w:r w:rsidDel="00000000" w:rsidR="00000000" w:rsidRPr="00000000">
        <w:rPr>
          <w:color w:val="1f1f1f"/>
          <w:rtl w:val="0"/>
        </w:rPr>
        <w:t xml:space="preserve">Michaela Harajdová</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pacing w:after="0" w:before="0" w:line="360" w:lineRule="auto"/>
        <w:ind w:left="720" w:firstLine="0"/>
        <w:rPr>
          <w:color w:val="1f1f1f"/>
        </w:rPr>
      </w:pPr>
      <w:r w:rsidDel="00000000" w:rsidR="00000000" w:rsidRPr="00000000">
        <w:rPr>
          <w:color w:val="1f1f1f"/>
          <w:rtl w:val="0"/>
        </w:rPr>
        <w:t xml:space="preserve">Branislav Sojka</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pacing w:after="0" w:before="0" w:line="360" w:lineRule="auto"/>
        <w:ind w:left="720" w:firstLine="0"/>
        <w:rPr>
          <w:color w:val="1f1f1f"/>
        </w:rPr>
      </w:pPr>
      <w:r w:rsidDel="00000000" w:rsidR="00000000" w:rsidRPr="00000000">
        <w:rPr>
          <w:rtl w:val="0"/>
        </w:rPr>
      </w:r>
    </w:p>
    <w:p w:rsidR="00000000" w:rsidDel="00000000" w:rsidP="00000000" w:rsidRDefault="00000000" w:rsidRPr="00000000" w14:paraId="0000000C">
      <w:pPr>
        <w:pStyle w:val="Heading2"/>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sz w:val="34"/>
          <w:szCs w:val="34"/>
        </w:rPr>
      </w:pPr>
      <w:bookmarkStart w:colFirst="0" w:colLast="0" w:name="_fok3jeeva13v" w:id="1"/>
      <w:bookmarkEnd w:id="1"/>
      <w:r w:rsidDel="00000000" w:rsidR="00000000" w:rsidRPr="00000000">
        <w:rPr>
          <w:color w:val="1f1f1f"/>
          <w:sz w:val="34"/>
          <w:szCs w:val="34"/>
          <w:rtl w:val="0"/>
        </w:rPr>
        <w:t xml:space="preserve">1. Popis podniku a predmet podnikania</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Google Sans" w:cs="Google Sans" w:eastAsia="Google Sans" w:hAnsi="Google Sans"/>
          <w:b w:val="1"/>
          <w:bCs w:val="1"/>
          <w:color w:val="1f1f1f"/>
          <w:sz w:val="26"/>
          <w:szCs w:val="26"/>
        </w:rPr>
      </w:pPr>
      <w:r w:rsidDel="00000000" w:rsidR="00000000" w:rsidRPr="00000000">
        <w:rPr>
          <w:b w:val="1"/>
          <w:bCs w:val="1"/>
          <w:color w:val="1f1f1f"/>
          <w:rtl w:val="0"/>
        </w:rPr>
        <w:t xml:space="preserve">Názov podniku:</w:t>
      </w:r>
      <w:r w:rsidDel="00000000" w:rsidR="00000000" w:rsidRPr="00000000">
        <w:rPr>
          <w:color w:val="1f1f1f"/>
          <w:rtl w:val="0"/>
        </w:rPr>
        <w:t xml:space="preserve"> Smartbalance s.r.o.</w:t>
      </w: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0" w:line="360" w:lineRule="auto"/>
        <w:rPr>
          <w:b w:val="1"/>
          <w:bCs w:val="1"/>
          <w:color w:val="1f1f1f"/>
        </w:rPr>
      </w:pPr>
      <w:r w:rsidDel="00000000" w:rsidR="00000000" w:rsidRPr="00000000">
        <w:rPr>
          <w:b w:val="1"/>
          <w:bCs w:val="1"/>
          <w:color w:val="1f1f1f"/>
          <w:rtl w:val="0"/>
        </w:rPr>
        <w:t xml:space="preserve">Predmet podnikania:</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0" w:line="360" w:lineRule="auto"/>
        <w:rPr>
          <w:color w:val="1f1f1f"/>
        </w:rPr>
      </w:pPr>
      <w:r w:rsidDel="00000000" w:rsidR="00000000" w:rsidRPr="00000000">
        <w:rPr>
          <w:color w:val="1f1f1f"/>
          <w:rtl w:val="0"/>
        </w:rPr>
        <w:t xml:space="preserve">V rámci nášho projektu sme navrhli fiktívny FinTech startup </w:t>
      </w:r>
      <w:r w:rsidDel="00000000" w:rsidR="00000000" w:rsidRPr="00000000">
        <w:rPr>
          <w:b w:val="1"/>
          <w:bCs w:val="1"/>
          <w:color w:val="1f1f1f"/>
          <w:rtl w:val="0"/>
        </w:rPr>
        <w:t xml:space="preserve">Smartbalance s.r.o.</w:t>
      </w:r>
      <w:r w:rsidDel="00000000" w:rsidR="00000000" w:rsidRPr="00000000">
        <w:rPr>
          <w:color w:val="1f1f1f"/>
          <w:rtl w:val="0"/>
        </w:rPr>
        <w:t xml:space="preserve">, ktorým cielime na slovenský trh. Chceme vyriešiť bežný problém moderných živnostníkov a freelancerov – otravnú administratívu. Vymysleli sme aplikáciu, ktorá za nich automaticky spáruje prijaté platby z banky s vystavenými faktúrami. Našou hlavnou výhodou je, že systém si sám poradí aj s cudzími menami a automaticky prepočíta kurzové rozdiely. Zákazníkom to ušetrí hodiny ručného nahadzovania podkladov pre účtovníka.</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0" w:line="360" w:lineRule="auto"/>
        <w:rPr>
          <w:b w:val="1"/>
          <w:bCs w:val="1"/>
          <w:color w:val="1f1f1f"/>
        </w:rPr>
      </w:pPr>
      <w:r w:rsidDel="00000000" w:rsidR="00000000" w:rsidRPr="00000000">
        <w:rPr>
          <w:b w:val="1"/>
          <w:bCs w:val="1"/>
          <w:color w:val="1f1f1f"/>
          <w:rtl w:val="0"/>
        </w:rPr>
        <w:t xml:space="preserve">V akej sme fáze (Aktuálna situácia):</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0" w:line="360" w:lineRule="auto"/>
        <w:rPr>
          <w:color w:val="1f1f1f"/>
        </w:rPr>
      </w:pPr>
      <w:r w:rsidDel="00000000" w:rsidR="00000000" w:rsidRPr="00000000">
        <w:rPr>
          <w:color w:val="1f1f1f"/>
          <w:rtl w:val="0"/>
        </w:rPr>
        <w:t xml:space="preserve">Celý podnikateľský zámer je zatiaľ v štádiu plánovania. Máme jasne premyslený biznis model a presne vieme, komu a ako chceme našou službou pomôcť. Momentálne spoločne pracujeme na našom prvom funkčnom prototype – vytvárame kľúčový modul </w:t>
      </w:r>
      <w:r w:rsidDel="00000000" w:rsidR="00000000" w:rsidRPr="00000000">
        <w:rPr>
          <w:i w:val="1"/>
          <w:iCs w:val="1"/>
          <w:color w:val="1f1f1f"/>
          <w:rtl w:val="0"/>
        </w:rPr>
        <w:t xml:space="preserve">"Smart-Pairing"</w:t>
      </w:r>
      <w:r w:rsidDel="00000000" w:rsidR="00000000" w:rsidRPr="00000000">
        <w:rPr>
          <w:color w:val="1f1f1f"/>
          <w:rtl w:val="0"/>
        </w:rPr>
        <w:t xml:space="preserve">, ktorý tvorí jadro našej inovácie. Našou (fiktívnou) víziou je vytvoriť ten úplne najjednoduchší nástroj na trhu, ktorý by si pre správu svojich financií obľúbili napríklad ITčkári, grafici alebo copywriteri na Slovensku.</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0" w:line="360" w:lineRule="auto"/>
        <w:rPr>
          <w:color w:val="1f1f1f"/>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0" w:line="360" w:lineRule="auto"/>
        <w:rPr>
          <w:color w:val="1f1f1f"/>
        </w:rPr>
      </w:pPr>
      <w:r w:rsidDel="00000000" w:rsidR="00000000" w:rsidRPr="00000000">
        <w:rPr>
          <w:rtl w:val="0"/>
        </w:rPr>
      </w:r>
    </w:p>
    <w:p w:rsidR="00000000" w:rsidDel="00000000" w:rsidP="00000000" w:rsidRDefault="00000000" w:rsidRPr="00000000" w14:paraId="00000014">
      <w:pPr>
        <w:pStyle w:val="Heading3"/>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Google Sans" w:cs="Google Sans" w:eastAsia="Google Sans" w:hAnsi="Google Sans"/>
          <w:color w:val="1f1f1f"/>
          <w:sz w:val="26"/>
          <w:szCs w:val="26"/>
        </w:rPr>
      </w:pPr>
      <w:bookmarkStart w:colFirst="0" w:colLast="0" w:name="_dfdphlk8eqv1" w:id="2"/>
      <w:bookmarkEnd w:id="2"/>
      <w:r w:rsidDel="00000000" w:rsidR="00000000" w:rsidRPr="00000000">
        <w:rPr>
          <w:rFonts w:ascii="Google Sans" w:cs="Google Sans" w:eastAsia="Google Sans" w:hAnsi="Google Sans"/>
          <w:color w:val="1f1f1f"/>
          <w:sz w:val="26"/>
          <w:szCs w:val="26"/>
          <w:rtl w:val="0"/>
        </w:rPr>
        <w:t xml:space="preserve">1.1 Organizačná štruktúra a rozdelenie rolí</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0" w:line="360" w:lineRule="auto"/>
        <w:rPr>
          <w:color w:val="1f1f1f"/>
        </w:rPr>
      </w:pPr>
      <w:r w:rsidDel="00000000" w:rsidR="00000000" w:rsidRPr="00000000">
        <w:rPr>
          <w:color w:val="1f1f1f"/>
          <w:rtl w:val="0"/>
        </w:rPr>
        <w:t xml:space="preserve">V tíme sme si</w:t>
      </w:r>
      <w:r w:rsidDel="00000000" w:rsidR="00000000" w:rsidRPr="00000000">
        <w:rPr>
          <w:color w:val="1f1f1f"/>
          <w:rtl w:val="0"/>
        </w:rPr>
        <w:t xml:space="preserve"> rozdelili úlohy podľa toho, čo komu ide najlepšie. Našu fiktívnu firemnú štruktúru sme vizuálne spracovali v programe ARIS Express (ako Organizational chart). Rozdelili sme sa na päť hlavných rolí, ktoré pokrývajú všetko od riadenia projektu až po vývoj databázy a dizajn.</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0" w:line="360" w:lineRule="auto"/>
        <w:rPr>
          <w:color w:val="1f1f1f"/>
        </w:rPr>
      </w:pPr>
      <w:r w:rsidDel="00000000" w:rsidR="00000000" w:rsidRPr="00000000">
        <w:rPr>
          <w:color w:val="1f1f1f"/>
        </w:rPr>
        <w:drawing>
          <wp:inline distB="114300" distT="114300" distL="114300" distR="114300">
            <wp:extent cx="5943600" cy="2362200"/>
            <wp:effectExtent b="0" l="0" r="0" t="0"/>
            <wp:docPr id="6" name="image1.png"/>
            <a:graphic>
              <a:graphicData uri="http://schemas.openxmlformats.org/drawingml/2006/picture">
                <pic:pic>
                  <pic:nvPicPr>
                    <pic:cNvPr id="0" name="image1.png"/>
                    <pic:cNvPicPr preferRelativeResize="0"/>
                  </pic:nvPicPr>
                  <pic:blipFill>
                    <a:blip r:embed="rId6"/>
                    <a:srcRect b="0" l="521" r="521"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0" w:line="360" w:lineRule="auto"/>
        <w:rPr>
          <w:b w:val="1"/>
          <w:bCs w:val="1"/>
          <w:color w:val="1f1f1f"/>
        </w:rPr>
      </w:pPr>
      <w:r w:rsidDel="00000000" w:rsidR="00000000" w:rsidRPr="00000000">
        <w:rPr>
          <w:b w:val="1"/>
          <w:bCs w:val="1"/>
          <w:color w:val="1f1f1f"/>
          <w:rtl w:val="0"/>
        </w:rPr>
        <w:t xml:space="preserve">Obr. 1. Organizačná štruktúra</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0" w:line="360" w:lineRule="auto"/>
        <w:rPr>
          <w:color w:val="1f1f1f"/>
        </w:rPr>
      </w:pPr>
      <w:r w:rsidDel="00000000" w:rsidR="00000000" w:rsidRPr="00000000">
        <w:rPr>
          <w:color w:val="1f1f1f"/>
          <w:rtl w:val="0"/>
        </w:rPr>
        <w:t xml:space="preserve">Pre lepšiu orientáciu v našich procesných modeloch a na kartách v Trelle sme si firemné procesy označili jednoduchými skratkami. Písmeno označuje kategóriu procesu a číslo jeho poradie. Tu je prehľad toho, čo vlastne v našom startupe "robíme":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0" w:line="360" w:lineRule="auto"/>
        <w:rPr>
          <w:b w:val="1"/>
          <w:bCs w:val="1"/>
          <w:color w:val="1f1f1f"/>
        </w:rPr>
      </w:pPr>
      <w:r w:rsidDel="00000000" w:rsidR="00000000" w:rsidRPr="00000000">
        <w:rPr>
          <w:b w:val="1"/>
          <w:bCs w:val="1"/>
          <w:color w:val="1f1f1f"/>
          <w:rtl w:val="0"/>
        </w:rPr>
        <w:t xml:space="preserve">1. Riadiace procesy (Skratka "M" ako Management)</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0" w:line="360" w:lineRule="auto"/>
        <w:rPr>
          <w:color w:val="1f1f1f"/>
        </w:rPr>
      </w:pPr>
      <w:r w:rsidDel="00000000" w:rsidR="00000000" w:rsidRPr="00000000">
        <w:rPr>
          <w:color w:val="1f1f1f"/>
          <w:rtl w:val="0"/>
        </w:rPr>
        <w:t xml:space="preserve">Ide o činnosti, ktoré držia náš projekt pokope a udávajú mu strategický smer.</w:t>
      </w:r>
    </w:p>
    <w:p w:rsidR="00000000" w:rsidDel="00000000" w:rsidP="00000000" w:rsidRDefault="00000000" w:rsidRPr="00000000" w14:paraId="0000001B">
      <w:pPr>
        <w:numPr>
          <w:ilvl w:val="0"/>
          <w:numId w:val="12"/>
        </w:numPr>
        <w:pBdr>
          <w:top w:color="auto" w:space="0" w:sz="0" w:val="none"/>
          <w:left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b w:val="1"/>
          <w:bCs w:val="1"/>
          <w:color w:val="1f1f1f"/>
          <w:rtl w:val="0"/>
        </w:rPr>
        <w:t xml:space="preserve">M1 (Stratégia):</w:t>
      </w:r>
      <w:r w:rsidDel="00000000" w:rsidR="00000000" w:rsidRPr="00000000">
        <w:rPr>
          <w:color w:val="1f1f1f"/>
          <w:rtl w:val="0"/>
        </w:rPr>
        <w:t xml:space="preserve"> Vymýšľanie vízie a dlhodobých cieľov nášho startupu.</w:t>
      </w:r>
    </w:p>
    <w:p w:rsidR="00000000" w:rsidDel="00000000" w:rsidP="00000000" w:rsidRDefault="00000000" w:rsidRPr="00000000" w14:paraId="0000001C">
      <w:pPr>
        <w:numPr>
          <w:ilvl w:val="0"/>
          <w:numId w:val="12"/>
        </w:numPr>
        <w:pBdr>
          <w:top w:color="auto" w:space="0" w:sz="0" w:val="none"/>
          <w:left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b w:val="1"/>
          <w:bCs w:val="1"/>
          <w:color w:val="1f1f1f"/>
          <w:rtl w:val="0"/>
        </w:rPr>
        <w:t xml:space="preserve">M2 (Agilné riadenie):</w:t>
      </w:r>
      <w:r w:rsidDel="00000000" w:rsidR="00000000" w:rsidRPr="00000000">
        <w:rPr>
          <w:color w:val="1f1f1f"/>
          <w:rtl w:val="0"/>
        </w:rPr>
        <w:t xml:space="preserve"> Organizácia tímu, rozdeľovanie úloh v Trelle a naše spoločné pracovné stretnutia (tento proces má pod palcom naša Scrum Masterka).</w:t>
      </w:r>
    </w:p>
    <w:p w:rsidR="00000000" w:rsidDel="00000000" w:rsidP="00000000" w:rsidRDefault="00000000" w:rsidRPr="00000000" w14:paraId="0000001D">
      <w:pPr>
        <w:numPr>
          <w:ilvl w:val="0"/>
          <w:numId w:val="12"/>
        </w:numPr>
        <w:pBdr>
          <w:top w:color="auto" w:space="0" w:sz="0" w:val="none"/>
          <w:left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b w:val="1"/>
          <w:bCs w:val="1"/>
          <w:color w:val="1f1f1f"/>
          <w:rtl w:val="0"/>
        </w:rPr>
        <w:t xml:space="preserve">M3 (Financie):</w:t>
      </w:r>
      <w:r w:rsidDel="00000000" w:rsidR="00000000" w:rsidRPr="00000000">
        <w:rPr>
          <w:color w:val="1f1f1f"/>
          <w:rtl w:val="0"/>
        </w:rPr>
        <w:t xml:space="preserve"> Stráženie rozpočtu a sledovanie, kedy sa nám vráti počiatočná investícia.</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0" w:line="360" w:lineRule="auto"/>
        <w:rPr>
          <w:b w:val="1"/>
          <w:bCs w:val="1"/>
          <w:color w:val="1f1f1f"/>
        </w:rPr>
      </w:pPr>
      <w:r w:rsidDel="00000000" w:rsidR="00000000" w:rsidRPr="00000000">
        <w:rPr>
          <w:b w:val="1"/>
          <w:bCs w:val="1"/>
          <w:color w:val="1f1f1f"/>
          <w:rtl w:val="0"/>
        </w:rPr>
        <w:t xml:space="preserve">2. Hlavné procesy (Skratka "H" ako Hlavné/Main)</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0" w:line="360" w:lineRule="auto"/>
        <w:rPr>
          <w:color w:val="1f1f1f"/>
        </w:rPr>
      </w:pPr>
      <w:r w:rsidDel="00000000" w:rsidR="00000000" w:rsidRPr="00000000">
        <w:rPr>
          <w:color w:val="1f1f1f"/>
          <w:rtl w:val="0"/>
        </w:rPr>
        <w:t xml:space="preserve">Toto sú procesy, na ktorých reálne staviame náš biznis a ktoré tvoria náš produkt pre živnostníkov.</w:t>
      </w:r>
    </w:p>
    <w:p w:rsidR="00000000" w:rsidDel="00000000" w:rsidP="00000000" w:rsidRDefault="00000000" w:rsidRPr="00000000" w14:paraId="00000020">
      <w:pPr>
        <w:numPr>
          <w:ilvl w:val="0"/>
          <w:numId w:val="4"/>
        </w:numPr>
        <w:pBdr>
          <w:top w:color="auto" w:space="0" w:sz="0" w:val="none"/>
          <w:left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b w:val="1"/>
          <w:bCs w:val="1"/>
          <w:color w:val="1f1f1f"/>
          <w:rtl w:val="0"/>
        </w:rPr>
        <w:t xml:space="preserve">H1 (Marketing a predaj):</w:t>
      </w:r>
      <w:r w:rsidDel="00000000" w:rsidR="00000000" w:rsidRPr="00000000">
        <w:rPr>
          <w:color w:val="1f1f1f"/>
          <w:rtl w:val="0"/>
        </w:rPr>
        <w:t xml:space="preserve"> Aktivity, vďaka ktorým získavame nových používateľov do aplikácie.</w:t>
      </w:r>
    </w:p>
    <w:p w:rsidR="00000000" w:rsidDel="00000000" w:rsidP="00000000" w:rsidRDefault="00000000" w:rsidRPr="00000000" w14:paraId="00000021">
      <w:pPr>
        <w:numPr>
          <w:ilvl w:val="0"/>
          <w:numId w:val="4"/>
        </w:numPr>
        <w:pBdr>
          <w:top w:color="auto" w:space="0" w:sz="0" w:val="none"/>
          <w:left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b w:val="1"/>
          <w:bCs w:val="1"/>
          <w:color w:val="1f1f1f"/>
          <w:rtl w:val="0"/>
        </w:rPr>
        <w:t xml:space="preserve">H2 (Onboarding):</w:t>
      </w:r>
      <w:r w:rsidDel="00000000" w:rsidR="00000000" w:rsidRPr="00000000">
        <w:rPr>
          <w:color w:val="1f1f1f"/>
          <w:rtl w:val="0"/>
        </w:rPr>
        <w:t xml:space="preserve"> To, čo sa deje, keď sa klient prvýkrát zaregistruje a nastavuje si svoj profil.</w:t>
      </w:r>
    </w:p>
    <w:p w:rsidR="00000000" w:rsidDel="00000000" w:rsidP="00000000" w:rsidRDefault="00000000" w:rsidRPr="00000000" w14:paraId="00000022">
      <w:pPr>
        <w:numPr>
          <w:ilvl w:val="0"/>
          <w:numId w:val="4"/>
        </w:numPr>
        <w:pBdr>
          <w:top w:color="auto" w:space="0" w:sz="0" w:val="none"/>
          <w:left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b w:val="1"/>
          <w:bCs w:val="1"/>
          <w:color w:val="1f1f1f"/>
          <w:rtl w:val="0"/>
        </w:rPr>
        <w:t xml:space="preserve">H3 (AI Smart-Pairing):</w:t>
      </w:r>
      <w:r w:rsidDel="00000000" w:rsidR="00000000" w:rsidRPr="00000000">
        <w:rPr>
          <w:color w:val="1f1f1f"/>
          <w:rtl w:val="0"/>
        </w:rPr>
        <w:t xml:space="preserve"> Toto je srdce nášho projektu – samotná technologická inovácia, ktorá za klienta automaticky spáruje platby z banky a vypočíta kurzové rozdiely podľa NBS.</w:t>
      </w:r>
    </w:p>
    <w:p w:rsidR="00000000" w:rsidDel="00000000" w:rsidP="00000000" w:rsidRDefault="00000000" w:rsidRPr="00000000" w14:paraId="00000023">
      <w:pPr>
        <w:numPr>
          <w:ilvl w:val="0"/>
          <w:numId w:val="4"/>
        </w:numPr>
        <w:pBdr>
          <w:top w:color="auto" w:space="0" w:sz="0" w:val="none"/>
          <w:left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b w:val="1"/>
          <w:bCs w:val="1"/>
          <w:color w:val="1f1f1f"/>
          <w:rtl w:val="0"/>
        </w:rPr>
        <w:t xml:space="preserve">H4 (Fakturácia):</w:t>
      </w:r>
      <w:r w:rsidDel="00000000" w:rsidR="00000000" w:rsidRPr="00000000">
        <w:rPr>
          <w:color w:val="1f1f1f"/>
          <w:rtl w:val="0"/>
        </w:rPr>
        <w:t xml:space="preserve"> Automatické strhávanie mesačného predplatného za naše služby.</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0" w:line="360" w:lineRule="auto"/>
        <w:rPr>
          <w:b w:val="1"/>
          <w:bCs w:val="1"/>
          <w:color w:val="1f1f1f"/>
        </w:rPr>
      </w:pPr>
      <w:r w:rsidDel="00000000" w:rsidR="00000000" w:rsidRPr="00000000">
        <w:rPr>
          <w:b w:val="1"/>
          <w:bCs w:val="1"/>
          <w:color w:val="1f1f1f"/>
          <w:rtl w:val="0"/>
        </w:rPr>
        <w:t xml:space="preserve">3. Podporné procesy (Skratka "S" ako Support/Servis)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0" w:line="360" w:lineRule="auto"/>
        <w:rPr>
          <w:color w:val="1f1f1f"/>
        </w:rPr>
      </w:pPr>
      <w:r w:rsidDel="00000000" w:rsidR="00000000" w:rsidRPr="00000000">
        <w:rPr>
          <w:color w:val="1f1f1f"/>
          <w:rtl w:val="0"/>
        </w:rPr>
        <w:t xml:space="preserve">Činnosti v pozadí, bez ktorých by naša aplikácia nemohla bezpečne a dlhodobo fungovať.</w:t>
      </w:r>
    </w:p>
    <w:p w:rsidR="00000000" w:rsidDel="00000000" w:rsidP="00000000" w:rsidRDefault="00000000" w:rsidRPr="00000000" w14:paraId="00000026">
      <w:pPr>
        <w:numPr>
          <w:ilvl w:val="0"/>
          <w:numId w:val="5"/>
        </w:numPr>
        <w:pBdr>
          <w:top w:color="auto" w:space="0" w:sz="0" w:val="none"/>
          <w:left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b w:val="1"/>
          <w:bCs w:val="1"/>
          <w:color w:val="1f1f1f"/>
          <w:rtl w:val="0"/>
        </w:rPr>
        <w:t xml:space="preserve">S1 (IT zázemie):</w:t>
      </w:r>
      <w:r w:rsidDel="00000000" w:rsidR="00000000" w:rsidRPr="00000000">
        <w:rPr>
          <w:color w:val="1f1f1f"/>
          <w:rtl w:val="0"/>
        </w:rPr>
        <w:t xml:space="preserve"> Starostlivosť o našu databázu a bezpečnosť serverov.</w:t>
      </w:r>
    </w:p>
    <w:p w:rsidR="00000000" w:rsidDel="00000000" w:rsidP="00000000" w:rsidRDefault="00000000" w:rsidRPr="00000000" w14:paraId="00000027">
      <w:pPr>
        <w:numPr>
          <w:ilvl w:val="0"/>
          <w:numId w:val="5"/>
        </w:numPr>
        <w:pBdr>
          <w:top w:color="auto" w:space="0" w:sz="0" w:val="none"/>
          <w:left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b w:val="1"/>
          <w:bCs w:val="1"/>
          <w:color w:val="1f1f1f"/>
          <w:rtl w:val="0"/>
        </w:rPr>
        <w:t xml:space="preserve">S2 (Legislatíva):</w:t>
      </w:r>
      <w:r w:rsidDel="00000000" w:rsidR="00000000" w:rsidRPr="00000000">
        <w:rPr>
          <w:color w:val="1f1f1f"/>
          <w:rtl w:val="0"/>
        </w:rPr>
        <w:t xml:space="preserve"> Stráženie toho, aby sme spĺňali zložité účtovné zákony a chránili osobné dáta klientov (GDPR).</w:t>
      </w:r>
    </w:p>
    <w:p w:rsidR="00000000" w:rsidDel="00000000" w:rsidP="00000000" w:rsidRDefault="00000000" w:rsidRPr="00000000" w14:paraId="00000028">
      <w:pPr>
        <w:numPr>
          <w:ilvl w:val="0"/>
          <w:numId w:val="5"/>
        </w:numPr>
        <w:pBdr>
          <w:top w:color="auto" w:space="0" w:sz="0" w:val="none"/>
          <w:left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b w:val="1"/>
          <w:bCs w:val="1"/>
          <w:color w:val="1f1f1f"/>
          <w:rtl w:val="0"/>
        </w:rPr>
        <w:t xml:space="preserve">S3 (Zákaznícka podpora):</w:t>
      </w:r>
      <w:r w:rsidDel="00000000" w:rsidR="00000000" w:rsidRPr="00000000">
        <w:rPr>
          <w:color w:val="1f1f1f"/>
          <w:rtl w:val="0"/>
        </w:rPr>
        <w:t xml:space="preserve"> Technická pomoc používateľom, keď si nevedia v aplikácii s niečím poradiť.</w:t>
      </w: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0" w:before="0" w:line="360" w:lineRule="auto"/>
        <w:rPr>
          <w:i w:val="1"/>
          <w:iCs w:val="1"/>
          <w:color w:val="1f1f1f"/>
        </w:rPr>
      </w:pPr>
      <w:r w:rsidDel="00000000" w:rsidR="00000000" w:rsidRPr="00000000">
        <w:rPr>
          <w:rtl w:val="0"/>
        </w:rPr>
      </w:r>
    </w:p>
    <w:p w:rsidR="00000000" w:rsidDel="00000000" w:rsidP="00000000" w:rsidRDefault="00000000" w:rsidRPr="00000000" w14:paraId="0000002A">
      <w:pPr>
        <w:pStyle w:val="Heading2"/>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sz w:val="34"/>
          <w:szCs w:val="34"/>
        </w:rPr>
      </w:pPr>
      <w:bookmarkStart w:colFirst="0" w:colLast="0" w:name="_cjtp7lhqmyv1" w:id="3"/>
      <w:bookmarkEnd w:id="3"/>
      <w:r w:rsidDel="00000000" w:rsidR="00000000" w:rsidRPr="00000000">
        <w:rPr>
          <w:color w:val="1f1f1f"/>
          <w:sz w:val="34"/>
          <w:szCs w:val="34"/>
          <w:rtl w:val="0"/>
        </w:rPr>
        <w:t xml:space="preserve">2. Analýza trhu a konkurentov</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0" w:line="360" w:lineRule="auto"/>
        <w:rPr>
          <w:color w:val="1f1f1f"/>
        </w:rPr>
      </w:pPr>
      <w:r w:rsidDel="00000000" w:rsidR="00000000" w:rsidRPr="00000000">
        <w:rPr>
          <w:b w:val="1"/>
          <w:bCs w:val="1"/>
          <w:color w:val="1f1f1f"/>
          <w:rtl w:val="0"/>
        </w:rPr>
        <w:t xml:space="preserve">Kde chceme pôsobiť (Náš trh):</w:t>
      </w:r>
      <w:r w:rsidDel="00000000" w:rsidR="00000000" w:rsidRPr="00000000">
        <w:rPr>
          <w:color w:val="1f1f1f"/>
          <w:rtl w:val="0"/>
        </w:rPr>
        <w:t xml:space="preserve"> Zameriavame sa na slovenský trh so softvérom pre menších podnikateľov a freelancerov. Náš produkt plánujeme ponúkať formou jednoduchého mesačného predplatného (SaaS model).</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0" w:line="360" w:lineRule="auto"/>
        <w:rPr>
          <w:color w:val="1f1f1f"/>
        </w:rPr>
      </w:pPr>
      <w:r w:rsidDel="00000000" w:rsidR="00000000" w:rsidRPr="00000000">
        <w:rPr>
          <w:b w:val="1"/>
          <w:bCs w:val="1"/>
          <w:color w:val="1f1f1f"/>
          <w:rtl w:val="0"/>
        </w:rPr>
        <w:t xml:space="preserve">Ako sme počítali našich budúcich klientov:</w:t>
      </w:r>
      <w:r w:rsidDel="00000000" w:rsidR="00000000" w:rsidRPr="00000000">
        <w:rPr>
          <w:color w:val="1f1f1f"/>
          <w:rtl w:val="0"/>
        </w:rPr>
        <w:t xml:space="preserve"> Veľkosť nášho trhu sme si reálne spočítali pomocou metódy trhového lievika. Stiahli sme si a prefiltrovali otvorené dáta priamo zo Štatistického úradu SR. Postupovali sme takto:</w:t>
      </w:r>
    </w:p>
    <w:p w:rsidR="00000000" w:rsidDel="00000000" w:rsidP="00000000" w:rsidRDefault="00000000" w:rsidRPr="00000000" w14:paraId="0000002D">
      <w:pPr>
        <w:numPr>
          <w:ilvl w:val="0"/>
          <w:numId w:val="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b w:val="1"/>
          <w:bCs w:val="1"/>
          <w:color w:val="1f1f1f"/>
          <w:rtl w:val="0"/>
        </w:rPr>
        <w:t xml:space="preserve">Celkový trh (TAM):</w:t>
      </w:r>
      <w:r w:rsidDel="00000000" w:rsidR="00000000" w:rsidRPr="00000000">
        <w:rPr>
          <w:color w:val="1f1f1f"/>
          <w:rtl w:val="0"/>
        </w:rPr>
        <w:t xml:space="preserve"> Pozreli sme sa na to, koľko je na Slovensku celkovo aktívnych živnostníkov a ľudí v slobodnom povolaní. Očistené dáta nám ukázali, že ich je momentálne zhruba </w:t>
      </w:r>
      <w:r w:rsidDel="00000000" w:rsidR="00000000" w:rsidRPr="00000000">
        <w:rPr>
          <w:b w:val="1"/>
          <w:bCs w:val="1"/>
          <w:color w:val="1f1f1f"/>
          <w:rtl w:val="0"/>
        </w:rPr>
        <w:t xml:space="preserve">355 677</w:t>
      </w:r>
      <w:r w:rsidDel="00000000" w:rsidR="00000000" w:rsidRPr="00000000">
        <w:rPr>
          <w:color w:val="1f1f1f"/>
          <w:rtl w:val="0"/>
        </w:rPr>
        <w:t xml:space="preserve">.</w:t>
      </w:r>
    </w:p>
    <w:p w:rsidR="00000000" w:rsidDel="00000000" w:rsidP="00000000" w:rsidRDefault="00000000" w:rsidRPr="00000000" w14:paraId="0000002E">
      <w:pPr>
        <w:numPr>
          <w:ilvl w:val="0"/>
          <w:numId w:val="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b w:val="1"/>
          <w:bCs w:val="1"/>
          <w:color w:val="1f1f1f"/>
          <w:rtl w:val="0"/>
        </w:rPr>
        <w:t xml:space="preserve">Náš cieľový segment (SAM):</w:t>
      </w:r>
      <w:r w:rsidDel="00000000" w:rsidR="00000000" w:rsidRPr="00000000">
        <w:rPr>
          <w:color w:val="1f1f1f"/>
          <w:rtl w:val="0"/>
        </w:rPr>
        <w:t xml:space="preserve"> Uvedomujeme si, že našu aplikáciu nebude používať každý živnostník. Zamerali sme sa preto výlučne na "moderných" freelancerov – ľudí z IT, vedy, výskumu a kreatívcov (napríklad dizajnérov a marketérov). Zistili sme, že títo ľudia tvoria približne 15 % všetkých živnostníkov, čo je okolo </w:t>
      </w:r>
      <w:r w:rsidDel="00000000" w:rsidR="00000000" w:rsidRPr="00000000">
        <w:rPr>
          <w:b w:val="1"/>
          <w:bCs w:val="1"/>
          <w:color w:val="1f1f1f"/>
          <w:rtl w:val="0"/>
        </w:rPr>
        <w:t xml:space="preserve">60 599 potenciálnych klientov</w:t>
      </w:r>
      <w:r w:rsidDel="00000000" w:rsidR="00000000" w:rsidRPr="00000000">
        <w:rPr>
          <w:color w:val="1f1f1f"/>
          <w:rtl w:val="0"/>
        </w:rPr>
        <w:t xml:space="preserve">. Vybrali sme si ich preto, lebo práve oni bežne fakturujú do zahraničia (často v USD alebo GBP), milujú automatizáciu a nechcú strácať čas účtovnými papierovačkami.</w:t>
      </w:r>
    </w:p>
    <w:p w:rsidR="00000000" w:rsidDel="00000000" w:rsidP="00000000" w:rsidRDefault="00000000" w:rsidRPr="00000000" w14:paraId="0000002F">
      <w:pPr>
        <w:numPr>
          <w:ilvl w:val="0"/>
          <w:numId w:val="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b w:val="1"/>
          <w:bCs w:val="1"/>
          <w:color w:val="1f1f1f"/>
          <w:rtl w:val="0"/>
        </w:rPr>
        <w:t xml:space="preserve">Náš reálny cieľ (SOM):</w:t>
      </w:r>
      <w:r w:rsidDel="00000000" w:rsidR="00000000" w:rsidRPr="00000000">
        <w:rPr>
          <w:color w:val="1f1f1f"/>
          <w:rtl w:val="0"/>
        </w:rPr>
        <w:t xml:space="preserve"> Sme nohami na zemi a vieme, že nezískame hneď celý trh. Vzhľadom na naše finančné plány a fakt, že náš startup je zatiaľ len v štádiu plánovania, nám úplne postačí ukrojiť si z tohto koláča </w:t>
      </w:r>
      <w:r w:rsidDel="00000000" w:rsidR="00000000" w:rsidRPr="00000000">
        <w:rPr>
          <w:b w:val="1"/>
          <w:bCs w:val="1"/>
          <w:color w:val="1f1f1f"/>
          <w:rtl w:val="0"/>
        </w:rPr>
        <w:t xml:space="preserve">5 %</w:t>
      </w:r>
      <w:r w:rsidDel="00000000" w:rsidR="00000000" w:rsidRPr="00000000">
        <w:rPr>
          <w:color w:val="1f1f1f"/>
          <w:rtl w:val="0"/>
        </w:rPr>
        <w:t xml:space="preserve">. To znamená, že naším prvotným cieľom je získať </w:t>
      </w:r>
      <w:r w:rsidDel="00000000" w:rsidR="00000000" w:rsidRPr="00000000">
        <w:rPr>
          <w:b w:val="1"/>
          <w:bCs w:val="1"/>
          <w:color w:val="1f1f1f"/>
          <w:rtl w:val="0"/>
        </w:rPr>
        <w:t xml:space="preserve">3 000 pravidelne platiacich klientov</w:t>
      </w:r>
      <w:r w:rsidDel="00000000" w:rsidR="00000000" w:rsidRPr="00000000">
        <w:rPr>
          <w:color w:val="1f1f1f"/>
          <w:rtl w:val="0"/>
        </w:rPr>
        <w:t xml:space="preserve">. To je počet, ktorý našu aplikáciu bez problémov uživí a udrží nás v peknom zisku.</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pacing w:after="0" w:before="0" w:line="360" w:lineRule="auto"/>
        <w:ind w:left="720" w:firstLine="0"/>
        <w:rPr>
          <w:color w:val="1f1f1f"/>
        </w:rPr>
      </w:pPr>
      <w:r w:rsidDel="00000000" w:rsidR="00000000" w:rsidRPr="00000000">
        <w:rPr>
          <w:color w:val="1f1f1f"/>
        </w:rPr>
        <w:drawing>
          <wp:inline distB="114300" distT="114300" distL="114300" distR="114300">
            <wp:extent cx="5943600" cy="3721100"/>
            <wp:effectExtent b="0" l="0" r="0" t="0"/>
            <wp:docPr id="5"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color w:val="1f1f1f"/>
        </w:rPr>
      </w:pPr>
      <w:r w:rsidDel="00000000" w:rsidR="00000000" w:rsidRPr="00000000">
        <w:rPr>
          <w:color w:val="1f1f1f"/>
          <w:rtl w:val="0"/>
        </w:rPr>
        <w:t xml:space="preserve">Obr. 2. graf - kvalifikácia cieľového trhu</w:t>
      </w:r>
      <w:r w:rsidDel="00000000" w:rsidR="00000000" w:rsidRPr="00000000">
        <w:rPr>
          <w:rtl w:val="0"/>
        </w:rPr>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pacing w:after="0" w:before="0" w:line="360" w:lineRule="auto"/>
        <w:rPr>
          <w:b w:val="1"/>
          <w:bCs w:val="1"/>
          <w:color w:val="1f1f1f"/>
        </w:rPr>
      </w:pPr>
      <w:r w:rsidDel="00000000" w:rsidR="00000000" w:rsidRPr="00000000">
        <w:rPr>
          <w:rtl w:val="0"/>
        </w:rPr>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pacing w:after="240" w:before="240" w:line="360" w:lineRule="auto"/>
        <w:rPr>
          <w:color w:val="1f1f1f"/>
        </w:rPr>
      </w:pPr>
      <w:r w:rsidDel="00000000" w:rsidR="00000000" w:rsidRPr="00000000">
        <w:rPr>
          <w:b w:val="1"/>
          <w:bCs w:val="1"/>
          <w:color w:val="1f1f1f"/>
          <w:rtl w:val="0"/>
        </w:rPr>
        <w:t xml:space="preserve">Sú naši klienti pripravení na cloud? (Technologická vyspelosť):</w:t>
      </w:r>
      <w:r w:rsidDel="00000000" w:rsidR="00000000" w:rsidRPr="00000000">
        <w:rPr>
          <w:color w:val="1f1f1f"/>
          <w:rtl w:val="0"/>
        </w:rPr>
        <w:t xml:space="preserve"> Zaujímalo nás, či sa naša cieľovka nebude báť používať účtovný softvér, ktorý beží čisto na internete. Pozreli sme sa preto na európske štatistiky (Eurostat) pre rok 2025 a zistili sme super vec. V slovenskom IT sektore si za cloudové služby bežne platí už takmer </w:t>
      </w:r>
      <w:r w:rsidDel="00000000" w:rsidR="00000000" w:rsidRPr="00000000">
        <w:rPr>
          <w:b w:val="1"/>
          <w:bCs w:val="1"/>
          <w:color w:val="1f1f1f"/>
          <w:rtl w:val="0"/>
        </w:rPr>
        <w:t xml:space="preserve">66 %</w:t>
      </w:r>
      <w:r w:rsidDel="00000000" w:rsidR="00000000" w:rsidRPr="00000000">
        <w:rPr>
          <w:color w:val="1f1f1f"/>
          <w:rtl w:val="0"/>
        </w:rPr>
        <w:t xml:space="preserve"> podnikov a u odborných či vedeckých profesií je to viac ako polovica (</w:t>
      </w:r>
      <w:r w:rsidDel="00000000" w:rsidR="00000000" w:rsidRPr="00000000">
        <w:rPr>
          <w:b w:val="1"/>
          <w:bCs w:val="1"/>
          <w:color w:val="1f1f1f"/>
          <w:rtl w:val="0"/>
        </w:rPr>
        <w:t xml:space="preserve">vyše 53 %</w:t>
      </w:r>
      <w:r w:rsidDel="00000000" w:rsidR="00000000" w:rsidRPr="00000000">
        <w:rPr>
          <w:color w:val="1f1f1f"/>
          <w:rtl w:val="0"/>
        </w:rPr>
        <w:t xml:space="preserve">). Tieto čísla nám dodávajú istotu. Naši budúci klienti sú už dnes technologicky zbehlí a bežne fungujú v online nástrojoch. Prechod na plne digitálne účtovníctvo pre nich teda nebude žiadnym strašiakom, ale úplne prirodzeným krokom.</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pacing w:after="0" w:before="0" w:line="360" w:lineRule="auto"/>
        <w:rPr>
          <w:b w:val="1"/>
          <w:bCs w:val="1"/>
          <w:color w:val="1f1f1f"/>
        </w:rPr>
      </w:pPr>
      <w:r w:rsidDel="00000000" w:rsidR="00000000" w:rsidRPr="00000000">
        <w:rPr>
          <w:rtl w:val="0"/>
        </w:rPr>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pacing w:after="0" w:before="0" w:line="360" w:lineRule="auto"/>
        <w:rPr>
          <w:b w:val="1"/>
          <w:bCs w:val="1"/>
          <w:color w:val="1f1f1f"/>
        </w:rPr>
      </w:pPr>
      <w:r w:rsidDel="00000000" w:rsidR="00000000" w:rsidRPr="00000000">
        <w:rPr>
          <w:color w:val="1f1f1f"/>
        </w:rPr>
        <w:drawing>
          <wp:inline distB="114300" distT="114300" distL="114300" distR="114300">
            <wp:extent cx="5943600" cy="2971800"/>
            <wp:effectExtent b="0" l="0" r="0" t="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Obr. 3. graf - miera dôvery v SaaS - cloudové riešenia</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rtl w:val="0"/>
        </w:rPr>
      </w:r>
    </w:p>
    <w:p w:rsidR="00000000" w:rsidDel="00000000" w:rsidP="00000000" w:rsidRDefault="00000000" w:rsidRPr="00000000" w14:paraId="00000038">
      <w:pPr>
        <w:spacing w:after="240" w:before="240" w:line="360" w:lineRule="auto"/>
        <w:jc w:val="both"/>
        <w:rPr/>
      </w:pPr>
      <w:r w:rsidDel="00000000" w:rsidR="00000000" w:rsidRPr="00000000">
        <w:rPr>
          <w:b w:val="1"/>
          <w:bCs w:val="1"/>
          <w:rtl w:val="0"/>
        </w:rPr>
        <w:t xml:space="preserve">Čo sa momentálne deje na trhu (Trendy a technológie):</w:t>
      </w:r>
      <w:r w:rsidDel="00000000" w:rsidR="00000000" w:rsidRPr="00000000">
        <w:rPr>
          <w:rtl w:val="0"/>
        </w:rPr>
        <w:t xml:space="preserve"> Aby sme našu aplikáciu ušili klientom na mieru, pozreli sme sa na to, aké trendy dnes hýbu svetom účtovného softvéru:</w:t>
      </w:r>
    </w:p>
    <w:p w:rsidR="00000000" w:rsidDel="00000000" w:rsidP="00000000" w:rsidRDefault="00000000" w:rsidRPr="00000000" w14:paraId="00000039">
      <w:pPr>
        <w:numPr>
          <w:ilvl w:val="0"/>
          <w:numId w:val="8"/>
        </w:numPr>
        <w:spacing w:after="0" w:afterAutospacing="0" w:before="240" w:line="360" w:lineRule="auto"/>
        <w:ind w:left="720" w:hanging="360"/>
      </w:pPr>
      <w:r w:rsidDel="00000000" w:rsidR="00000000" w:rsidRPr="00000000">
        <w:rPr>
          <w:b w:val="1"/>
          <w:bCs w:val="1"/>
          <w:rtl w:val="0"/>
        </w:rPr>
        <w:t xml:space="preserve">Prechod na Cloud (SaaS):</w:t>
      </w:r>
      <w:r w:rsidDel="00000000" w:rsidR="00000000" w:rsidRPr="00000000">
        <w:rPr>
          <w:rtl w:val="0"/>
        </w:rPr>
        <w:t xml:space="preserve"> Desktopové programy, ktoré si musíte inštalovať (ako napríklad </w:t>
      </w:r>
      <w:r w:rsidDel="00000000" w:rsidR="00000000" w:rsidRPr="00000000">
        <w:rPr>
          <w:i w:val="1"/>
          <w:iCs w:val="1"/>
          <w:rtl w:val="0"/>
        </w:rPr>
        <w:t xml:space="preserve">Money S3</w:t>
      </w:r>
      <w:r w:rsidDel="00000000" w:rsidR="00000000" w:rsidRPr="00000000">
        <w:rPr>
          <w:rtl w:val="0"/>
        </w:rPr>
        <w:t xml:space="preserve">), sú už pre dnešného freelancera zastarané. Súčasným štandardom je cloud. A že je na to naša cieľovka pripravená, dokazujú aj dáta! Z európskych štatistík (Eurostat) pre rok 2025 vieme, že v slovenskom IT sektore si za cloudové služby bežne platí už takmer </w:t>
      </w:r>
      <w:r w:rsidDel="00000000" w:rsidR="00000000" w:rsidRPr="00000000">
        <w:rPr>
          <w:b w:val="1"/>
          <w:bCs w:val="1"/>
          <w:rtl w:val="0"/>
        </w:rPr>
        <w:t xml:space="preserve">66 %</w:t>
      </w:r>
      <w:r w:rsidDel="00000000" w:rsidR="00000000" w:rsidRPr="00000000">
        <w:rPr>
          <w:rtl w:val="0"/>
        </w:rPr>
        <w:t xml:space="preserve"> podnikov a u odborných profesií je to vyše </w:t>
      </w:r>
      <w:r w:rsidDel="00000000" w:rsidR="00000000" w:rsidRPr="00000000">
        <w:rPr>
          <w:b w:val="1"/>
          <w:bCs w:val="1"/>
          <w:rtl w:val="0"/>
        </w:rPr>
        <w:t xml:space="preserve">53 %</w:t>
      </w:r>
      <w:r w:rsidDel="00000000" w:rsidR="00000000" w:rsidRPr="00000000">
        <w:rPr>
          <w:rtl w:val="0"/>
        </w:rPr>
        <w:t xml:space="preserve">. Naši budúci klienti sú už dnes technologicky zbehlí, takže digitálne účtovníctvo v prehliadači pre nich bude úplne prirodzeným krokom.</w:t>
      </w:r>
    </w:p>
    <w:p w:rsidR="00000000" w:rsidDel="00000000" w:rsidP="00000000" w:rsidRDefault="00000000" w:rsidRPr="00000000" w14:paraId="0000003A">
      <w:pPr>
        <w:numPr>
          <w:ilvl w:val="0"/>
          <w:numId w:val="8"/>
        </w:numPr>
        <w:spacing w:after="0" w:afterAutospacing="0" w:before="0" w:beforeAutospacing="0" w:line="360" w:lineRule="auto"/>
        <w:ind w:left="720" w:hanging="360"/>
      </w:pPr>
      <w:r w:rsidDel="00000000" w:rsidR="00000000" w:rsidRPr="00000000">
        <w:rPr>
          <w:b w:val="1"/>
          <w:bCs w:val="1"/>
          <w:rtl w:val="0"/>
        </w:rPr>
        <w:t xml:space="preserve">All-in-one systémy vs. Jednoduchosť:</w:t>
      </w:r>
      <w:r w:rsidDel="00000000" w:rsidR="00000000" w:rsidRPr="00000000">
        <w:rPr>
          <w:rtl w:val="0"/>
        </w:rPr>
        <w:t xml:space="preserve"> Nástroje ako </w:t>
      </w:r>
      <w:r w:rsidDel="00000000" w:rsidR="00000000" w:rsidRPr="00000000">
        <w:rPr>
          <w:i w:val="1"/>
          <w:iCs w:val="1"/>
          <w:rtl w:val="0"/>
        </w:rPr>
        <w:t xml:space="preserve">Money S3</w:t>
      </w:r>
      <w:r w:rsidDel="00000000" w:rsidR="00000000" w:rsidRPr="00000000">
        <w:rPr>
          <w:rtl w:val="0"/>
        </w:rPr>
        <w:t xml:space="preserve"> ponúkajú "all-in-one" riešenia – od účtovníctva cez mzdy až po zložité skladové hospodárstvo. My ideme opačnou cestou – robíme len zopár funkcií, ale zato poriadne a jednoducho.</w:t>
      </w:r>
    </w:p>
    <w:p w:rsidR="00000000" w:rsidDel="00000000" w:rsidP="00000000" w:rsidRDefault="00000000" w:rsidRPr="00000000" w14:paraId="0000003B">
      <w:pPr>
        <w:numPr>
          <w:ilvl w:val="0"/>
          <w:numId w:val="8"/>
        </w:numPr>
        <w:spacing w:after="240" w:before="0" w:beforeAutospacing="0" w:line="360" w:lineRule="auto"/>
        <w:ind w:left="720" w:hanging="360"/>
      </w:pPr>
      <w:r w:rsidDel="00000000" w:rsidR="00000000" w:rsidRPr="00000000">
        <w:rPr>
          <w:b w:val="1"/>
          <w:bCs w:val="1"/>
          <w:rtl w:val="0"/>
        </w:rPr>
        <w:t xml:space="preserve">Umelá inteligencia (AI):</w:t>
      </w:r>
      <w:r w:rsidDel="00000000" w:rsidR="00000000" w:rsidRPr="00000000">
        <w:rPr>
          <w:rtl w:val="0"/>
        </w:rPr>
        <w:t xml:space="preserve"> Hoci sa konkurencia rada oháňa automatizáciou (napr. </w:t>
      </w:r>
      <w:r w:rsidDel="00000000" w:rsidR="00000000" w:rsidRPr="00000000">
        <w:rPr>
          <w:i w:val="1"/>
          <w:iCs w:val="1"/>
          <w:rtl w:val="0"/>
        </w:rPr>
        <w:t xml:space="preserve">KROS</w:t>
      </w:r>
      <w:r w:rsidDel="00000000" w:rsidR="00000000" w:rsidRPr="00000000">
        <w:rPr>
          <w:rtl w:val="0"/>
        </w:rPr>
        <w:t xml:space="preserve"> vám automaticky doplní údaje z IČO, </w:t>
      </w:r>
      <w:r w:rsidDel="00000000" w:rsidR="00000000" w:rsidRPr="00000000">
        <w:rPr>
          <w:i w:val="1"/>
          <w:iCs w:val="1"/>
          <w:rtl w:val="0"/>
        </w:rPr>
        <w:t xml:space="preserve">SuperFaktúra</w:t>
      </w:r>
      <w:r w:rsidDel="00000000" w:rsidR="00000000" w:rsidRPr="00000000">
        <w:rPr>
          <w:rtl w:val="0"/>
        </w:rPr>
        <w:t xml:space="preserve"> vie spárovať platbu s úplne presným symbolom), v realite ide zatiaľ stále len o "jednoduchú automatizáciu". Skutočná plná AI, ktorá by sa sama učila z chýb či automaticky riešila preklepy a kurzy cudzích mien (tak, ako to máme v pláne my v module Smart-Pairing), na trhu pre bežných živnostníkov zatiaľ chýba.</w:t>
      </w:r>
      <w:r w:rsidDel="00000000" w:rsidR="00000000" w:rsidRPr="00000000">
        <w:rPr>
          <w:rtl w:val="0"/>
        </w:rPr>
      </w:r>
    </w:p>
    <w:p w:rsidR="00000000" w:rsidDel="00000000" w:rsidP="00000000" w:rsidRDefault="00000000" w:rsidRPr="00000000" w14:paraId="0000003C">
      <w:pPr>
        <w:spacing w:after="0" w:before="0" w:line="360" w:lineRule="auto"/>
        <w:jc w:val="both"/>
        <w:rPr/>
      </w:pPr>
      <w:r w:rsidDel="00000000" w:rsidR="00000000" w:rsidRPr="00000000">
        <w:rPr>
          <w:rtl w:val="0"/>
        </w:rPr>
        <w:t xml:space="preserve"> </w:t>
      </w:r>
    </w:p>
    <w:p w:rsidR="00000000" w:rsidDel="00000000" w:rsidP="00000000" w:rsidRDefault="00000000" w:rsidRPr="00000000" w14:paraId="0000003D">
      <w:pPr>
        <w:spacing w:after="0" w:before="0" w:line="360" w:lineRule="auto"/>
        <w:jc w:val="both"/>
        <w:rPr>
          <w:b w:val="1"/>
          <w:bCs w:val="1"/>
          <w:sz w:val="28"/>
          <w:szCs w:val="28"/>
        </w:rPr>
      </w:pPr>
      <w:r w:rsidDel="00000000" w:rsidR="00000000" w:rsidRPr="00000000">
        <w:rPr>
          <w:rtl w:val="0"/>
        </w:rPr>
        <w:t xml:space="preserve"> </w:t>
      </w:r>
      <w:r w:rsidDel="00000000" w:rsidR="00000000" w:rsidRPr="00000000">
        <w:rPr>
          <w:b w:val="1"/>
          <w:bCs w:val="1"/>
          <w:sz w:val="28"/>
          <w:szCs w:val="28"/>
          <w:rtl w:val="0"/>
        </w:rPr>
        <w:t xml:space="preserve">Analýza konkurencie</w:t>
      </w:r>
    </w:p>
    <w:tbl>
      <w:tblPr>
        <w:tblStyle w:val="Table1"/>
        <w:tblW w:w="7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5760"/>
        <w:tblGridChange w:id="0">
          <w:tblGrid>
            <w:gridCol w:w="2115"/>
            <w:gridCol w:w="5760"/>
          </w:tblGrid>
        </w:tblGridChange>
      </w:tblGrid>
      <w:tr>
        <w:trPr>
          <w:cantSplit w:val="0"/>
          <w:trHeight w:val="300" w:hRule="atLeast"/>
          <w:tblHeader w:val="0"/>
        </w:trPr>
        <w:tc>
          <w:tcPr>
            <w:tcBorders>
              <w:top w:color="999999" w:space="0" w:sz="8" w:val="single"/>
              <w:left w:color="999999" w:space="0" w:sz="8" w:val="single"/>
              <w:bottom w:color="666666" w:space="0" w:sz="12" w:val="single"/>
              <w:right w:color="999999" w:space="0" w:sz="8" w:val="single"/>
            </w:tcBorders>
            <w:tcMar>
              <w:top w:w="0.0" w:type="dxa"/>
              <w:left w:w="100.0" w:type="dxa"/>
              <w:bottom w:w="0.0" w:type="dxa"/>
              <w:right w:w="100.0" w:type="dxa"/>
            </w:tcMar>
            <w:vAlign w:val="top"/>
          </w:tcPr>
          <w:p w:rsidR="00000000" w:rsidDel="00000000" w:rsidP="00000000" w:rsidRDefault="00000000" w:rsidRPr="00000000" w14:paraId="0000003E">
            <w:pPr>
              <w:spacing w:after="0" w:before="0" w:line="360" w:lineRule="auto"/>
              <w:jc w:val="both"/>
              <w:rPr>
                <w:b w:val="1"/>
                <w:bCs w:val="1"/>
              </w:rPr>
            </w:pPr>
            <w:r w:rsidDel="00000000" w:rsidR="00000000" w:rsidRPr="00000000">
              <w:rPr>
                <w:b w:val="1"/>
                <w:bCs w:val="1"/>
                <w:rtl w:val="0"/>
              </w:rPr>
              <w:t xml:space="preserve">Produkt</w:t>
            </w:r>
          </w:p>
        </w:tc>
        <w:tc>
          <w:tcPr>
            <w:tcBorders>
              <w:top w:color="999999" w:space="0" w:sz="8" w:val="single"/>
              <w:left w:color="000000" w:space="0" w:sz="0" w:val="nil"/>
              <w:bottom w:color="666666" w:space="0" w:sz="12" w:val="single"/>
              <w:right w:color="999999" w:space="0" w:sz="8" w:val="single"/>
            </w:tcBorders>
            <w:tcMar>
              <w:top w:w="0.0" w:type="dxa"/>
              <w:left w:w="100.0" w:type="dxa"/>
              <w:bottom w:w="0.0" w:type="dxa"/>
              <w:right w:w="100.0" w:type="dxa"/>
            </w:tcMar>
            <w:vAlign w:val="top"/>
          </w:tcPr>
          <w:p w:rsidR="00000000" w:rsidDel="00000000" w:rsidP="00000000" w:rsidRDefault="00000000" w:rsidRPr="00000000" w14:paraId="0000003F">
            <w:pPr>
              <w:spacing w:after="0" w:before="0" w:line="360" w:lineRule="auto"/>
              <w:jc w:val="both"/>
              <w:rPr>
                <w:b w:val="1"/>
                <w:bCs w:val="1"/>
              </w:rPr>
            </w:pPr>
            <w:r w:rsidDel="00000000" w:rsidR="00000000" w:rsidRPr="00000000">
              <w:rPr>
                <w:b w:val="1"/>
                <w:bCs w:val="1"/>
                <w:rtl w:val="0"/>
              </w:rPr>
              <w:t xml:space="preserve">Pozícia</w:t>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100.0" w:type="dxa"/>
              <w:bottom w:w="0.0" w:type="dxa"/>
              <w:right w:w="100.0" w:type="dxa"/>
            </w:tcMar>
            <w:vAlign w:val="top"/>
          </w:tcPr>
          <w:p w:rsidR="00000000" w:rsidDel="00000000" w:rsidP="00000000" w:rsidRDefault="00000000" w:rsidRPr="00000000" w14:paraId="00000040">
            <w:pPr>
              <w:spacing w:after="0" w:before="0" w:line="360" w:lineRule="auto"/>
              <w:jc w:val="both"/>
              <w:rPr>
                <w:b w:val="1"/>
                <w:bCs w:val="1"/>
              </w:rPr>
            </w:pPr>
            <w:r w:rsidDel="00000000" w:rsidR="00000000" w:rsidRPr="00000000">
              <w:rPr>
                <w:b w:val="1"/>
                <w:bCs w:val="1"/>
                <w:rtl w:val="0"/>
              </w:rPr>
              <w:t xml:space="preserve">SuperFaktúra</w:t>
            </w:r>
          </w:p>
        </w:tc>
        <w:tc>
          <w:tcPr>
            <w:tcBorders>
              <w:top w:color="000000" w:space="0" w:sz="0" w:val="nil"/>
              <w:left w:color="000000" w:space="0" w:sz="0" w:val="nil"/>
              <w:bottom w:color="999999" w:space="0" w:sz="8" w:val="single"/>
              <w:right w:color="999999" w:space="0" w:sz="8" w:val="single"/>
            </w:tcBorders>
            <w:tcMar>
              <w:top w:w="0.0" w:type="dxa"/>
              <w:left w:w="100.0" w:type="dxa"/>
              <w:bottom w:w="0.0" w:type="dxa"/>
              <w:right w:w="100.0" w:type="dxa"/>
            </w:tcMar>
            <w:vAlign w:val="top"/>
          </w:tcPr>
          <w:p w:rsidR="00000000" w:rsidDel="00000000" w:rsidP="00000000" w:rsidRDefault="00000000" w:rsidRPr="00000000" w14:paraId="00000041">
            <w:pPr>
              <w:spacing w:after="0" w:before="0" w:line="360" w:lineRule="auto"/>
              <w:jc w:val="both"/>
              <w:rPr/>
            </w:pPr>
            <w:r w:rsidDel="00000000" w:rsidR="00000000" w:rsidRPr="00000000">
              <w:rPr>
                <w:rtl w:val="0"/>
              </w:rPr>
              <w:t xml:space="preserve">moderný SaaS, UX, automatizácia</w:t>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100.0" w:type="dxa"/>
              <w:bottom w:w="0.0" w:type="dxa"/>
              <w:right w:w="100.0" w:type="dxa"/>
            </w:tcMar>
            <w:vAlign w:val="top"/>
          </w:tcPr>
          <w:p w:rsidR="00000000" w:rsidDel="00000000" w:rsidP="00000000" w:rsidRDefault="00000000" w:rsidRPr="00000000" w14:paraId="00000042">
            <w:pPr>
              <w:spacing w:after="0" w:before="0" w:line="360" w:lineRule="auto"/>
              <w:jc w:val="both"/>
              <w:rPr>
                <w:b w:val="1"/>
                <w:bCs w:val="1"/>
              </w:rPr>
            </w:pPr>
            <w:r w:rsidDel="00000000" w:rsidR="00000000" w:rsidRPr="00000000">
              <w:rPr>
                <w:b w:val="1"/>
                <w:bCs w:val="1"/>
                <w:rtl w:val="0"/>
              </w:rPr>
              <w:t xml:space="preserve">KROS Fakturácia</w:t>
            </w:r>
          </w:p>
        </w:tc>
        <w:tc>
          <w:tcPr>
            <w:tcBorders>
              <w:top w:color="000000" w:space="0" w:sz="0" w:val="nil"/>
              <w:left w:color="000000" w:space="0" w:sz="0" w:val="nil"/>
              <w:bottom w:color="999999" w:space="0" w:sz="8" w:val="single"/>
              <w:right w:color="999999" w:space="0" w:sz="8" w:val="single"/>
            </w:tcBorders>
            <w:tcMar>
              <w:top w:w="0.0" w:type="dxa"/>
              <w:left w:w="100.0" w:type="dxa"/>
              <w:bottom w:w="0.0" w:type="dxa"/>
              <w:right w:w="100.0" w:type="dxa"/>
            </w:tcMar>
            <w:vAlign w:val="top"/>
          </w:tcPr>
          <w:p w:rsidR="00000000" w:rsidDel="00000000" w:rsidP="00000000" w:rsidRDefault="00000000" w:rsidRPr="00000000" w14:paraId="00000043">
            <w:pPr>
              <w:spacing w:after="0" w:before="0" w:line="360" w:lineRule="auto"/>
              <w:jc w:val="both"/>
              <w:rPr/>
            </w:pPr>
            <w:r w:rsidDel="00000000" w:rsidR="00000000" w:rsidRPr="00000000">
              <w:rPr>
                <w:rtl w:val="0"/>
              </w:rPr>
              <w:t xml:space="preserve">silný lokálny hráč, free tier</w:t>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100.0" w:type="dxa"/>
              <w:bottom w:w="0.0" w:type="dxa"/>
              <w:right w:w="100.0" w:type="dxa"/>
            </w:tcMar>
            <w:vAlign w:val="top"/>
          </w:tcPr>
          <w:p w:rsidR="00000000" w:rsidDel="00000000" w:rsidP="00000000" w:rsidRDefault="00000000" w:rsidRPr="00000000" w14:paraId="00000044">
            <w:pPr>
              <w:spacing w:after="0" w:before="0" w:line="360" w:lineRule="auto"/>
              <w:jc w:val="both"/>
              <w:rPr>
                <w:b w:val="1"/>
                <w:bCs w:val="1"/>
              </w:rPr>
            </w:pPr>
            <w:r w:rsidDel="00000000" w:rsidR="00000000" w:rsidRPr="00000000">
              <w:rPr>
                <w:b w:val="1"/>
                <w:bCs w:val="1"/>
                <w:rtl w:val="0"/>
              </w:rPr>
              <w:t xml:space="preserve">Money S3</w:t>
            </w:r>
          </w:p>
        </w:tc>
        <w:tc>
          <w:tcPr>
            <w:tcBorders>
              <w:top w:color="000000" w:space="0" w:sz="0" w:val="nil"/>
              <w:left w:color="000000" w:space="0" w:sz="0" w:val="nil"/>
              <w:bottom w:color="999999" w:space="0" w:sz="8" w:val="single"/>
              <w:right w:color="999999" w:space="0" w:sz="8" w:val="single"/>
            </w:tcBorders>
            <w:tcMar>
              <w:top w:w="0.0" w:type="dxa"/>
              <w:left w:w="100.0" w:type="dxa"/>
              <w:bottom w:w="0.0" w:type="dxa"/>
              <w:right w:w="100.0" w:type="dxa"/>
            </w:tcMar>
            <w:vAlign w:val="top"/>
          </w:tcPr>
          <w:p w:rsidR="00000000" w:rsidDel="00000000" w:rsidP="00000000" w:rsidRDefault="00000000" w:rsidRPr="00000000" w14:paraId="00000045">
            <w:pPr>
              <w:spacing w:after="0" w:before="0" w:line="360" w:lineRule="auto"/>
              <w:jc w:val="both"/>
              <w:rPr/>
            </w:pPr>
            <w:r w:rsidDel="00000000" w:rsidR="00000000" w:rsidRPr="00000000">
              <w:rPr>
                <w:rtl w:val="0"/>
              </w:rPr>
              <w:t xml:space="preserve">robustné účtovníctvo (komplexné, menej „user-friendly“)</w:t>
            </w:r>
          </w:p>
        </w:tc>
      </w:tr>
    </w:tbl>
    <w:p w:rsidR="00000000" w:rsidDel="00000000" w:rsidP="00000000" w:rsidRDefault="00000000" w:rsidRPr="00000000" w14:paraId="00000046">
      <w:pPr>
        <w:spacing w:after="0" w:before="0" w:line="360" w:lineRule="auto"/>
        <w:jc w:val="both"/>
        <w:rPr>
          <w:b w:val="1"/>
          <w:bCs w:val="1"/>
        </w:rPr>
      </w:pPr>
      <w:r w:rsidDel="00000000" w:rsidR="00000000" w:rsidRPr="00000000">
        <w:rPr>
          <w:rtl w:val="0"/>
        </w:rPr>
        <w:t xml:space="preserve"> </w:t>
      </w:r>
      <w:r w:rsidDel="00000000" w:rsidR="00000000" w:rsidRPr="00000000">
        <w:rPr>
          <w:b w:val="1"/>
          <w:bCs w:val="1"/>
          <w:rtl w:val="0"/>
        </w:rPr>
        <w:t xml:space="preserve"> Funkcie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0.253164556962"/>
        <w:gridCol w:w="1895.6962025316457"/>
        <w:gridCol w:w="2221.518987341772"/>
        <w:gridCol w:w="1362.5316455696202"/>
        <w:tblGridChange w:id="0">
          <w:tblGrid>
            <w:gridCol w:w="3880.253164556962"/>
            <w:gridCol w:w="1895.6962025316457"/>
            <w:gridCol w:w="2221.518987341772"/>
            <w:gridCol w:w="1362.5316455696202"/>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47">
            <w:pPr>
              <w:spacing w:after="0" w:before="0" w:line="360" w:lineRule="auto"/>
              <w:jc w:val="both"/>
              <w:rPr>
                <w:b w:val="1"/>
                <w:bCs w:val="1"/>
              </w:rPr>
            </w:pPr>
            <w:r w:rsidDel="00000000" w:rsidR="00000000" w:rsidRPr="00000000">
              <w:rPr>
                <w:b w:val="1"/>
                <w:bCs w:val="1"/>
                <w:rtl w:val="0"/>
              </w:rPr>
              <w:t xml:space="preserve">Funkcia</w:t>
            </w:r>
          </w:p>
        </w:tc>
        <w:tc>
          <w:tcPr>
            <w:tcBorders>
              <w:top w:color="000000" w:space="0" w:sz="8" w:val="single"/>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48">
            <w:pPr>
              <w:spacing w:after="0" w:before="0" w:line="360" w:lineRule="auto"/>
              <w:jc w:val="both"/>
              <w:rPr>
                <w:b w:val="1"/>
                <w:bCs w:val="1"/>
              </w:rPr>
            </w:pPr>
            <w:r w:rsidDel="00000000" w:rsidR="00000000" w:rsidRPr="00000000">
              <w:rPr>
                <w:b w:val="1"/>
                <w:bCs w:val="1"/>
                <w:rtl w:val="0"/>
              </w:rPr>
              <w:t xml:space="preserve">SuperFaktúra</w:t>
            </w:r>
          </w:p>
        </w:tc>
        <w:tc>
          <w:tcPr>
            <w:tcBorders>
              <w:top w:color="000000" w:space="0" w:sz="8" w:val="single"/>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49">
            <w:pPr>
              <w:spacing w:after="0" w:before="0" w:line="360" w:lineRule="auto"/>
              <w:jc w:val="both"/>
              <w:rPr>
                <w:b w:val="1"/>
                <w:bCs w:val="1"/>
              </w:rPr>
            </w:pPr>
            <w:r w:rsidDel="00000000" w:rsidR="00000000" w:rsidRPr="00000000">
              <w:rPr>
                <w:b w:val="1"/>
                <w:bCs w:val="1"/>
                <w:rtl w:val="0"/>
              </w:rPr>
              <w:t xml:space="preserve">KROS Fakturácia</w:t>
            </w:r>
          </w:p>
        </w:tc>
        <w:tc>
          <w:tcPr>
            <w:tcBorders>
              <w:top w:color="000000" w:space="0" w:sz="8" w:val="single"/>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4A">
            <w:pPr>
              <w:spacing w:after="0" w:before="0" w:line="360" w:lineRule="auto"/>
              <w:jc w:val="both"/>
              <w:rPr>
                <w:b w:val="1"/>
                <w:bCs w:val="1"/>
              </w:rPr>
            </w:pPr>
            <w:r w:rsidDel="00000000" w:rsidR="00000000" w:rsidRPr="00000000">
              <w:rPr>
                <w:b w:val="1"/>
                <w:bCs w:val="1"/>
                <w:rtl w:val="0"/>
              </w:rPr>
              <w:t xml:space="preserve">Money S3</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4B">
            <w:pPr>
              <w:spacing w:after="0" w:before="0" w:line="360" w:lineRule="auto"/>
              <w:jc w:val="both"/>
              <w:rPr>
                <w:b w:val="1"/>
                <w:bCs w:val="1"/>
              </w:rPr>
            </w:pPr>
            <w:r w:rsidDel="00000000" w:rsidR="00000000" w:rsidRPr="00000000">
              <w:rPr>
                <w:b w:val="1"/>
                <w:bCs w:val="1"/>
                <w:rtl w:val="0"/>
              </w:rPr>
              <w:t xml:space="preserve">Online fakturácia</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4C">
            <w:pPr>
              <w:spacing w:after="0" w:before="0" w:line="360" w:lineRule="auto"/>
              <w:jc w:val="both"/>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4D">
            <w:pPr>
              <w:spacing w:after="0" w:before="0" w:line="360" w:lineRule="auto"/>
              <w:jc w:val="both"/>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4E">
            <w:pPr>
              <w:spacing w:after="0" w:before="0" w:line="360" w:lineRule="auto"/>
              <w:jc w:val="both"/>
              <w:rPr/>
            </w:pPr>
            <w:r w:rsidDel="00000000" w:rsidR="00000000" w:rsidRPr="00000000">
              <w:rPr>
                <w:rtl w:val="0"/>
              </w:rPr>
              <w:t xml:space="preserve">1</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4F">
            <w:pPr>
              <w:spacing w:after="0" w:before="0" w:line="360" w:lineRule="auto"/>
              <w:jc w:val="both"/>
              <w:rPr>
                <w:b w:val="1"/>
                <w:bCs w:val="1"/>
              </w:rPr>
            </w:pPr>
            <w:r w:rsidDel="00000000" w:rsidR="00000000" w:rsidRPr="00000000">
              <w:rPr>
                <w:b w:val="1"/>
                <w:bCs w:val="1"/>
                <w:rtl w:val="0"/>
              </w:rPr>
              <w:t xml:space="preserve">Automatické dopĺňanie údajov</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50">
            <w:pPr>
              <w:spacing w:after="0" w:before="0" w:line="360" w:lineRule="auto"/>
              <w:jc w:val="both"/>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51">
            <w:pPr>
              <w:spacing w:after="0" w:before="0" w:line="360" w:lineRule="auto"/>
              <w:jc w:val="both"/>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52">
            <w:pPr>
              <w:spacing w:after="0" w:before="0" w:line="360" w:lineRule="auto"/>
              <w:jc w:val="both"/>
              <w:rPr/>
            </w:pPr>
            <w:r w:rsidDel="00000000" w:rsidR="00000000" w:rsidRPr="00000000">
              <w:rPr>
                <w:rtl w:val="0"/>
              </w:rPr>
              <w:t xml:space="preserve">1</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53">
            <w:pPr>
              <w:spacing w:after="0" w:before="0" w:line="360" w:lineRule="auto"/>
              <w:jc w:val="both"/>
              <w:rPr>
                <w:b w:val="1"/>
                <w:bCs w:val="1"/>
              </w:rPr>
            </w:pPr>
            <w:r w:rsidDel="00000000" w:rsidR="00000000" w:rsidRPr="00000000">
              <w:rPr>
                <w:b w:val="1"/>
                <w:bCs w:val="1"/>
                <w:rtl w:val="0"/>
              </w:rPr>
              <w:t xml:space="preserve">Automatické párovanie platieb</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54">
            <w:pPr>
              <w:spacing w:after="0" w:before="0" w:line="360" w:lineRule="auto"/>
              <w:jc w:val="both"/>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55">
            <w:pPr>
              <w:spacing w:after="0" w:before="0" w:line="360" w:lineRule="auto"/>
              <w:jc w:val="both"/>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56">
            <w:pPr>
              <w:spacing w:after="0" w:before="0" w:line="360" w:lineRule="auto"/>
              <w:jc w:val="both"/>
              <w:rPr/>
            </w:pPr>
            <w:r w:rsidDel="00000000" w:rsidR="00000000" w:rsidRPr="00000000">
              <w:rPr>
                <w:rtl w:val="0"/>
              </w:rPr>
              <w:t xml:space="preserve">1</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57">
            <w:pPr>
              <w:spacing w:after="0" w:before="0" w:line="360" w:lineRule="auto"/>
              <w:jc w:val="both"/>
              <w:rPr>
                <w:b w:val="1"/>
                <w:bCs w:val="1"/>
              </w:rPr>
            </w:pPr>
            <w:r w:rsidDel="00000000" w:rsidR="00000000" w:rsidRPr="00000000">
              <w:rPr>
                <w:b w:val="1"/>
                <w:bCs w:val="1"/>
                <w:rtl w:val="0"/>
              </w:rPr>
              <w:t xml:space="preserve">Cenové ponuky / objednávky</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58">
            <w:pPr>
              <w:spacing w:after="0" w:before="0" w:line="360" w:lineRule="auto"/>
              <w:jc w:val="both"/>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59">
            <w:pPr>
              <w:spacing w:after="0" w:before="0" w:line="360" w:lineRule="auto"/>
              <w:jc w:val="both"/>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5A">
            <w:pPr>
              <w:spacing w:after="0" w:before="0" w:line="360" w:lineRule="auto"/>
              <w:jc w:val="both"/>
              <w:rPr/>
            </w:pPr>
            <w:r w:rsidDel="00000000" w:rsidR="00000000" w:rsidRPr="00000000">
              <w:rPr>
                <w:rtl w:val="0"/>
              </w:rPr>
              <w:t xml:space="preserve">2</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5B">
            <w:pPr>
              <w:spacing w:after="0" w:before="0" w:line="360" w:lineRule="auto"/>
              <w:jc w:val="both"/>
              <w:rPr>
                <w:b w:val="1"/>
                <w:bCs w:val="1"/>
              </w:rPr>
            </w:pPr>
            <w:r w:rsidDel="00000000" w:rsidR="00000000" w:rsidRPr="00000000">
              <w:rPr>
                <w:b w:val="1"/>
                <w:bCs w:val="1"/>
                <w:rtl w:val="0"/>
              </w:rPr>
              <w:t xml:space="preserve">Faktúry do zahraničia</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5C">
            <w:pPr>
              <w:spacing w:after="0" w:before="0" w:line="360" w:lineRule="auto"/>
              <w:jc w:val="both"/>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5D">
            <w:pPr>
              <w:spacing w:after="0" w:before="0" w:line="360" w:lineRule="auto"/>
              <w:jc w:val="both"/>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5E">
            <w:pPr>
              <w:spacing w:after="0" w:before="0" w:line="360" w:lineRule="auto"/>
              <w:jc w:val="both"/>
              <w:rPr/>
            </w:pPr>
            <w:r w:rsidDel="00000000" w:rsidR="00000000" w:rsidRPr="00000000">
              <w:rPr>
                <w:rtl w:val="0"/>
              </w:rPr>
              <w:t xml:space="preserve">2</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5F">
            <w:pPr>
              <w:spacing w:after="0" w:before="0" w:line="360" w:lineRule="auto"/>
              <w:jc w:val="both"/>
              <w:rPr>
                <w:b w:val="1"/>
                <w:bCs w:val="1"/>
              </w:rPr>
            </w:pPr>
            <w:r w:rsidDel="00000000" w:rsidR="00000000" w:rsidRPr="00000000">
              <w:rPr>
                <w:b w:val="1"/>
                <w:bCs w:val="1"/>
                <w:rtl w:val="0"/>
              </w:rPr>
              <w:t xml:space="preserve">QR platby</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60">
            <w:pPr>
              <w:spacing w:after="0" w:before="0" w:line="360" w:lineRule="auto"/>
              <w:jc w:val="both"/>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61">
            <w:pPr>
              <w:spacing w:after="0" w:before="0" w:line="360" w:lineRule="auto"/>
              <w:jc w:val="both"/>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62">
            <w:pPr>
              <w:spacing w:after="0" w:before="0" w:line="360" w:lineRule="auto"/>
              <w:jc w:val="both"/>
              <w:rPr/>
            </w:pPr>
            <w:r w:rsidDel="00000000" w:rsidR="00000000" w:rsidRPr="00000000">
              <w:rPr>
                <w:rtl w:val="0"/>
              </w:rPr>
              <w:t xml:space="preserve">0</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63">
            <w:pPr>
              <w:spacing w:after="0" w:before="0" w:line="360" w:lineRule="auto"/>
              <w:jc w:val="both"/>
              <w:rPr>
                <w:b w:val="1"/>
                <w:bCs w:val="1"/>
              </w:rPr>
            </w:pPr>
            <w:r w:rsidDel="00000000" w:rsidR="00000000" w:rsidRPr="00000000">
              <w:rPr>
                <w:b w:val="1"/>
                <w:bCs w:val="1"/>
                <w:rtl w:val="0"/>
              </w:rPr>
              <w:t xml:space="preserve">API / integrácie</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64">
            <w:pPr>
              <w:spacing w:after="0" w:before="0" w:line="360" w:lineRule="auto"/>
              <w:jc w:val="both"/>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65">
            <w:pPr>
              <w:spacing w:after="0" w:before="0" w:line="360" w:lineRule="auto"/>
              <w:jc w:val="both"/>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66">
            <w:pPr>
              <w:spacing w:after="0" w:before="0" w:line="360" w:lineRule="auto"/>
              <w:jc w:val="both"/>
              <w:rPr/>
            </w:pPr>
            <w:r w:rsidDel="00000000" w:rsidR="00000000" w:rsidRPr="00000000">
              <w:rPr>
                <w:rtl w:val="0"/>
              </w:rPr>
              <w:t xml:space="preserve">2</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67">
            <w:pPr>
              <w:spacing w:after="0" w:before="0" w:line="360" w:lineRule="auto"/>
              <w:jc w:val="both"/>
              <w:rPr>
                <w:b w:val="1"/>
                <w:bCs w:val="1"/>
              </w:rPr>
            </w:pPr>
            <w:r w:rsidDel="00000000" w:rsidR="00000000" w:rsidRPr="00000000">
              <w:rPr>
                <w:b w:val="1"/>
                <w:bCs w:val="1"/>
                <w:rtl w:val="0"/>
              </w:rPr>
              <w:t xml:space="preserve">Mobilná aplikácia</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68">
            <w:pPr>
              <w:spacing w:after="0" w:before="0" w:line="360" w:lineRule="auto"/>
              <w:jc w:val="both"/>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69">
            <w:pPr>
              <w:spacing w:after="0" w:before="0" w:line="360" w:lineRule="auto"/>
              <w:jc w:val="both"/>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6A">
            <w:pPr>
              <w:spacing w:after="0" w:before="0" w:line="360" w:lineRule="auto"/>
              <w:jc w:val="both"/>
              <w:rPr/>
            </w:pPr>
            <w:r w:rsidDel="00000000" w:rsidR="00000000" w:rsidRPr="00000000">
              <w:rPr>
                <w:rtl w:val="0"/>
              </w:rPr>
              <w:t xml:space="preserve">1</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6B">
            <w:pPr>
              <w:spacing w:after="0" w:before="0" w:line="360" w:lineRule="auto"/>
              <w:jc w:val="both"/>
              <w:rPr>
                <w:b w:val="1"/>
                <w:bCs w:val="1"/>
              </w:rPr>
            </w:pPr>
            <w:r w:rsidDel="00000000" w:rsidR="00000000" w:rsidRPr="00000000">
              <w:rPr>
                <w:b w:val="1"/>
                <w:bCs w:val="1"/>
                <w:rtl w:val="0"/>
              </w:rPr>
              <w:t xml:space="preserve">Jednoduché účtovníctvo</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6C">
            <w:pPr>
              <w:spacing w:after="0" w:before="0" w:line="360" w:lineRule="auto"/>
              <w:jc w:val="both"/>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6D">
            <w:pPr>
              <w:spacing w:after="0" w:before="0" w:line="360" w:lineRule="auto"/>
              <w:jc w:val="both"/>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6E">
            <w:pPr>
              <w:spacing w:after="0" w:before="0" w:line="360" w:lineRule="auto"/>
              <w:jc w:val="both"/>
              <w:rPr/>
            </w:pPr>
            <w:r w:rsidDel="00000000" w:rsidR="00000000" w:rsidRPr="00000000">
              <w:rPr>
                <w:rtl w:val="0"/>
              </w:rPr>
              <w:t xml:space="preserve">2</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6F">
            <w:pPr>
              <w:spacing w:after="0" w:before="0" w:line="360" w:lineRule="auto"/>
              <w:jc w:val="both"/>
              <w:rPr>
                <w:b w:val="1"/>
                <w:bCs w:val="1"/>
              </w:rPr>
            </w:pPr>
            <w:r w:rsidDel="00000000" w:rsidR="00000000" w:rsidRPr="00000000">
              <w:rPr>
                <w:b w:val="1"/>
                <w:bCs w:val="1"/>
                <w:rtl w:val="0"/>
              </w:rPr>
              <w:t xml:space="preserve">Podvojné účtovníctvo</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70">
            <w:pPr>
              <w:spacing w:after="0" w:before="0" w:line="360" w:lineRule="auto"/>
              <w:jc w:val="both"/>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71">
            <w:pPr>
              <w:spacing w:after="0" w:before="0" w:line="360" w:lineRule="auto"/>
              <w:jc w:val="both"/>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72">
            <w:pPr>
              <w:spacing w:after="0" w:before="0" w:line="360" w:lineRule="auto"/>
              <w:jc w:val="both"/>
              <w:rPr/>
            </w:pPr>
            <w:r w:rsidDel="00000000" w:rsidR="00000000" w:rsidRPr="00000000">
              <w:rPr>
                <w:rtl w:val="0"/>
              </w:rPr>
              <w:t xml:space="preserve">2</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73">
            <w:pPr>
              <w:spacing w:after="0" w:before="0" w:line="360" w:lineRule="auto"/>
              <w:jc w:val="both"/>
              <w:rPr>
                <w:b w:val="1"/>
                <w:bCs w:val="1"/>
              </w:rPr>
            </w:pPr>
            <w:r w:rsidDel="00000000" w:rsidR="00000000" w:rsidRPr="00000000">
              <w:rPr>
                <w:b w:val="1"/>
                <w:bCs w:val="1"/>
                <w:rtl w:val="0"/>
              </w:rPr>
              <w:t xml:space="preserve">Mzdy</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74">
            <w:pPr>
              <w:spacing w:after="0" w:before="0" w:line="360" w:lineRule="auto"/>
              <w:jc w:val="both"/>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75">
            <w:pPr>
              <w:spacing w:after="0" w:before="0" w:line="360" w:lineRule="auto"/>
              <w:jc w:val="both"/>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76">
            <w:pPr>
              <w:spacing w:after="0" w:before="0" w:line="360" w:lineRule="auto"/>
              <w:jc w:val="both"/>
              <w:rPr/>
            </w:pPr>
            <w:r w:rsidDel="00000000" w:rsidR="00000000" w:rsidRPr="00000000">
              <w:rPr>
                <w:rtl w:val="0"/>
              </w:rPr>
              <w:t xml:space="preserve">2</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77">
            <w:pPr>
              <w:spacing w:after="0" w:before="0" w:line="360" w:lineRule="auto"/>
              <w:jc w:val="both"/>
              <w:rPr>
                <w:b w:val="1"/>
                <w:bCs w:val="1"/>
              </w:rPr>
            </w:pPr>
            <w:r w:rsidDel="00000000" w:rsidR="00000000" w:rsidRPr="00000000">
              <w:rPr>
                <w:b w:val="1"/>
                <w:bCs w:val="1"/>
                <w:rtl w:val="0"/>
              </w:rPr>
              <w:t xml:space="preserve">Sklad</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78">
            <w:pPr>
              <w:spacing w:after="0" w:before="0" w:line="360" w:lineRule="auto"/>
              <w:jc w:val="both"/>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79">
            <w:pPr>
              <w:spacing w:after="0" w:before="0" w:line="360" w:lineRule="auto"/>
              <w:jc w:val="both"/>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7A">
            <w:pPr>
              <w:spacing w:after="0" w:before="0" w:line="360" w:lineRule="auto"/>
              <w:jc w:val="both"/>
              <w:rPr/>
            </w:pPr>
            <w:r w:rsidDel="00000000" w:rsidR="00000000" w:rsidRPr="00000000">
              <w:rPr>
                <w:rtl w:val="0"/>
              </w:rPr>
              <w:t xml:space="preserve">2</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7B">
            <w:pPr>
              <w:spacing w:after="0" w:before="0" w:line="360" w:lineRule="auto"/>
              <w:jc w:val="both"/>
              <w:rPr>
                <w:b w:val="1"/>
                <w:bCs w:val="1"/>
              </w:rPr>
            </w:pPr>
            <w:r w:rsidDel="00000000" w:rsidR="00000000" w:rsidRPr="00000000">
              <w:rPr>
                <w:b w:val="1"/>
                <w:bCs w:val="1"/>
                <w:rtl w:val="0"/>
              </w:rPr>
              <w:t xml:space="preserve">AI / automatizácia</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7C">
            <w:pPr>
              <w:spacing w:after="0" w:before="0" w:line="360" w:lineRule="auto"/>
              <w:jc w:val="both"/>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7D">
            <w:pPr>
              <w:spacing w:after="0" w:before="0" w:line="360" w:lineRule="auto"/>
              <w:jc w:val="both"/>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7E">
            <w:pPr>
              <w:spacing w:after="0" w:before="0" w:line="360" w:lineRule="auto"/>
              <w:jc w:val="both"/>
              <w:rPr/>
            </w:pPr>
            <w:r w:rsidDel="00000000" w:rsidR="00000000" w:rsidRPr="00000000">
              <w:rPr>
                <w:rtl w:val="0"/>
              </w:rPr>
              <w:t xml:space="preserve">1</w:t>
            </w:r>
          </w:p>
        </w:tc>
      </w:tr>
    </w:tbl>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color w:val="1f1f1f"/>
        </w:rPr>
      </w:pPr>
      <w:r w:rsidDel="00000000" w:rsidR="00000000" w:rsidRPr="00000000">
        <w:rPr>
          <w:color w:val="1f1f1f"/>
          <w:rtl w:val="0"/>
        </w:rPr>
        <w:t xml:space="preserve">Tabuľka. 1. AI funkcie konkurencie</w:t>
      </w:r>
      <w:r w:rsidDel="00000000" w:rsidR="00000000" w:rsidRPr="00000000">
        <w:rPr>
          <w:rtl w:val="0"/>
        </w:rPr>
      </w:r>
    </w:p>
    <w:p w:rsidR="00000000" w:rsidDel="00000000" w:rsidP="00000000" w:rsidRDefault="00000000" w:rsidRPr="00000000" w14:paraId="00000080">
      <w:pPr>
        <w:spacing w:after="0" w:before="0" w:line="360" w:lineRule="auto"/>
        <w:jc w:val="both"/>
        <w:rPr/>
      </w:pPr>
      <w:r w:rsidDel="00000000" w:rsidR="00000000" w:rsidRPr="00000000">
        <w:rPr>
          <w:rtl w:val="0"/>
        </w:rPr>
        <w:t xml:space="preserve">pozn.: 2 – má funkciu, 1 – čiastočne, 0 – nemá</w:t>
      </w:r>
    </w:p>
    <w:p w:rsidR="00000000" w:rsidDel="00000000" w:rsidP="00000000" w:rsidRDefault="00000000" w:rsidRPr="00000000" w14:paraId="00000081">
      <w:pPr>
        <w:spacing w:after="0" w:before="0" w:line="360" w:lineRule="auto"/>
        <w:jc w:val="both"/>
        <w:rPr/>
      </w:pPr>
      <w:r w:rsidDel="00000000" w:rsidR="00000000" w:rsidRPr="00000000">
        <w:rPr>
          <w:rtl w:val="0"/>
        </w:rPr>
        <w:t xml:space="preserve"> </w:t>
      </w:r>
    </w:p>
    <w:p w:rsidR="00000000" w:rsidDel="00000000" w:rsidP="00000000" w:rsidRDefault="00000000" w:rsidRPr="00000000" w14:paraId="00000082">
      <w:pPr>
        <w:spacing w:after="0" w:before="0" w:line="360" w:lineRule="auto"/>
        <w:jc w:val="both"/>
        <w:rPr/>
      </w:pPr>
      <w:r w:rsidDel="00000000" w:rsidR="00000000" w:rsidRPr="00000000">
        <w:rPr/>
        <w:drawing>
          <wp:inline distB="114300" distT="114300" distL="114300" distR="114300">
            <wp:extent cx="5511800" cy="3517900"/>
            <wp:effectExtent b="0" l="0" r="0" t="0"/>
            <wp:docPr id="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5118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color w:val="1f1f1f"/>
        </w:rPr>
      </w:pPr>
      <w:r w:rsidDel="00000000" w:rsidR="00000000" w:rsidRPr="00000000">
        <w:rPr>
          <w:color w:val="1f1f1f"/>
          <w:rtl w:val="0"/>
        </w:rPr>
        <w:t xml:space="preserve">Obr. 4. graf - AI funkcie konkurencie</w:t>
      </w:r>
      <w:r w:rsidDel="00000000" w:rsidR="00000000" w:rsidRPr="00000000">
        <w:rPr>
          <w:rtl w:val="0"/>
        </w:rPr>
      </w:r>
    </w:p>
    <w:p w:rsidR="00000000" w:rsidDel="00000000" w:rsidP="00000000" w:rsidRDefault="00000000" w:rsidRPr="00000000" w14:paraId="00000084">
      <w:pPr>
        <w:spacing w:after="0" w:before="0" w:line="360" w:lineRule="auto"/>
        <w:jc w:val="both"/>
        <w:rPr/>
      </w:pPr>
      <w:r w:rsidDel="00000000" w:rsidR="00000000" w:rsidRPr="00000000">
        <w:rPr>
          <w:rtl w:val="0"/>
        </w:rPr>
        <w:t xml:space="preserve">AI zatiaľ nie je “core feature” (zatial je skôr automatizácia), čo prináša priestor pre diferenciáciu a najväčší rozdiel predstavuje jednoduchosť vs komplexnosť.</w:t>
      </w:r>
    </w:p>
    <w:p w:rsidR="00000000" w:rsidDel="00000000" w:rsidP="00000000" w:rsidRDefault="00000000" w:rsidRPr="00000000" w14:paraId="00000085">
      <w:pPr>
        <w:spacing w:after="0" w:before="0" w:line="360" w:lineRule="auto"/>
        <w:jc w:val="both"/>
        <w:rPr>
          <w:b w:val="1"/>
          <w:bCs w:val="1"/>
        </w:rPr>
      </w:pPr>
      <w:r w:rsidDel="00000000" w:rsidR="00000000" w:rsidRPr="00000000">
        <w:rPr>
          <w:rtl w:val="0"/>
        </w:rPr>
        <w:t xml:space="preserve"> </w:t>
      </w:r>
      <w:r w:rsidDel="00000000" w:rsidR="00000000" w:rsidRPr="00000000">
        <w:rPr>
          <w:b w:val="1"/>
          <w:bCs w:val="1"/>
          <w:rtl w:val="0"/>
        </w:rPr>
        <w:t xml:space="preserve">Ceny</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6.9952305246425"/>
        <w:gridCol w:w="1502.9570747217806"/>
        <w:gridCol w:w="3541.621621621621"/>
        <w:gridCol w:w="2068.4260731319555"/>
        <w:tblGridChange w:id="0">
          <w:tblGrid>
            <w:gridCol w:w="2246.9952305246425"/>
            <w:gridCol w:w="1502.9570747217806"/>
            <w:gridCol w:w="3541.621621621621"/>
            <w:gridCol w:w="2068.4260731319555"/>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86">
            <w:pPr>
              <w:spacing w:after="0" w:before="0" w:line="360" w:lineRule="auto"/>
              <w:jc w:val="both"/>
              <w:rPr>
                <w:b w:val="1"/>
                <w:bCs w:val="1"/>
              </w:rPr>
            </w:pPr>
            <w:r w:rsidDel="00000000" w:rsidR="00000000" w:rsidRPr="00000000">
              <w:rPr>
                <w:b w:val="1"/>
                <w:bCs w:val="1"/>
                <w:rtl w:val="0"/>
              </w:rPr>
              <w:t xml:space="preserve">Produkt</w:t>
            </w:r>
          </w:p>
        </w:tc>
        <w:tc>
          <w:tcPr>
            <w:tcBorders>
              <w:top w:color="000000" w:space="0" w:sz="8" w:val="single"/>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87">
            <w:pPr>
              <w:spacing w:after="0" w:before="0" w:line="360" w:lineRule="auto"/>
              <w:jc w:val="both"/>
              <w:rPr>
                <w:b w:val="1"/>
                <w:bCs w:val="1"/>
              </w:rPr>
            </w:pPr>
            <w:r w:rsidDel="00000000" w:rsidR="00000000" w:rsidRPr="00000000">
              <w:rPr>
                <w:b w:val="1"/>
                <w:bCs w:val="1"/>
                <w:rtl w:val="0"/>
              </w:rPr>
              <w:t xml:space="preserve">Plán</w:t>
            </w:r>
          </w:p>
        </w:tc>
        <w:tc>
          <w:tcPr>
            <w:tcBorders>
              <w:top w:color="000000" w:space="0" w:sz="8" w:val="single"/>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88">
            <w:pPr>
              <w:spacing w:after="0" w:before="0" w:line="360" w:lineRule="auto"/>
              <w:jc w:val="both"/>
              <w:rPr>
                <w:b w:val="1"/>
                <w:bCs w:val="1"/>
              </w:rPr>
            </w:pPr>
            <w:r w:rsidDel="00000000" w:rsidR="00000000" w:rsidRPr="00000000">
              <w:rPr>
                <w:b w:val="1"/>
                <w:bCs w:val="1"/>
                <w:rtl w:val="0"/>
              </w:rPr>
              <w:t xml:space="preserve">Cena</w:t>
            </w:r>
          </w:p>
        </w:tc>
        <w:tc>
          <w:tcPr>
            <w:tcBorders>
              <w:top w:color="000000" w:space="0" w:sz="8" w:val="single"/>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89">
            <w:pPr>
              <w:spacing w:after="0" w:before="0" w:line="360" w:lineRule="auto"/>
              <w:jc w:val="both"/>
              <w:rPr>
                <w:b w:val="1"/>
                <w:bCs w:val="1"/>
              </w:rPr>
            </w:pPr>
            <w:r w:rsidDel="00000000" w:rsidR="00000000" w:rsidRPr="00000000">
              <w:rPr>
                <w:b w:val="1"/>
                <w:bCs w:val="1"/>
                <w:rtl w:val="0"/>
              </w:rPr>
              <w:t xml:space="preserve">Mesačná cena</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8A">
            <w:pPr>
              <w:spacing w:after="0" w:before="0" w:line="360" w:lineRule="auto"/>
              <w:jc w:val="both"/>
              <w:rPr>
                <w:b w:val="1"/>
                <w:bCs w:val="1"/>
              </w:rPr>
            </w:pPr>
            <w:r w:rsidDel="00000000" w:rsidR="00000000" w:rsidRPr="00000000">
              <w:rPr>
                <w:b w:val="1"/>
                <w:bCs w:val="1"/>
                <w:rtl w:val="0"/>
              </w:rPr>
              <w:t xml:space="preserve">SuperFaktúra</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8B">
            <w:pPr>
              <w:spacing w:after="0" w:before="0" w:line="360" w:lineRule="auto"/>
              <w:jc w:val="both"/>
              <w:rPr/>
            </w:pPr>
            <w:r w:rsidDel="00000000" w:rsidR="00000000" w:rsidRPr="00000000">
              <w:rPr>
                <w:rtl w:val="0"/>
              </w:rPr>
              <w:t xml:space="preserve">Základ</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8C">
            <w:pPr>
              <w:spacing w:after="0" w:before="0" w:line="360" w:lineRule="auto"/>
              <w:jc w:val="both"/>
              <w:rPr/>
            </w:pPr>
            <w:r w:rsidDel="00000000" w:rsidR="00000000" w:rsidRPr="00000000">
              <w:rPr>
                <w:rtl w:val="0"/>
              </w:rPr>
              <w:t xml:space="preserve">~5,99 €/mes</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8D">
            <w:pPr>
              <w:spacing w:after="0" w:before="0" w:line="360" w:lineRule="auto"/>
              <w:jc w:val="both"/>
              <w:rPr/>
            </w:pPr>
            <w:r w:rsidDel="00000000" w:rsidR="00000000" w:rsidRPr="00000000">
              <w:rPr>
                <w:rtl w:val="0"/>
              </w:rPr>
              <w:t xml:space="preserve">5,99 €</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8E">
            <w:pPr>
              <w:spacing w:after="0" w:before="0" w:line="360" w:lineRule="auto"/>
              <w:jc w:val="both"/>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8F">
            <w:pPr>
              <w:spacing w:after="0" w:before="0" w:line="360" w:lineRule="auto"/>
              <w:jc w:val="both"/>
              <w:rPr/>
            </w:pPr>
            <w:r w:rsidDel="00000000" w:rsidR="00000000" w:rsidRPr="00000000">
              <w:rPr>
                <w:rtl w:val="0"/>
              </w:rPr>
              <w:t xml:space="preserve">Štandard</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90">
            <w:pPr>
              <w:spacing w:after="0" w:before="0" w:line="360" w:lineRule="auto"/>
              <w:jc w:val="both"/>
              <w:rPr/>
            </w:pPr>
            <w:r w:rsidDel="00000000" w:rsidR="00000000" w:rsidRPr="00000000">
              <w:rPr>
                <w:rtl w:val="0"/>
              </w:rPr>
              <w:t xml:space="preserve">~11,99 €/mes</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91">
            <w:pPr>
              <w:spacing w:after="0" w:before="0" w:line="360" w:lineRule="auto"/>
              <w:jc w:val="both"/>
              <w:rPr/>
            </w:pPr>
            <w:r w:rsidDel="00000000" w:rsidR="00000000" w:rsidRPr="00000000">
              <w:rPr>
                <w:rtl w:val="0"/>
              </w:rPr>
              <w:t xml:space="preserve">11,99 €</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92">
            <w:pPr>
              <w:spacing w:after="0" w:before="0" w:line="360" w:lineRule="auto"/>
              <w:jc w:val="both"/>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93">
            <w:pPr>
              <w:spacing w:after="0" w:before="0" w:line="360" w:lineRule="auto"/>
              <w:jc w:val="both"/>
              <w:rPr/>
            </w:pPr>
            <w:r w:rsidDel="00000000" w:rsidR="00000000" w:rsidRPr="00000000">
              <w:rPr>
                <w:rtl w:val="0"/>
              </w:rPr>
              <w:t xml:space="preserve">Prémiový</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94">
            <w:pPr>
              <w:spacing w:after="0" w:before="0" w:line="360" w:lineRule="auto"/>
              <w:jc w:val="both"/>
              <w:rPr/>
            </w:pPr>
            <w:r w:rsidDel="00000000" w:rsidR="00000000" w:rsidRPr="00000000">
              <w:rPr>
                <w:rtl w:val="0"/>
              </w:rPr>
              <w:t xml:space="preserve">~19,99 €/mes</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95">
            <w:pPr>
              <w:spacing w:after="0" w:before="0" w:line="360" w:lineRule="auto"/>
              <w:jc w:val="both"/>
              <w:rPr/>
            </w:pPr>
            <w:r w:rsidDel="00000000" w:rsidR="00000000" w:rsidRPr="00000000">
              <w:rPr>
                <w:rtl w:val="0"/>
              </w:rPr>
              <w:t xml:space="preserve">19,99 €</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96">
            <w:pPr>
              <w:spacing w:after="0" w:before="0" w:line="360" w:lineRule="auto"/>
              <w:jc w:val="both"/>
              <w:rPr>
                <w:b w:val="1"/>
                <w:bCs w:val="1"/>
              </w:rPr>
            </w:pPr>
            <w:r w:rsidDel="00000000" w:rsidR="00000000" w:rsidRPr="00000000">
              <w:rPr>
                <w:b w:val="1"/>
                <w:bCs w:val="1"/>
                <w:rtl w:val="0"/>
              </w:rPr>
              <w:t xml:space="preserve">KROS Fakturácia</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97">
            <w:pPr>
              <w:spacing w:after="0" w:before="0" w:line="360" w:lineRule="auto"/>
              <w:jc w:val="both"/>
              <w:rPr/>
            </w:pPr>
            <w:r w:rsidDel="00000000" w:rsidR="00000000" w:rsidRPr="00000000">
              <w:rPr>
                <w:rtl w:val="0"/>
              </w:rPr>
              <w:t xml:space="preserve">Free</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98">
            <w:pPr>
              <w:spacing w:after="0" w:before="0" w:line="360" w:lineRule="auto"/>
              <w:jc w:val="both"/>
              <w:rPr/>
            </w:pPr>
            <w:r w:rsidDel="00000000" w:rsidR="00000000" w:rsidRPr="00000000">
              <w:rPr>
                <w:rtl w:val="0"/>
              </w:rPr>
              <w:t xml:space="preserve">zdarma</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99">
            <w:pPr>
              <w:spacing w:after="0" w:before="0" w:line="360" w:lineRule="auto"/>
              <w:jc w:val="both"/>
              <w:rPr/>
            </w:pPr>
            <w:r w:rsidDel="00000000" w:rsidR="00000000" w:rsidRPr="00000000">
              <w:rPr>
                <w:rtl w:val="0"/>
              </w:rPr>
              <w:t xml:space="preserve">0,00 €</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9A">
            <w:pPr>
              <w:spacing w:after="0" w:before="0" w:line="360" w:lineRule="auto"/>
              <w:jc w:val="both"/>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9B">
            <w:pPr>
              <w:spacing w:after="0" w:before="0" w:line="360" w:lineRule="auto"/>
              <w:jc w:val="both"/>
              <w:rPr/>
            </w:pPr>
            <w:r w:rsidDel="00000000" w:rsidR="00000000" w:rsidRPr="00000000">
              <w:rPr>
                <w:rtl w:val="0"/>
              </w:rPr>
              <w:t xml:space="preserve">Základ</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9C">
            <w:pPr>
              <w:spacing w:after="0" w:before="0" w:line="360" w:lineRule="auto"/>
              <w:jc w:val="both"/>
              <w:rPr/>
            </w:pPr>
            <w:r w:rsidDel="00000000" w:rsidR="00000000" w:rsidRPr="00000000">
              <w:rPr>
                <w:rtl w:val="0"/>
              </w:rPr>
              <w:t xml:space="preserve">5,90 €/mes</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9D">
            <w:pPr>
              <w:spacing w:after="0" w:before="0" w:line="360" w:lineRule="auto"/>
              <w:jc w:val="both"/>
              <w:rPr/>
            </w:pPr>
            <w:r w:rsidDel="00000000" w:rsidR="00000000" w:rsidRPr="00000000">
              <w:rPr>
                <w:rtl w:val="0"/>
              </w:rPr>
              <w:t xml:space="preserve">5,90 €</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9E">
            <w:pPr>
              <w:spacing w:after="0" w:before="0" w:line="360" w:lineRule="auto"/>
              <w:jc w:val="both"/>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9F">
            <w:pPr>
              <w:spacing w:after="0" w:before="0" w:line="360" w:lineRule="auto"/>
              <w:jc w:val="both"/>
              <w:rPr/>
            </w:pPr>
            <w:r w:rsidDel="00000000" w:rsidR="00000000" w:rsidRPr="00000000">
              <w:rPr>
                <w:rtl w:val="0"/>
              </w:rPr>
              <w:t xml:space="preserve">Štandard</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A0">
            <w:pPr>
              <w:spacing w:after="0" w:before="0" w:line="360" w:lineRule="auto"/>
              <w:jc w:val="both"/>
              <w:rPr/>
            </w:pPr>
            <w:r w:rsidDel="00000000" w:rsidR="00000000" w:rsidRPr="00000000">
              <w:rPr>
                <w:rtl w:val="0"/>
              </w:rPr>
              <w:t xml:space="preserve">9,90 €/mes</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A1">
            <w:pPr>
              <w:spacing w:after="0" w:before="0" w:line="360" w:lineRule="auto"/>
              <w:jc w:val="both"/>
              <w:rPr/>
            </w:pPr>
            <w:r w:rsidDel="00000000" w:rsidR="00000000" w:rsidRPr="00000000">
              <w:rPr>
                <w:rtl w:val="0"/>
              </w:rPr>
              <w:t xml:space="preserve">9,90 €</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A2">
            <w:pPr>
              <w:spacing w:after="0" w:before="0" w:line="360" w:lineRule="auto"/>
              <w:jc w:val="both"/>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A3">
            <w:pPr>
              <w:spacing w:after="0" w:before="0" w:line="360" w:lineRule="auto"/>
              <w:jc w:val="both"/>
              <w:rPr/>
            </w:pPr>
            <w:r w:rsidDel="00000000" w:rsidR="00000000" w:rsidRPr="00000000">
              <w:rPr>
                <w:rtl w:val="0"/>
              </w:rPr>
              <w:t xml:space="preserve">Premium</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A4">
            <w:pPr>
              <w:spacing w:after="0" w:before="0" w:line="360" w:lineRule="auto"/>
              <w:jc w:val="both"/>
              <w:rPr/>
            </w:pPr>
            <w:r w:rsidDel="00000000" w:rsidR="00000000" w:rsidRPr="00000000">
              <w:rPr>
                <w:rtl w:val="0"/>
              </w:rPr>
              <w:t xml:space="preserve">24,90 €/mes</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A5">
            <w:pPr>
              <w:spacing w:after="0" w:before="0" w:line="360" w:lineRule="auto"/>
              <w:jc w:val="both"/>
              <w:rPr/>
            </w:pPr>
            <w:r w:rsidDel="00000000" w:rsidR="00000000" w:rsidRPr="00000000">
              <w:rPr>
                <w:rtl w:val="0"/>
              </w:rPr>
              <w:t xml:space="preserve">24,90 €</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A6">
            <w:pPr>
              <w:spacing w:after="0" w:before="0" w:line="360" w:lineRule="auto"/>
              <w:jc w:val="both"/>
              <w:rPr>
                <w:b w:val="1"/>
                <w:bCs w:val="1"/>
              </w:rPr>
            </w:pPr>
            <w:r w:rsidDel="00000000" w:rsidR="00000000" w:rsidRPr="00000000">
              <w:rPr>
                <w:b w:val="1"/>
                <w:bCs w:val="1"/>
                <w:rtl w:val="0"/>
              </w:rPr>
              <w:t xml:space="preserve">Money S3</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A7">
            <w:pPr>
              <w:spacing w:after="0" w:before="0" w:line="360" w:lineRule="auto"/>
              <w:jc w:val="both"/>
              <w:rPr/>
            </w:pPr>
            <w:r w:rsidDel="00000000" w:rsidR="00000000" w:rsidRPr="00000000">
              <w:rPr>
                <w:rtl w:val="0"/>
              </w:rPr>
              <w:t xml:space="preserve">Start (trial)</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A8">
            <w:pPr>
              <w:spacing w:after="0" w:before="0" w:line="360" w:lineRule="auto"/>
              <w:jc w:val="both"/>
              <w:rPr/>
            </w:pPr>
            <w:r w:rsidDel="00000000" w:rsidR="00000000" w:rsidRPr="00000000">
              <w:rPr>
                <w:rtl w:val="0"/>
              </w:rPr>
              <w:t xml:space="preserve">zdarma (trial)</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A9">
            <w:pPr>
              <w:spacing w:after="0" w:before="0" w:line="360" w:lineRule="auto"/>
              <w:jc w:val="both"/>
              <w:rPr/>
            </w:pPr>
            <w:r w:rsidDel="00000000" w:rsidR="00000000" w:rsidRPr="00000000">
              <w:rPr>
                <w:rtl w:val="0"/>
              </w:rPr>
              <w:t xml:space="preserve">0,00 €</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AA">
            <w:pPr>
              <w:spacing w:after="0" w:before="0" w:line="360" w:lineRule="auto"/>
              <w:jc w:val="both"/>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AB">
            <w:pPr>
              <w:spacing w:after="0" w:before="0" w:line="360" w:lineRule="auto"/>
              <w:jc w:val="both"/>
              <w:rPr/>
            </w:pPr>
            <w:r w:rsidDel="00000000" w:rsidR="00000000" w:rsidRPr="00000000">
              <w:rPr>
                <w:rtl w:val="0"/>
              </w:rPr>
              <w:t xml:space="preserve">Basic</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AC">
            <w:pPr>
              <w:spacing w:after="0" w:before="0" w:line="360" w:lineRule="auto"/>
              <w:jc w:val="both"/>
              <w:rPr/>
            </w:pPr>
            <w:r w:rsidDel="00000000" w:rsidR="00000000" w:rsidRPr="00000000">
              <w:rPr>
                <w:rtl w:val="0"/>
              </w:rPr>
              <w:t xml:space="preserve">~119 € jednorazovo</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AD">
            <w:pPr>
              <w:spacing w:after="0" w:before="0" w:line="360" w:lineRule="auto"/>
              <w:jc w:val="both"/>
              <w:rPr/>
            </w:pPr>
            <w:r w:rsidDel="00000000" w:rsidR="00000000" w:rsidRPr="00000000">
              <w:rPr>
                <w:rtl w:val="0"/>
              </w:rPr>
              <w:t xml:space="preserve">4,96 €</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AE">
            <w:pPr>
              <w:spacing w:after="0" w:before="0" w:line="360" w:lineRule="auto"/>
              <w:jc w:val="both"/>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AF">
            <w:pPr>
              <w:spacing w:after="0" w:before="0" w:line="360" w:lineRule="auto"/>
              <w:jc w:val="both"/>
              <w:rPr/>
            </w:pPr>
            <w:r w:rsidDel="00000000" w:rsidR="00000000" w:rsidRPr="00000000">
              <w:rPr>
                <w:rtl w:val="0"/>
              </w:rPr>
              <w:t xml:space="preserve">Economy</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B0">
            <w:pPr>
              <w:spacing w:after="0" w:before="0" w:line="360" w:lineRule="auto"/>
              <w:jc w:val="both"/>
              <w:rPr/>
            </w:pPr>
            <w:r w:rsidDel="00000000" w:rsidR="00000000" w:rsidRPr="00000000">
              <w:rPr>
                <w:rtl w:val="0"/>
              </w:rPr>
              <w:t xml:space="preserve">~279 €</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B1">
            <w:pPr>
              <w:spacing w:after="0" w:before="0" w:line="360" w:lineRule="auto"/>
              <w:jc w:val="both"/>
              <w:rPr/>
            </w:pPr>
            <w:r w:rsidDel="00000000" w:rsidR="00000000" w:rsidRPr="00000000">
              <w:rPr>
                <w:rtl w:val="0"/>
              </w:rPr>
              <w:t xml:space="preserve">11,63 €</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B2">
            <w:pPr>
              <w:spacing w:after="0" w:before="0" w:line="360" w:lineRule="auto"/>
              <w:jc w:val="both"/>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B3">
            <w:pPr>
              <w:spacing w:after="0" w:before="0" w:line="360" w:lineRule="auto"/>
              <w:jc w:val="both"/>
              <w:rPr/>
            </w:pPr>
            <w:r w:rsidDel="00000000" w:rsidR="00000000" w:rsidRPr="00000000">
              <w:rPr>
                <w:rtl w:val="0"/>
              </w:rPr>
              <w:t xml:space="preserve">Advanced</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B4">
            <w:pPr>
              <w:spacing w:after="0" w:before="0" w:line="360" w:lineRule="auto"/>
              <w:jc w:val="both"/>
              <w:rPr/>
            </w:pPr>
            <w:r w:rsidDel="00000000" w:rsidR="00000000" w:rsidRPr="00000000">
              <w:rPr>
                <w:rtl w:val="0"/>
              </w:rPr>
              <w:t xml:space="preserve">~519 €</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B5">
            <w:pPr>
              <w:spacing w:after="0" w:before="0" w:line="360" w:lineRule="auto"/>
              <w:jc w:val="both"/>
              <w:rPr/>
            </w:pPr>
            <w:r w:rsidDel="00000000" w:rsidR="00000000" w:rsidRPr="00000000">
              <w:rPr>
                <w:rtl w:val="0"/>
              </w:rPr>
              <w:t xml:space="preserve">21,63 €</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B6">
            <w:pPr>
              <w:spacing w:after="0" w:before="0" w:line="360" w:lineRule="auto"/>
              <w:jc w:val="both"/>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B7">
            <w:pPr>
              <w:spacing w:after="0" w:before="0" w:line="360" w:lineRule="auto"/>
              <w:jc w:val="both"/>
              <w:rPr/>
            </w:pPr>
            <w:r w:rsidDel="00000000" w:rsidR="00000000" w:rsidRPr="00000000">
              <w:rPr>
                <w:rtl w:val="0"/>
              </w:rPr>
              <w:t xml:space="preserve">Unlimited</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B8">
            <w:pPr>
              <w:spacing w:after="0" w:before="0" w:line="360" w:lineRule="auto"/>
              <w:jc w:val="both"/>
              <w:rPr/>
            </w:pPr>
            <w:r w:rsidDel="00000000" w:rsidR="00000000" w:rsidRPr="00000000">
              <w:rPr>
                <w:rtl w:val="0"/>
              </w:rPr>
              <w:t xml:space="preserve">~799 €</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vAlign w:val="bottom"/>
          </w:tcPr>
          <w:p w:rsidR="00000000" w:rsidDel="00000000" w:rsidP="00000000" w:rsidRDefault="00000000" w:rsidRPr="00000000" w14:paraId="000000B9">
            <w:pPr>
              <w:spacing w:after="0" w:before="0" w:line="360" w:lineRule="auto"/>
              <w:jc w:val="both"/>
              <w:rPr/>
            </w:pPr>
            <w:r w:rsidDel="00000000" w:rsidR="00000000" w:rsidRPr="00000000">
              <w:rPr>
                <w:rtl w:val="0"/>
              </w:rPr>
              <w:t xml:space="preserve">33,29 €</w:t>
            </w:r>
          </w:p>
        </w:tc>
      </w:tr>
    </w:tbl>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f1f1f"/>
        </w:rPr>
      </w:pPr>
      <w:r w:rsidDel="00000000" w:rsidR="00000000" w:rsidRPr="00000000">
        <w:rPr>
          <w:color w:val="1f1f1f"/>
          <w:rtl w:val="0"/>
        </w:rPr>
        <w:t xml:space="preserve">Tabuľka. 2.  porovnanie cien konkurencie</w:t>
      </w:r>
      <w:r w:rsidDel="00000000" w:rsidR="00000000" w:rsidRPr="00000000">
        <w:rPr>
          <w:rtl w:val="0"/>
        </w:rPr>
      </w:r>
    </w:p>
    <w:p w:rsidR="00000000" w:rsidDel="00000000" w:rsidP="00000000" w:rsidRDefault="00000000" w:rsidRPr="00000000" w14:paraId="000000BB">
      <w:pPr>
        <w:spacing w:after="0" w:before="0" w:line="360" w:lineRule="auto"/>
        <w:jc w:val="both"/>
        <w:rPr/>
      </w:pPr>
      <w:r w:rsidDel="00000000" w:rsidR="00000000" w:rsidRPr="00000000">
        <w:rPr>
          <w:rtl w:val="0"/>
        </w:rPr>
        <w:t xml:space="preserve">pozn.: Money S3 prepočítaný na mesačnú cenu pri použití 24 mesiacov</w:t>
      </w:r>
    </w:p>
    <w:p w:rsidR="00000000" w:rsidDel="00000000" w:rsidP="00000000" w:rsidRDefault="00000000" w:rsidRPr="00000000" w14:paraId="000000BC">
      <w:pPr>
        <w:spacing w:after="0" w:before="0" w:line="360" w:lineRule="auto"/>
        <w:jc w:val="both"/>
        <w:rPr/>
      </w:pPr>
      <w:r w:rsidDel="00000000" w:rsidR="00000000" w:rsidRPr="00000000">
        <w:rPr>
          <w:rtl w:val="0"/>
        </w:rPr>
        <w:t xml:space="preserve"> </w:t>
      </w:r>
    </w:p>
    <w:p w:rsidR="00000000" w:rsidDel="00000000" w:rsidP="00000000" w:rsidRDefault="00000000" w:rsidRPr="00000000" w14:paraId="000000BD">
      <w:pPr>
        <w:spacing w:after="0" w:before="0" w:line="360" w:lineRule="auto"/>
        <w:jc w:val="both"/>
        <w:rPr/>
      </w:pPr>
      <w:r w:rsidDel="00000000" w:rsidR="00000000" w:rsidRPr="00000000">
        <w:rPr/>
        <w:drawing>
          <wp:inline distB="114300" distT="114300" distL="114300" distR="114300">
            <wp:extent cx="5600700" cy="327660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6007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color w:val="1f1f1f"/>
        </w:rPr>
      </w:pPr>
      <w:r w:rsidDel="00000000" w:rsidR="00000000" w:rsidRPr="00000000">
        <w:rPr>
          <w:color w:val="1f1f1f"/>
          <w:rtl w:val="0"/>
        </w:rPr>
        <w:t xml:space="preserve">Obr. 5. graf - porovnanie cien konkurencie</w:t>
      </w:r>
      <w:r w:rsidDel="00000000" w:rsidR="00000000" w:rsidRPr="00000000">
        <w:rPr>
          <w:rtl w:val="0"/>
        </w:rPr>
      </w:r>
    </w:p>
    <w:p w:rsidR="00000000" w:rsidDel="00000000" w:rsidP="00000000" w:rsidRDefault="00000000" w:rsidRPr="00000000" w14:paraId="000000BF">
      <w:pPr>
        <w:spacing w:after="0" w:before="0" w:line="360" w:lineRule="auto"/>
        <w:jc w:val="both"/>
        <w:rPr/>
      </w:pPr>
      <w:r w:rsidDel="00000000" w:rsidR="00000000" w:rsidRPr="00000000">
        <w:rPr>
          <w:rtl w:val="0"/>
        </w:rPr>
        <w:t xml:space="preserve">KROS ponúka najlacnejšie riešenie vrátane bezplatného plánu.</w:t>
      </w:r>
    </w:p>
    <w:p w:rsidR="00000000" w:rsidDel="00000000" w:rsidP="00000000" w:rsidRDefault="00000000" w:rsidRPr="00000000" w14:paraId="000000C0">
      <w:pPr>
        <w:spacing w:after="0" w:before="0" w:line="360" w:lineRule="auto"/>
        <w:jc w:val="both"/>
        <w:rPr/>
      </w:pPr>
      <w:r w:rsidDel="00000000" w:rsidR="00000000" w:rsidRPr="00000000">
        <w:rPr>
          <w:rtl w:val="0"/>
        </w:rPr>
        <w:t xml:space="preserve">SuperFaktúra sa nachádza v strednej cenovej kategórii.</w:t>
      </w:r>
    </w:p>
    <w:p w:rsidR="00000000" w:rsidDel="00000000" w:rsidP="00000000" w:rsidRDefault="00000000" w:rsidRPr="00000000" w14:paraId="000000C1">
      <w:pPr>
        <w:spacing w:after="0" w:before="0" w:line="360" w:lineRule="auto"/>
        <w:jc w:val="both"/>
        <w:rPr/>
      </w:pPr>
      <w:r w:rsidDel="00000000" w:rsidR="00000000" w:rsidRPr="00000000">
        <w:rPr>
          <w:rtl w:val="0"/>
        </w:rPr>
        <w:t xml:space="preserve">Money S3 predstavuje najdrahšie riešenie, ale ponúka aj najširšiu funkcionalitu.</w:t>
      </w:r>
    </w:p>
    <w:p w:rsidR="00000000" w:rsidDel="00000000" w:rsidP="00000000" w:rsidRDefault="00000000" w:rsidRPr="00000000" w14:paraId="000000C2">
      <w:pPr>
        <w:spacing w:after="0" w:before="0" w:line="360" w:lineRule="auto"/>
        <w:jc w:val="both"/>
        <w:rPr/>
      </w:pPr>
      <w:r w:rsidDel="00000000" w:rsidR="00000000" w:rsidRPr="00000000">
        <w:rPr>
          <w:rtl w:val="0"/>
        </w:rPr>
      </w:r>
    </w:p>
    <w:p w:rsidR="00000000" w:rsidDel="00000000" w:rsidP="00000000" w:rsidRDefault="00000000" w:rsidRPr="00000000" w14:paraId="000000C3">
      <w:pPr>
        <w:spacing w:after="240" w:before="240" w:line="360" w:lineRule="auto"/>
        <w:jc w:val="both"/>
        <w:rPr/>
      </w:pPr>
      <w:r w:rsidDel="00000000" w:rsidR="00000000" w:rsidRPr="00000000">
        <w:rPr>
          <w:b w:val="1"/>
          <w:bCs w:val="1"/>
          <w:rtl w:val="0"/>
        </w:rPr>
        <w:t xml:space="preserve">Čo z toho pre nás vyplýva?</w:t>
      </w:r>
      <w:r w:rsidDel="00000000" w:rsidR="00000000" w:rsidRPr="00000000">
        <w:rPr>
          <w:rtl w:val="0"/>
        </w:rPr>
        <w:t xml:space="preserve"> Keď si to dáme celé dokopy, vidíme obrovskú príležitosť. Na trhu momentálne chýba softvér vyslovene pre SZČO, ktorý by zobral to najlepšie z existujúcich produktov (jednoduchosť KROSu, pekný dizajn SuperFaktúry a presnosť Money S3) a posunul to na úplne iný level. Nechceme urobiť len ďalší nástroj na "automatizáciu". Chceme vytvoriť systém, ktorý vďaka skutočnej umelej inteligencii (AI) účtovanie pre freelancera radikálne zjednoduší a odbremení ho od akejkoľvek administratívy.</w:t>
      </w:r>
    </w:p>
    <w:p w:rsidR="00000000" w:rsidDel="00000000" w:rsidP="00000000" w:rsidRDefault="00000000" w:rsidRPr="00000000" w14:paraId="000000C4">
      <w:pPr>
        <w:spacing w:after="0" w:before="0" w:line="360" w:lineRule="auto"/>
        <w:jc w:val="both"/>
        <w:rPr>
          <w:b w:val="1"/>
          <w:bCs w:val="1"/>
          <w:sz w:val="28"/>
          <w:szCs w:val="28"/>
        </w:rPr>
      </w:pPr>
      <w:r w:rsidDel="00000000" w:rsidR="00000000" w:rsidRPr="00000000">
        <w:rPr>
          <w:rtl w:val="0"/>
        </w:rPr>
      </w:r>
    </w:p>
    <w:p w:rsidR="00000000" w:rsidDel="00000000" w:rsidP="00000000" w:rsidRDefault="00000000" w:rsidRPr="00000000" w14:paraId="000000C5">
      <w:pPr>
        <w:spacing w:after="0" w:before="0" w:line="360" w:lineRule="auto"/>
        <w:jc w:val="both"/>
        <w:rPr>
          <w:b w:val="1"/>
          <w:bCs w:val="1"/>
          <w:sz w:val="28"/>
          <w:szCs w:val="28"/>
        </w:rPr>
      </w:pPr>
      <w:r w:rsidDel="00000000" w:rsidR="00000000" w:rsidRPr="00000000">
        <w:rPr>
          <w:rtl w:val="0"/>
        </w:rPr>
      </w:r>
    </w:p>
    <w:p w:rsidR="00000000" w:rsidDel="00000000" w:rsidP="00000000" w:rsidRDefault="00000000" w:rsidRPr="00000000" w14:paraId="000000C6">
      <w:pPr>
        <w:spacing w:after="0" w:before="0" w:line="360" w:lineRule="auto"/>
        <w:jc w:val="both"/>
        <w:rPr/>
      </w:pPr>
      <w:r w:rsidDel="00000000" w:rsidR="00000000" w:rsidRPr="00000000">
        <w:rPr>
          <w:rtl w:val="0"/>
        </w:rPr>
      </w:r>
    </w:p>
    <w:p w:rsidR="00000000" w:rsidDel="00000000" w:rsidP="00000000" w:rsidRDefault="00000000" w:rsidRPr="00000000" w14:paraId="000000C7">
      <w:pPr>
        <w:pStyle w:val="Heading2"/>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sz w:val="34"/>
          <w:szCs w:val="34"/>
        </w:rPr>
      </w:pPr>
      <w:bookmarkStart w:colFirst="0" w:colLast="0" w:name="_2mquigsd4dq2" w:id="4"/>
      <w:bookmarkEnd w:id="4"/>
      <w:r w:rsidDel="00000000" w:rsidR="00000000" w:rsidRPr="00000000">
        <w:rPr>
          <w:color w:val="1f1f1f"/>
          <w:sz w:val="34"/>
          <w:szCs w:val="34"/>
          <w:rtl w:val="0"/>
        </w:rPr>
        <w:t xml:space="preserve">3. Analýza typov procesov</w:t>
      </w:r>
    </w:p>
    <w:p w:rsidR="00000000" w:rsidDel="00000000" w:rsidP="00000000" w:rsidRDefault="00000000" w:rsidRPr="00000000" w14:paraId="000000C8">
      <w:pPr>
        <w:spacing w:line="360" w:lineRule="auto"/>
        <w:rPr>
          <w:b w:val="1"/>
          <w:bCs w:val="1"/>
        </w:rPr>
      </w:pPr>
      <w:r w:rsidDel="00000000" w:rsidR="00000000" w:rsidRPr="00000000">
        <w:rPr>
          <w:rtl w:val="0"/>
        </w:rPr>
        <w:t xml:space="preserve"> </w:t>
      </w:r>
      <w:r w:rsidDel="00000000" w:rsidR="00000000" w:rsidRPr="00000000">
        <w:rPr>
          <w:b w:val="1"/>
          <w:bCs w:val="1"/>
          <w:rtl w:val="0"/>
        </w:rPr>
        <w:t xml:space="preserve">Charakteristika fiktívneho podniku</w:t>
      </w:r>
    </w:p>
    <w:p w:rsidR="00000000" w:rsidDel="00000000" w:rsidP="00000000" w:rsidRDefault="00000000" w:rsidRPr="00000000" w14:paraId="000000C9">
      <w:pPr>
        <w:spacing w:line="360" w:lineRule="auto"/>
        <w:rPr/>
      </w:pPr>
      <w:r w:rsidDel="00000000" w:rsidR="00000000" w:rsidRPr="00000000">
        <w:rPr>
          <w:rtl w:val="0"/>
        </w:rPr>
        <w:t xml:space="preserve">e-smartbalance s.r.o. je fiktívny startup založený piatimi študentmi v rámci predmetu Informatika II. Naším produktom je digitálna SaaS platforma na automatizáciu párovania platieb.</w:t>
      </w:r>
    </w:p>
    <w:p w:rsidR="00000000" w:rsidDel="00000000" w:rsidP="00000000" w:rsidRDefault="00000000" w:rsidRPr="00000000" w14:paraId="000000CA">
      <w:pPr>
        <w:spacing w:line="360" w:lineRule="auto"/>
        <w:rPr/>
      </w:pPr>
      <w:r w:rsidDel="00000000" w:rsidR="00000000" w:rsidRPr="00000000">
        <w:rPr>
          <w:rtl w:val="0"/>
        </w:rPr>
        <w:t xml:space="preserve">Hlavná hodnota: Úspora času živnostníkov (SZČO) cez inováciu "</w:t>
      </w:r>
      <w:r w:rsidDel="00000000" w:rsidR="00000000" w:rsidRPr="00000000">
        <w:rPr>
          <w:color w:val="1f1f1f"/>
          <w:rtl w:val="0"/>
        </w:rPr>
        <w:t xml:space="preserve">Smart-Pairing</w:t>
      </w:r>
      <w:r w:rsidDel="00000000" w:rsidR="00000000" w:rsidRPr="00000000">
        <w:rPr>
          <w:rtl w:val="0"/>
        </w:rPr>
        <w:t xml:space="preserve">".</w:t>
      </w:r>
    </w:p>
    <w:p w:rsidR="00000000" w:rsidDel="00000000" w:rsidP="00000000" w:rsidRDefault="00000000" w:rsidRPr="00000000" w14:paraId="000000CB">
      <w:pPr>
        <w:spacing w:line="360" w:lineRule="auto"/>
        <w:rPr/>
      </w:pPr>
      <w:r w:rsidDel="00000000" w:rsidR="00000000" w:rsidRPr="00000000">
        <w:rPr>
          <w:rtl w:val="0"/>
        </w:rPr>
      </w:r>
    </w:p>
    <w:p w:rsidR="00000000" w:rsidDel="00000000" w:rsidP="00000000" w:rsidRDefault="00000000" w:rsidRPr="00000000" w14:paraId="000000CC">
      <w:pPr>
        <w:spacing w:line="360" w:lineRule="auto"/>
        <w:rPr>
          <w:b w:val="1"/>
          <w:bCs w:val="1"/>
        </w:rPr>
      </w:pPr>
      <w:r w:rsidDel="00000000" w:rsidR="00000000" w:rsidRPr="00000000">
        <w:rPr>
          <w:b w:val="1"/>
          <w:bCs w:val="1"/>
          <w:rtl w:val="0"/>
        </w:rPr>
        <w:t xml:space="preserve">Klasifikácia procesov (v súlade s ARIS Mapou)</w:t>
      </w:r>
    </w:p>
    <w:p w:rsidR="00000000" w:rsidDel="00000000" w:rsidP="00000000" w:rsidRDefault="00000000" w:rsidRPr="00000000" w14:paraId="000000CD">
      <w:pPr>
        <w:spacing w:line="360" w:lineRule="auto"/>
        <w:rPr/>
      </w:pPr>
      <w:r w:rsidDel="00000000" w:rsidR="00000000" w:rsidRPr="00000000">
        <w:rPr>
          <w:rtl w:val="0"/>
        </w:rPr>
        <w:t xml:space="preserve">V našom podniku používame kódovanie M (Management), H (Hlavné) a S (Podporné), ktoré priamo korešponduje s našou organizačnou štruktúrou.</w:t>
      </w:r>
    </w:p>
    <w:p w:rsidR="00000000" w:rsidDel="00000000" w:rsidP="00000000" w:rsidRDefault="00000000" w:rsidRPr="00000000" w14:paraId="000000CE">
      <w:pPr>
        <w:spacing w:line="360" w:lineRule="auto"/>
        <w:rPr/>
      </w:pPr>
      <w:r w:rsidDel="00000000" w:rsidR="00000000" w:rsidRPr="00000000">
        <w:rPr>
          <w:rtl w:val="0"/>
        </w:rPr>
      </w:r>
    </w:p>
    <w:p w:rsidR="00000000" w:rsidDel="00000000" w:rsidP="00000000" w:rsidRDefault="00000000" w:rsidRPr="00000000" w14:paraId="000000CF">
      <w:pPr>
        <w:spacing w:line="360" w:lineRule="auto"/>
        <w:rPr>
          <w:b w:val="1"/>
          <w:bCs w:val="1"/>
        </w:rPr>
      </w:pPr>
      <w:r w:rsidDel="00000000" w:rsidR="00000000" w:rsidRPr="00000000">
        <w:rPr>
          <w:rtl w:val="0"/>
        </w:rPr>
        <w:t xml:space="preserve">1</w:t>
      </w:r>
      <w:r w:rsidDel="00000000" w:rsidR="00000000" w:rsidRPr="00000000">
        <w:rPr>
          <w:b w:val="1"/>
          <w:bCs w:val="1"/>
          <w:rtl w:val="0"/>
        </w:rPr>
        <w:t xml:space="preserve">. Riadiace procesy (Management - "M")</w:t>
      </w:r>
    </w:p>
    <w:p w:rsidR="00000000" w:rsidDel="00000000" w:rsidP="00000000" w:rsidRDefault="00000000" w:rsidRPr="00000000" w14:paraId="000000D0">
      <w:pPr>
        <w:spacing w:line="360" w:lineRule="auto"/>
        <w:rPr/>
      </w:pPr>
      <w:r w:rsidDel="00000000" w:rsidR="00000000" w:rsidRPr="00000000">
        <w:rPr>
          <w:rtl w:val="0"/>
        </w:rPr>
        <w:t xml:space="preserve">Tieto procesy riadi primárne Scrum Master a čiastočne Business Analyst.</w:t>
      </w:r>
    </w:p>
    <w:p w:rsidR="00000000" w:rsidDel="00000000" w:rsidP="00000000" w:rsidRDefault="00000000" w:rsidRPr="00000000" w14:paraId="000000D1">
      <w:pPr>
        <w:numPr>
          <w:ilvl w:val="0"/>
          <w:numId w:val="16"/>
        </w:numPr>
        <w:spacing w:line="360" w:lineRule="auto"/>
        <w:ind w:left="720" w:hanging="360"/>
      </w:pPr>
      <w:r w:rsidDel="00000000" w:rsidR="00000000" w:rsidRPr="00000000">
        <w:rPr>
          <w:rtl w:val="0"/>
        </w:rPr>
        <w:t xml:space="preserve">M1: Strategický manažment: Plánovanie vízie a biznis cieľov startupu.</w:t>
      </w:r>
    </w:p>
    <w:p w:rsidR="00000000" w:rsidDel="00000000" w:rsidP="00000000" w:rsidRDefault="00000000" w:rsidRPr="00000000" w14:paraId="000000D2">
      <w:pPr>
        <w:numPr>
          <w:ilvl w:val="0"/>
          <w:numId w:val="16"/>
        </w:numPr>
        <w:spacing w:line="360" w:lineRule="auto"/>
        <w:ind w:left="720" w:hanging="360"/>
      </w:pPr>
      <w:r w:rsidDel="00000000" w:rsidR="00000000" w:rsidRPr="00000000">
        <w:rPr>
          <w:rtl w:val="0"/>
        </w:rPr>
        <w:t xml:space="preserve">M2: Agilné riadenie (Scrum): Organizácia sprintov, vedenie Trella a denné stand-upy.</w:t>
      </w:r>
    </w:p>
    <w:p w:rsidR="00000000" w:rsidDel="00000000" w:rsidP="00000000" w:rsidRDefault="00000000" w:rsidRPr="00000000" w14:paraId="000000D3">
      <w:pPr>
        <w:numPr>
          <w:ilvl w:val="0"/>
          <w:numId w:val="16"/>
        </w:numPr>
        <w:spacing w:line="360" w:lineRule="auto"/>
        <w:ind w:left="720" w:hanging="360"/>
      </w:pPr>
      <w:r w:rsidDel="00000000" w:rsidR="00000000" w:rsidRPr="00000000">
        <w:rPr>
          <w:rtl w:val="0"/>
        </w:rPr>
        <w:t xml:space="preserve">M3: Finančné riadenie a kontroling: Sledovanie rozpočtu (investícia 15 000 €) a analýza návratnosti (ROI).</w:t>
      </w:r>
    </w:p>
    <w:p w:rsidR="00000000" w:rsidDel="00000000" w:rsidP="00000000" w:rsidRDefault="00000000" w:rsidRPr="00000000" w14:paraId="000000D4">
      <w:pPr>
        <w:spacing w:line="360" w:lineRule="auto"/>
        <w:rPr/>
      </w:pPr>
      <w:r w:rsidDel="00000000" w:rsidR="00000000" w:rsidRPr="00000000">
        <w:rPr>
          <w:rtl w:val="0"/>
        </w:rPr>
      </w:r>
    </w:p>
    <w:p w:rsidR="00000000" w:rsidDel="00000000" w:rsidP="00000000" w:rsidRDefault="00000000" w:rsidRPr="00000000" w14:paraId="000000D5">
      <w:pPr>
        <w:spacing w:line="360" w:lineRule="auto"/>
        <w:rPr>
          <w:b w:val="1"/>
          <w:bCs w:val="1"/>
        </w:rPr>
      </w:pPr>
      <w:r w:rsidDel="00000000" w:rsidR="00000000" w:rsidRPr="00000000">
        <w:rPr>
          <w:rtl w:val="0"/>
        </w:rPr>
        <w:t xml:space="preserve">2</w:t>
      </w:r>
      <w:r w:rsidDel="00000000" w:rsidR="00000000" w:rsidRPr="00000000">
        <w:rPr>
          <w:b w:val="1"/>
          <w:bCs w:val="1"/>
          <w:rtl w:val="0"/>
        </w:rPr>
        <w:t xml:space="preserve">. Hlavné procesy (Main/Core - "H")</w:t>
      </w:r>
    </w:p>
    <w:p w:rsidR="00000000" w:rsidDel="00000000" w:rsidP="00000000" w:rsidRDefault="00000000" w:rsidRPr="00000000" w14:paraId="000000D6">
      <w:pPr>
        <w:spacing w:line="360" w:lineRule="auto"/>
        <w:rPr/>
      </w:pPr>
      <w:r w:rsidDel="00000000" w:rsidR="00000000" w:rsidRPr="00000000">
        <w:rPr>
          <w:rtl w:val="0"/>
        </w:rPr>
        <w:t xml:space="preserve">Procesy, ktoré priamo vytvárajú náš produkt. Tu úzko spolupracujú Process Architect, Database Developer a Business Analyst.</w:t>
      </w:r>
    </w:p>
    <w:p w:rsidR="00000000" w:rsidDel="00000000" w:rsidP="00000000" w:rsidRDefault="00000000" w:rsidRPr="00000000" w14:paraId="000000D7">
      <w:pPr>
        <w:numPr>
          <w:ilvl w:val="0"/>
          <w:numId w:val="3"/>
        </w:numPr>
        <w:spacing w:line="360" w:lineRule="auto"/>
        <w:ind w:left="720" w:hanging="360"/>
      </w:pPr>
      <w:r w:rsidDel="00000000" w:rsidR="00000000" w:rsidRPr="00000000">
        <w:rPr>
          <w:rtl w:val="0"/>
        </w:rPr>
        <w:t xml:space="preserve">H1: Marketing a Sales: Akvizícia zákazníkov a správa predajného lievika (Creative Designer).</w:t>
      </w:r>
    </w:p>
    <w:p w:rsidR="00000000" w:rsidDel="00000000" w:rsidP="00000000" w:rsidRDefault="00000000" w:rsidRPr="00000000" w14:paraId="000000D8">
      <w:pPr>
        <w:numPr>
          <w:ilvl w:val="0"/>
          <w:numId w:val="3"/>
        </w:numPr>
        <w:spacing w:line="360" w:lineRule="auto"/>
        <w:ind w:left="720" w:hanging="360"/>
      </w:pPr>
      <w:r w:rsidDel="00000000" w:rsidR="00000000" w:rsidRPr="00000000">
        <w:rPr>
          <w:rtl w:val="0"/>
        </w:rPr>
        <w:t xml:space="preserve">H2: Onboarding klienta: Registrácia používateľa a nastavenie jeho prostredia (Process Architect).</w:t>
      </w:r>
    </w:p>
    <w:p w:rsidR="00000000" w:rsidDel="00000000" w:rsidP="00000000" w:rsidRDefault="00000000" w:rsidRPr="00000000" w14:paraId="000000D9">
      <w:pPr>
        <w:numPr>
          <w:ilvl w:val="0"/>
          <w:numId w:val="3"/>
        </w:numPr>
        <w:spacing w:line="360" w:lineRule="auto"/>
        <w:ind w:left="720" w:hanging="360"/>
      </w:pPr>
      <w:r w:rsidDel="00000000" w:rsidR="00000000" w:rsidRPr="00000000">
        <w:rPr>
          <w:rtl w:val="0"/>
        </w:rPr>
        <w:t xml:space="preserve">H3: Realizácia služby: AI Smart-Pairing: Naša kľúčová technologická inovácia. Zahŕňa import CSV, AI párovanie a výpočet kurzov NBS (Process Architect + Database Developer).</w:t>
      </w:r>
    </w:p>
    <w:p w:rsidR="00000000" w:rsidDel="00000000" w:rsidP="00000000" w:rsidRDefault="00000000" w:rsidRPr="00000000" w14:paraId="000000DA">
      <w:pPr>
        <w:numPr>
          <w:ilvl w:val="0"/>
          <w:numId w:val="3"/>
        </w:numPr>
        <w:spacing w:line="360" w:lineRule="auto"/>
        <w:ind w:left="720" w:hanging="360"/>
      </w:pPr>
      <w:r w:rsidDel="00000000" w:rsidR="00000000" w:rsidRPr="00000000">
        <w:rPr>
          <w:rtl w:val="0"/>
        </w:rPr>
        <w:t xml:space="preserve">H4: Fakturácia za služby: Mesačné zúčtovanie predplatného pre našich klientov (Business Analyst).</w:t>
      </w:r>
    </w:p>
    <w:p w:rsidR="00000000" w:rsidDel="00000000" w:rsidP="00000000" w:rsidRDefault="00000000" w:rsidRPr="00000000" w14:paraId="000000DB">
      <w:pPr>
        <w:spacing w:line="360" w:lineRule="auto"/>
        <w:rPr>
          <w:b w:val="1"/>
          <w:bCs w:val="1"/>
        </w:rPr>
      </w:pPr>
      <w:r w:rsidDel="00000000" w:rsidR="00000000" w:rsidRPr="00000000">
        <w:rPr>
          <w:rtl w:val="0"/>
        </w:rPr>
        <w:t xml:space="preserve">3</w:t>
      </w:r>
      <w:r w:rsidDel="00000000" w:rsidR="00000000" w:rsidRPr="00000000">
        <w:rPr>
          <w:b w:val="1"/>
          <w:bCs w:val="1"/>
          <w:rtl w:val="0"/>
        </w:rPr>
        <w:t xml:space="preserve">. Podporné procesy (Support - "S")</w:t>
      </w:r>
    </w:p>
    <w:p w:rsidR="00000000" w:rsidDel="00000000" w:rsidP="00000000" w:rsidRDefault="00000000" w:rsidRPr="00000000" w14:paraId="000000DC">
      <w:pPr>
        <w:spacing w:line="360" w:lineRule="auto"/>
        <w:rPr/>
      </w:pPr>
      <w:r w:rsidDel="00000000" w:rsidR="00000000" w:rsidRPr="00000000">
        <w:rPr>
          <w:rtl w:val="0"/>
        </w:rPr>
        <w:t xml:space="preserve">Servisné činnosti zabezpečujúce stabilitu, ktoré rieši najmä Database Developer a Creative Designer.</w:t>
      </w:r>
    </w:p>
    <w:p w:rsidR="00000000" w:rsidDel="00000000" w:rsidP="00000000" w:rsidRDefault="00000000" w:rsidRPr="00000000" w14:paraId="000000DD">
      <w:pPr>
        <w:spacing w:line="360" w:lineRule="auto"/>
        <w:rPr/>
      </w:pPr>
      <w:r w:rsidDel="00000000" w:rsidR="00000000" w:rsidRPr="00000000">
        <w:rPr>
          <w:rtl w:val="0"/>
        </w:rPr>
      </w:r>
    </w:p>
    <w:p w:rsidR="00000000" w:rsidDel="00000000" w:rsidP="00000000" w:rsidRDefault="00000000" w:rsidRPr="00000000" w14:paraId="000000DE">
      <w:pPr>
        <w:numPr>
          <w:ilvl w:val="0"/>
          <w:numId w:val="9"/>
        </w:numPr>
        <w:spacing w:line="360" w:lineRule="auto"/>
        <w:ind w:left="720" w:hanging="360"/>
      </w:pPr>
      <w:r w:rsidDel="00000000" w:rsidR="00000000" w:rsidRPr="00000000">
        <w:rPr>
          <w:rtl w:val="0"/>
        </w:rPr>
        <w:t xml:space="preserve">S1: IT infraštruktúra a bezpečnosť: Správa cloudových serverov a bezpečnosť databázy v MS Access.</w:t>
      </w:r>
    </w:p>
    <w:p w:rsidR="00000000" w:rsidDel="00000000" w:rsidP="00000000" w:rsidRDefault="00000000" w:rsidRPr="00000000" w14:paraId="000000DF">
      <w:pPr>
        <w:numPr>
          <w:ilvl w:val="0"/>
          <w:numId w:val="9"/>
        </w:numPr>
        <w:spacing w:line="360" w:lineRule="auto"/>
        <w:ind w:left="720" w:hanging="360"/>
      </w:pPr>
      <w:r w:rsidDel="00000000" w:rsidR="00000000" w:rsidRPr="00000000">
        <w:rPr>
          <w:rtl w:val="0"/>
        </w:rPr>
        <w:t xml:space="preserve">S2: Právna podpora a Compliance: Sledovanie legislatívy SR a metodiky NBS pre kurzové rozdiely.</w:t>
      </w:r>
    </w:p>
    <w:p w:rsidR="00000000" w:rsidDel="00000000" w:rsidP="00000000" w:rsidRDefault="00000000" w:rsidRPr="00000000" w14:paraId="000000E0">
      <w:pPr>
        <w:numPr>
          <w:ilvl w:val="0"/>
          <w:numId w:val="9"/>
        </w:numPr>
        <w:spacing w:line="360" w:lineRule="auto"/>
        <w:ind w:left="720" w:hanging="360"/>
      </w:pPr>
      <w:r w:rsidDel="00000000" w:rsidR="00000000" w:rsidRPr="00000000">
        <w:rPr>
          <w:rtl w:val="0"/>
        </w:rPr>
        <w:t xml:space="preserve">S3: Zákaznícka podpora: Riešenie technických požiadaviek používateľov (UX/UI podpora od Creative Designera).</w:t>
      </w:r>
      <w:r w:rsidDel="00000000" w:rsidR="00000000" w:rsidRPr="00000000">
        <w:rPr>
          <w:rtl w:val="0"/>
        </w:rPr>
      </w:r>
    </w:p>
    <w:p w:rsidR="00000000" w:rsidDel="00000000" w:rsidP="00000000" w:rsidRDefault="00000000" w:rsidRPr="00000000" w14:paraId="000000E1">
      <w:pPr>
        <w:spacing w:after="0" w:before="0" w:line="360" w:lineRule="auto"/>
        <w:rPr>
          <w:sz w:val="28"/>
          <w:szCs w:val="28"/>
        </w:rPr>
      </w:pPr>
      <w:r w:rsidDel="00000000" w:rsidR="00000000" w:rsidRPr="00000000">
        <w:rPr>
          <w:rtl w:val="0"/>
        </w:rPr>
      </w:r>
    </w:p>
    <w:p w:rsidR="00000000" w:rsidDel="00000000" w:rsidP="00000000" w:rsidRDefault="00000000" w:rsidRPr="00000000" w14:paraId="000000E2">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pPr>
      <w:bookmarkStart w:colFirst="0" w:colLast="0" w:name="_iknanjxapxoj" w:id="5"/>
      <w:bookmarkEnd w:id="5"/>
      <w:r w:rsidDel="00000000" w:rsidR="00000000" w:rsidRPr="00000000">
        <w:rPr>
          <w:rtl w:val="0"/>
        </w:rPr>
        <w:t xml:space="preserve">4. Aké informačné systémy (IS) budú poháňať náš startup?</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0" w:line="360" w:lineRule="auto"/>
        <w:rPr>
          <w:color w:val="1f1f1f"/>
        </w:rPr>
      </w:pPr>
      <w:r w:rsidDel="00000000" w:rsidR="00000000" w:rsidRPr="00000000">
        <w:rPr>
          <w:color w:val="1f1f1f"/>
          <w:rtl w:val="0"/>
        </w:rPr>
        <w:t xml:space="preserve">Aby náš startup a všetky procesy fungovali bez problémov, vybrali sme si pre náš tím a náš produkt nasledujúce nástroje. Pri každom z nich sme si spravili malý prieskum trhu, aby sme zhodnotili aj iné dostupné alternatívy.</w:t>
      </w:r>
    </w:p>
    <w:p w:rsidR="00000000" w:rsidDel="00000000" w:rsidP="00000000" w:rsidRDefault="00000000" w:rsidRPr="00000000" w14:paraId="000000E4">
      <w:pPr>
        <w:pStyle w:val="Heading4"/>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Google Sans" w:cs="Google Sans" w:eastAsia="Google Sans" w:hAnsi="Google Sans"/>
          <w:color w:val="1f1f1f"/>
          <w:sz w:val="22"/>
          <w:szCs w:val="22"/>
        </w:rPr>
      </w:pPr>
      <w:bookmarkStart w:colFirst="0" w:colLast="0" w:name="_5cimsh1x5dhy" w:id="6"/>
      <w:bookmarkEnd w:id="6"/>
      <w:r w:rsidDel="00000000" w:rsidR="00000000" w:rsidRPr="00000000">
        <w:rPr>
          <w:rFonts w:ascii="Google Sans" w:cs="Google Sans" w:eastAsia="Google Sans" w:hAnsi="Google Sans"/>
          <w:color w:val="1f1f1f"/>
          <w:sz w:val="22"/>
          <w:szCs w:val="22"/>
          <w:rtl w:val="0"/>
        </w:rPr>
        <w:t xml:space="preserve">4.1. Systémy pre riadenie tímu a komunikáciu (M1 - M3)</w:t>
      </w:r>
    </w:p>
    <w:p w:rsidR="00000000" w:rsidDel="00000000" w:rsidP="00000000" w:rsidRDefault="00000000" w:rsidRPr="00000000" w14:paraId="000000E5">
      <w:pPr>
        <w:numPr>
          <w:ilvl w:val="0"/>
          <w:numId w:val="1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b w:val="1"/>
          <w:bCs w:val="1"/>
          <w:color w:val="1f1f1f"/>
          <w:rtl w:val="0"/>
        </w:rPr>
        <w:t xml:space="preserve">Trello:</w:t>
      </w:r>
      <w:r w:rsidDel="00000000" w:rsidR="00000000" w:rsidRPr="00000000">
        <w:rPr>
          <w:color w:val="1f1f1f"/>
          <w:rtl w:val="0"/>
        </w:rPr>
        <w:t xml:space="preserve"> Rieši nám agilné riadenie (Scrum). Máme tu rozdelené všetky úlohy a krásne vizuálne vidíme, kto na čom práve pracuje. Komentáre pod kartami nám slúžia ako archív našich debát a rozhodnutí. </w:t>
      </w:r>
      <w:r w:rsidDel="00000000" w:rsidR="00000000" w:rsidRPr="00000000">
        <w:rPr>
          <w:i w:val="1"/>
          <w:iCs w:val="1"/>
          <w:color w:val="1f1f1f"/>
          <w:rtl w:val="0"/>
        </w:rPr>
        <w:t xml:space="preserve">(Zvažovali sme aj Asanu alebo Jiru).</w:t>
      </w:r>
    </w:p>
    <w:p w:rsidR="00000000" w:rsidDel="00000000" w:rsidP="00000000" w:rsidRDefault="00000000" w:rsidRPr="00000000" w14:paraId="000000E6">
      <w:pPr>
        <w:numPr>
          <w:ilvl w:val="0"/>
          <w:numId w:val="1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b w:val="1"/>
          <w:bCs w:val="1"/>
          <w:color w:val="1f1f1f"/>
          <w:rtl w:val="0"/>
        </w:rPr>
        <w:t xml:space="preserve">Študentský e-mail (MS Outlook):</w:t>
      </w:r>
      <w:r w:rsidDel="00000000" w:rsidR="00000000" w:rsidRPr="00000000">
        <w:rPr>
          <w:color w:val="1f1f1f"/>
          <w:rtl w:val="0"/>
        </w:rPr>
        <w:t xml:space="preserve"> Klasika na oficiálnu komunikáciu v rámci našej univerzitnej O365 licencie. Využívame ho, keď si potrebujeme poslať väčšie dokumenty alebo komunikovať s vyučujúcou. </w:t>
      </w:r>
      <w:r w:rsidDel="00000000" w:rsidR="00000000" w:rsidRPr="00000000">
        <w:rPr>
          <w:i w:val="1"/>
          <w:iCs w:val="1"/>
          <w:color w:val="1f1f1f"/>
          <w:rtl w:val="0"/>
        </w:rPr>
        <w:t xml:space="preserve">(Trhovou alternatívou by bol Google Workspace).</w:t>
      </w:r>
    </w:p>
    <w:p w:rsidR="00000000" w:rsidDel="00000000" w:rsidP="00000000" w:rsidRDefault="00000000" w:rsidRPr="00000000" w14:paraId="000000E7">
      <w:pPr>
        <w:numPr>
          <w:ilvl w:val="0"/>
          <w:numId w:val="1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b w:val="1"/>
          <w:bCs w:val="1"/>
          <w:color w:val="1f1f1f"/>
          <w:rtl w:val="0"/>
        </w:rPr>
        <w:t xml:space="preserve">Instagram (Skupinový chat):</w:t>
      </w:r>
      <w:r w:rsidDel="00000000" w:rsidR="00000000" w:rsidRPr="00000000">
        <w:rPr>
          <w:color w:val="1f1f1f"/>
          <w:rtl w:val="0"/>
        </w:rPr>
        <w:t xml:space="preserve"> Náš neformálny kanál. Používame ho výhradne na rýchle "dohadovačky", napríklad kedy si dáme spoločný tímový call. Založiť si na toto firemný Slack alebo MS Teams nám prišlo zatiaľ zbytočné.</w:t>
      </w:r>
    </w:p>
    <w:p w:rsidR="00000000" w:rsidDel="00000000" w:rsidP="00000000" w:rsidRDefault="00000000" w:rsidRPr="00000000" w14:paraId="000000E8">
      <w:pPr>
        <w:pStyle w:val="Heading4"/>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Google Sans" w:cs="Google Sans" w:eastAsia="Google Sans" w:hAnsi="Google Sans"/>
          <w:color w:val="1f1f1f"/>
          <w:sz w:val="22"/>
          <w:szCs w:val="22"/>
        </w:rPr>
      </w:pPr>
      <w:bookmarkStart w:colFirst="0" w:colLast="0" w:name="_u0lvijyx25xs" w:id="7"/>
      <w:bookmarkEnd w:id="7"/>
      <w:r w:rsidDel="00000000" w:rsidR="00000000" w:rsidRPr="00000000">
        <w:rPr>
          <w:rFonts w:ascii="Google Sans" w:cs="Google Sans" w:eastAsia="Google Sans" w:hAnsi="Google Sans"/>
          <w:color w:val="1f1f1f"/>
          <w:sz w:val="22"/>
          <w:szCs w:val="22"/>
          <w:rtl w:val="0"/>
        </w:rPr>
        <w:t xml:space="preserve">4.2. Systémy pre náš hlavný biznis a produkt (H1 - H4)</w:t>
      </w:r>
    </w:p>
    <w:p w:rsidR="00000000" w:rsidDel="00000000" w:rsidP="00000000" w:rsidRDefault="00000000" w:rsidRPr="00000000" w14:paraId="000000E9">
      <w:pPr>
        <w:numPr>
          <w:ilvl w:val="0"/>
          <w:numId w:val="1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b w:val="1"/>
          <w:bCs w:val="1"/>
          <w:color w:val="1f1f1f"/>
          <w:rtl w:val="0"/>
        </w:rPr>
        <w:t xml:space="preserve">Náš vlastný systém (aktuálne prototyp v MS Access):</w:t>
      </w:r>
      <w:r w:rsidDel="00000000" w:rsidR="00000000" w:rsidRPr="00000000">
        <w:rPr>
          <w:color w:val="1f1f1f"/>
          <w:rtl w:val="0"/>
        </w:rPr>
        <w:t xml:space="preserve"> Keďže na trhu nie je presne to, čo chceme, náš hlavný nástroj si vyvíjame sami. Slúži nám ako databáza aj ako užívateľské prostredie, takže si vieme rýchlo otestovať, či naša logika párovania reálne funguje. </w:t>
      </w:r>
      <w:r w:rsidDel="00000000" w:rsidR="00000000" w:rsidRPr="00000000">
        <w:rPr>
          <w:i w:val="1"/>
          <w:iCs w:val="1"/>
          <w:color w:val="1f1f1f"/>
          <w:rtl w:val="0"/>
        </w:rPr>
        <w:t xml:space="preserve">(Do budúcna plánujeme dáta presunúť do cloudu na backend typu MySQL/PostgreSQL. Samotná aplikácia bude bežať na webe (plánujeme použiť React alebo Vue.js) a v mobile (Flutter alebo React Native)).</w:t>
      </w:r>
    </w:p>
    <w:p w:rsidR="00000000" w:rsidDel="00000000" w:rsidP="00000000" w:rsidRDefault="00000000" w:rsidRPr="00000000" w14:paraId="000000EA">
      <w:pPr>
        <w:numPr>
          <w:ilvl w:val="0"/>
          <w:numId w:val="1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b w:val="1"/>
          <w:bCs w:val="1"/>
          <w:color w:val="1f1f1f"/>
          <w:rtl w:val="0"/>
        </w:rPr>
        <w:t xml:space="preserve">Stripe (plánujeme nasadiť):</w:t>
      </w:r>
      <w:r w:rsidDel="00000000" w:rsidR="00000000" w:rsidRPr="00000000">
        <w:rPr>
          <w:color w:val="1f1f1f"/>
          <w:rtl w:val="0"/>
        </w:rPr>
        <w:t xml:space="preserve"> Keď aplikáciu spustíme naostro, o automatické strhávanie mesačného predplatného od klientov sa nám bude starať Stripe. </w:t>
      </w:r>
      <w:r w:rsidDel="00000000" w:rsidR="00000000" w:rsidRPr="00000000">
        <w:rPr>
          <w:i w:val="1"/>
          <w:iCs w:val="1"/>
          <w:color w:val="1f1f1f"/>
          <w:rtl w:val="0"/>
        </w:rPr>
        <w:t xml:space="preserve">(Pozerali sme sa aj po systémoch ako GoPay či PayPal, ale Stripe má najlepšiu podporu práve pre model predplatného).</w:t>
      </w:r>
    </w:p>
    <w:p w:rsidR="00000000" w:rsidDel="00000000" w:rsidP="00000000" w:rsidRDefault="00000000" w:rsidRPr="00000000" w14:paraId="000000EB">
      <w:pPr>
        <w:pStyle w:val="Heading4"/>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Google Sans" w:cs="Google Sans" w:eastAsia="Google Sans" w:hAnsi="Google Sans"/>
          <w:color w:val="1f1f1f"/>
          <w:sz w:val="22"/>
          <w:szCs w:val="22"/>
        </w:rPr>
      </w:pPr>
      <w:bookmarkStart w:colFirst="0" w:colLast="0" w:name="_321s2xqv7mqk" w:id="8"/>
      <w:bookmarkEnd w:id="8"/>
      <w:r w:rsidDel="00000000" w:rsidR="00000000" w:rsidRPr="00000000">
        <w:rPr>
          <w:rFonts w:ascii="Google Sans" w:cs="Google Sans" w:eastAsia="Google Sans" w:hAnsi="Google Sans"/>
          <w:color w:val="1f1f1f"/>
          <w:sz w:val="22"/>
          <w:szCs w:val="22"/>
          <w:rtl w:val="0"/>
        </w:rPr>
        <w:t xml:space="preserve">4.</w:t>
      </w:r>
      <w:r w:rsidDel="00000000" w:rsidR="00000000" w:rsidRPr="00000000">
        <w:rPr>
          <w:rFonts w:ascii="Google Sans" w:cs="Google Sans" w:eastAsia="Google Sans" w:hAnsi="Google Sans"/>
          <w:color w:val="1f1f1f"/>
          <w:sz w:val="22"/>
          <w:szCs w:val="22"/>
          <w:rtl w:val="0"/>
        </w:rPr>
        <w:t xml:space="preserve">3. Systémy pre zákaznícku podporu (S1 - S3)</w:t>
      </w:r>
    </w:p>
    <w:p w:rsidR="00000000" w:rsidDel="00000000" w:rsidP="00000000" w:rsidRDefault="00000000" w:rsidRPr="00000000" w14:paraId="000000EC">
      <w:pPr>
        <w:numPr>
          <w:ilvl w:val="0"/>
          <w:numId w:val="1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b w:val="1"/>
          <w:bCs w:val="1"/>
          <w:color w:val="1f1f1f"/>
          <w:rtl w:val="0"/>
        </w:rPr>
        <w:t xml:space="preserve">Zendesk / Intercom (plánujeme):</w:t>
      </w:r>
      <w:r w:rsidDel="00000000" w:rsidR="00000000" w:rsidRPr="00000000">
        <w:rPr>
          <w:color w:val="1f1f1f"/>
          <w:rtl w:val="0"/>
        </w:rPr>
        <w:t xml:space="preserve"> Aby sme vedeli profesionálne riešiť problémy našich budúcich používateľov, chceme neskôr nasadiť helpdesk s integrovaným tiketovacím systémom a live-chatom priamo v aplikácii. </w:t>
      </w:r>
      <w:r w:rsidDel="00000000" w:rsidR="00000000" w:rsidRPr="00000000">
        <w:rPr>
          <w:i w:val="1"/>
          <w:iCs w:val="1"/>
          <w:color w:val="1f1f1f"/>
          <w:rtl w:val="0"/>
        </w:rPr>
        <w:t xml:space="preserve">(Ako výhodnejšiu a lacnejšiu alternatívu pre náš rozbeh zvažujeme aj Freshdesk alebo HubSpot).</w:t>
      </w:r>
    </w:p>
    <w:p w:rsidR="00000000" w:rsidDel="00000000" w:rsidP="00000000" w:rsidRDefault="00000000" w:rsidRPr="00000000" w14:paraId="000000ED">
      <w:pPr>
        <w:pStyle w:val="Heading4"/>
        <w:pBdr>
          <w:top w:color="auto" w:space="0" w:sz="0" w:val="none"/>
          <w:left w:color="auto" w:space="0" w:sz="0" w:val="none"/>
          <w:bottom w:color="auto" w:space="0" w:sz="0" w:val="none"/>
          <w:right w:color="auto" w:space="0" w:sz="0" w:val="none"/>
          <w:between w:color="auto" w:space="0" w:sz="0" w:val="none"/>
        </w:pBdr>
        <w:spacing w:after="0" w:before="0" w:line="360" w:lineRule="auto"/>
        <w:rPr/>
      </w:pPr>
      <w:bookmarkStart w:colFirst="0" w:colLast="0" w:name="_wu8j0dlvkg76" w:id="9"/>
      <w:bookmarkEnd w:id="9"/>
      <w:r w:rsidDel="00000000" w:rsidR="00000000" w:rsidRPr="00000000">
        <w:rPr>
          <w:rtl w:val="0"/>
        </w:rPr>
        <w:t xml:space="preserve">4.4 Kto je naša konkurencia a čo im chýba? (Kľúčový proces H3)</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0" w:line="360" w:lineRule="auto"/>
        <w:rPr>
          <w:color w:val="1f1f1f"/>
        </w:rPr>
      </w:pPr>
      <w:r w:rsidDel="00000000" w:rsidR="00000000" w:rsidRPr="00000000">
        <w:rPr>
          <w:color w:val="1f1f1f"/>
          <w:rtl w:val="0"/>
        </w:rPr>
        <w:t xml:space="preserve">Keď sme si robili prieskum trhu, pozreli sme sa na najznámejšie účtovné a fakturačné systémy na Slovensku, ktoré by nám mohli časom konkurovať. Zistili sme, že každý má svoje slabiny, ktoré chceme využiť v náš prospech:</w:t>
      </w:r>
    </w:p>
    <w:p w:rsidR="00000000" w:rsidDel="00000000" w:rsidP="00000000" w:rsidRDefault="00000000" w:rsidRPr="00000000" w14:paraId="000000EF">
      <w:pPr>
        <w:numPr>
          <w:ilvl w:val="0"/>
          <w:numId w:val="1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b w:val="1"/>
          <w:bCs w:val="1"/>
          <w:color w:val="1f1f1f"/>
          <w:rtl w:val="0"/>
        </w:rPr>
        <w:t xml:space="preserve">SuperFaktúra:</w:t>
      </w:r>
      <w:r w:rsidDel="00000000" w:rsidR="00000000" w:rsidRPr="00000000">
        <w:rPr>
          <w:color w:val="1f1f1f"/>
          <w:rtl w:val="0"/>
        </w:rPr>
        <w:t xml:space="preserve"> Majú výbornú mobilnú apku a veľmi príjemné užívateľské prostredie (UX). Ich obrovskou slabinou je ale absencia poriadnej automatizácie – ak má živnostník platby v cudzích menách, systém to nedokáže spárovať a prepočítať úplne sám bez zásahu človeka.</w:t>
      </w:r>
    </w:p>
    <w:p w:rsidR="00000000" w:rsidDel="00000000" w:rsidP="00000000" w:rsidRDefault="00000000" w:rsidRPr="00000000" w14:paraId="000000F0">
      <w:pPr>
        <w:numPr>
          <w:ilvl w:val="0"/>
          <w:numId w:val="1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b w:val="1"/>
          <w:bCs w:val="1"/>
          <w:color w:val="1f1f1f"/>
          <w:rtl w:val="0"/>
        </w:rPr>
        <w:t xml:space="preserve">Money S3:</w:t>
      </w:r>
      <w:r w:rsidDel="00000000" w:rsidR="00000000" w:rsidRPr="00000000">
        <w:rPr>
          <w:color w:val="1f1f1f"/>
          <w:rtl w:val="0"/>
        </w:rPr>
        <w:t xml:space="preserve"> Sú veľmi presní a detailne zvládajú aj zložité kurzy z NBS. Problémom je, že je to zastaraný desktopový program a pre bežného živnostníka majú zbytočne zložitý a drahý cenník.</w:t>
      </w:r>
    </w:p>
    <w:p w:rsidR="00000000" w:rsidDel="00000000" w:rsidP="00000000" w:rsidRDefault="00000000" w:rsidRPr="00000000" w14:paraId="000000F1">
      <w:pPr>
        <w:numPr>
          <w:ilvl w:val="0"/>
          <w:numId w:val="1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b w:val="1"/>
          <w:bCs w:val="1"/>
          <w:color w:val="1f1f1f"/>
          <w:rtl w:val="0"/>
        </w:rPr>
        <w:t xml:space="preserve">KROS (iKROS / ALFA plus):</w:t>
      </w:r>
      <w:r w:rsidDel="00000000" w:rsidR="00000000" w:rsidRPr="00000000">
        <w:rPr>
          <w:color w:val="1f1f1f"/>
          <w:rtl w:val="0"/>
        </w:rPr>
        <w:t xml:space="preserve"> Tradičná slovenská klasika, ktorá má výborne podchytenú legislatívu. Vôbec ale nejdú modernou "AI-first" cestou. Chýba im strojové učenie, ktoré by napríklad dokázalo automaticky pochopiť a opraviť preklepy vo variabilných symboloch tak, ako to plánujeme my.</w:t>
      </w:r>
    </w:p>
    <w:p w:rsidR="00000000" w:rsidDel="00000000" w:rsidP="00000000" w:rsidRDefault="00000000" w:rsidRPr="00000000" w14:paraId="000000F2">
      <w:pPr>
        <w:numPr>
          <w:ilvl w:val="0"/>
          <w:numId w:val="1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b w:val="1"/>
          <w:bCs w:val="1"/>
          <w:color w:val="1f1f1f"/>
          <w:rtl w:val="0"/>
        </w:rPr>
        <w:t xml:space="preserve">iDoklad:</w:t>
      </w:r>
      <w:r w:rsidDel="00000000" w:rsidR="00000000" w:rsidRPr="00000000">
        <w:rPr>
          <w:color w:val="1f1f1f"/>
          <w:rtl w:val="0"/>
        </w:rPr>
        <w:t xml:space="preserve"> Veľmi populárne cloudové riešenie, no trpia podobným problémom ako SuperFaktúra – ich možnosti plne automatického prepočtu cudzích mien priamo cez real-time API Národnej banky Slovenska sú stále značne limitované.</w:t>
      </w:r>
    </w:p>
    <w:p w:rsidR="00000000" w:rsidDel="00000000" w:rsidP="00000000" w:rsidRDefault="00000000" w:rsidRPr="00000000" w14:paraId="000000F3">
      <w:pPr>
        <w:pBdr>
          <w:top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rtl w:val="0"/>
        </w:rPr>
      </w:r>
    </w:p>
    <w:p w:rsidR="00000000" w:rsidDel="00000000" w:rsidP="00000000" w:rsidRDefault="00000000" w:rsidRPr="00000000" w14:paraId="000000F4">
      <w:pPr>
        <w:pBdr>
          <w:top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rtl w:val="0"/>
        </w:rPr>
      </w:r>
    </w:p>
    <w:p w:rsidR="00000000" w:rsidDel="00000000" w:rsidP="00000000" w:rsidRDefault="00000000" w:rsidRPr="00000000" w14:paraId="000000F5">
      <w:pPr>
        <w:pBdr>
          <w:top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rtl w:val="0"/>
        </w:rPr>
      </w:r>
    </w:p>
    <w:p w:rsidR="00000000" w:rsidDel="00000000" w:rsidP="00000000" w:rsidRDefault="00000000" w:rsidRPr="00000000" w14:paraId="000000F6">
      <w:pPr>
        <w:pBdr>
          <w:top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rtl w:val="0"/>
        </w:rPr>
      </w:r>
    </w:p>
    <w:p w:rsidR="00000000" w:rsidDel="00000000" w:rsidP="00000000" w:rsidRDefault="00000000" w:rsidRPr="00000000" w14:paraId="000000F7">
      <w:pPr>
        <w:pBdr>
          <w:top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rtl w:val="0"/>
        </w:rPr>
      </w:r>
    </w:p>
    <w:p w:rsidR="00000000" w:rsidDel="00000000" w:rsidP="00000000" w:rsidRDefault="00000000" w:rsidRPr="00000000" w14:paraId="000000F8">
      <w:pPr>
        <w:pBdr>
          <w:top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rtl w:val="0"/>
        </w:rPr>
      </w:r>
    </w:p>
    <w:p w:rsidR="00000000" w:rsidDel="00000000" w:rsidP="00000000" w:rsidRDefault="00000000" w:rsidRPr="00000000" w14:paraId="000000F9">
      <w:pPr>
        <w:pBdr>
          <w:top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rtl w:val="0"/>
        </w:rPr>
      </w:r>
    </w:p>
    <w:p w:rsidR="00000000" w:rsidDel="00000000" w:rsidP="00000000" w:rsidRDefault="00000000" w:rsidRPr="00000000" w14:paraId="000000FA">
      <w:pPr>
        <w:pBdr>
          <w:top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rtl w:val="0"/>
        </w:rPr>
      </w:r>
    </w:p>
    <w:p w:rsidR="00000000" w:rsidDel="00000000" w:rsidP="00000000" w:rsidRDefault="00000000" w:rsidRPr="00000000" w14:paraId="000000FB">
      <w:pPr>
        <w:pStyle w:val="Heading2"/>
        <w:spacing w:after="0" w:before="0" w:line="360" w:lineRule="auto"/>
        <w:rPr/>
      </w:pPr>
      <w:bookmarkStart w:colFirst="0" w:colLast="0" w:name="_xuqlz6d8m9lh" w:id="10"/>
      <w:bookmarkEnd w:id="10"/>
      <w:r w:rsidDel="00000000" w:rsidR="00000000" w:rsidRPr="00000000">
        <w:rPr>
          <w:rtl w:val="0"/>
        </w:rPr>
        <w:t xml:space="preserve">4.</w:t>
      </w:r>
      <w:r w:rsidDel="00000000" w:rsidR="00000000" w:rsidRPr="00000000">
        <w:rPr>
          <w:rtl w:val="0"/>
        </w:rPr>
        <w:t xml:space="preserve"> Mapa procesov smartbalance</w:t>
      </w:r>
    </w:p>
    <w:p w:rsidR="00000000" w:rsidDel="00000000" w:rsidP="00000000" w:rsidRDefault="00000000" w:rsidRPr="00000000" w14:paraId="000000FC">
      <w:pPr>
        <w:spacing w:after="0" w:before="0" w:line="360" w:lineRule="auto"/>
        <w:ind w:left="0" w:firstLine="0"/>
        <w:rPr/>
      </w:pPr>
      <w:r w:rsidDel="00000000" w:rsidR="00000000" w:rsidRPr="00000000">
        <w:rPr>
          <w:sz w:val="20"/>
          <w:szCs w:val="20"/>
        </w:rPr>
        <w:drawing>
          <wp:inline distB="114300" distT="114300" distL="114300" distR="114300">
            <wp:extent cx="5943600" cy="47117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0" w:before="0" w:line="360" w:lineRule="auto"/>
        <w:rPr>
          <w:i w:val="1"/>
          <w:iCs w:val="1"/>
          <w:color w:val="1f1f1f"/>
        </w:rPr>
      </w:pPr>
      <w:r w:rsidDel="00000000" w:rsidR="00000000" w:rsidRPr="00000000">
        <w:rPr>
          <w:i w:val="1"/>
          <w:iCs w:val="1"/>
          <w:color w:val="1f1f1f"/>
          <w:rtl w:val="0"/>
        </w:rPr>
        <w:t xml:space="preserve">Obr. 6. mapa procesov smartbalance</w:t>
      </w:r>
    </w:p>
    <w:p w:rsidR="00000000" w:rsidDel="00000000" w:rsidP="00000000" w:rsidRDefault="00000000" w:rsidRPr="00000000" w14:paraId="000000FE">
      <w:pPr>
        <w:pStyle w:val="Heading2"/>
        <w:pBdr>
          <w:top w:color="auto" w:space="0" w:sz="0" w:val="none"/>
          <w:left w:color="auto" w:space="0" w:sz="0" w:val="none"/>
          <w:bottom w:color="auto" w:space="0" w:sz="0" w:val="none"/>
          <w:right w:color="auto" w:space="0" w:sz="0" w:val="none"/>
          <w:between w:color="auto" w:space="0" w:sz="0" w:val="none"/>
        </w:pBdr>
        <w:spacing w:after="80" w:before="360" w:line="360" w:lineRule="auto"/>
        <w:rPr>
          <w:color w:val="1f1f1f"/>
          <w:sz w:val="34"/>
          <w:szCs w:val="34"/>
        </w:rPr>
      </w:pPr>
      <w:bookmarkStart w:colFirst="0" w:colLast="0" w:name="_4oo9km2ork1w" w:id="11"/>
      <w:bookmarkEnd w:id="11"/>
      <w:r w:rsidDel="00000000" w:rsidR="00000000" w:rsidRPr="00000000">
        <w:rPr>
          <w:color w:val="1f1f1f"/>
          <w:sz w:val="34"/>
          <w:szCs w:val="34"/>
          <w:rtl w:val="0"/>
        </w:rPr>
        <w:t xml:space="preserve">5</w:t>
      </w:r>
      <w:r w:rsidDel="00000000" w:rsidR="00000000" w:rsidRPr="00000000">
        <w:rPr>
          <w:color w:val="1f1f1f"/>
          <w:sz w:val="34"/>
          <w:szCs w:val="34"/>
          <w:rtl w:val="0"/>
        </w:rPr>
        <w:t xml:space="preserve">. Technologická inovácia</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240" w:before="240" w:line="360" w:lineRule="auto"/>
        <w:rPr>
          <w:color w:val="1f1f1f"/>
        </w:rPr>
      </w:pPr>
      <w:r w:rsidDel="00000000" w:rsidR="00000000" w:rsidRPr="00000000">
        <w:rPr>
          <w:color w:val="1f1f1f"/>
          <w:rtl w:val="0"/>
        </w:rPr>
        <w:t xml:space="preserve">Inovácia spočíva v inteligentnom prepojení bankových CSV výpisov s faktúrami v databáze.</w:t>
      </w:r>
    </w:p>
    <w:p w:rsidR="00000000" w:rsidDel="00000000" w:rsidP="00000000" w:rsidRDefault="00000000" w:rsidRPr="00000000" w14:paraId="00000100">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rPr>
          <w:color w:val="1f1f1f"/>
        </w:rPr>
      </w:pPr>
      <w:r w:rsidDel="00000000" w:rsidR="00000000" w:rsidRPr="00000000">
        <w:rPr>
          <w:b w:val="1"/>
          <w:bCs w:val="1"/>
          <w:color w:val="1f1f1f"/>
          <w:rtl w:val="0"/>
        </w:rPr>
        <w:t xml:space="preserve">Active Learning:</w:t>
      </w:r>
      <w:r w:rsidDel="00000000" w:rsidR="00000000" w:rsidRPr="00000000">
        <w:rPr>
          <w:color w:val="1f1f1f"/>
          <w:rtl w:val="0"/>
        </w:rPr>
        <w:t xml:space="preserve"> Ak systém nenájde zhodu variabilného symbolu (preklep), používateľ spáruje platbu manuálne a systém si toto pravidlo uloží. Pri ďalšom importe už túto chybu opraví automaticky.</w:t>
      </w:r>
    </w:p>
    <w:p w:rsidR="00000000" w:rsidDel="00000000" w:rsidP="00000000" w:rsidRDefault="00000000" w:rsidRPr="00000000" w14:paraId="00000101">
      <w:pPr>
        <w:numPr>
          <w:ilvl w:val="0"/>
          <w:numId w:val="6"/>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rPr>
          <w:color w:val="1f1f1f"/>
        </w:rPr>
      </w:pPr>
      <w:r w:rsidDel="00000000" w:rsidR="00000000" w:rsidRPr="00000000">
        <w:rPr>
          <w:b w:val="1"/>
          <w:bCs w:val="1"/>
          <w:color w:val="1f1f1f"/>
          <w:rtl w:val="0"/>
        </w:rPr>
        <w:t xml:space="preserve">FX Automator:</w:t>
      </w:r>
      <w:r w:rsidDel="00000000" w:rsidR="00000000" w:rsidRPr="00000000">
        <w:rPr>
          <w:color w:val="1f1f1f"/>
          <w:rtl w:val="0"/>
        </w:rPr>
        <w:t xml:space="preserve"> Systém automaticky sťahuje kurzy z </w:t>
      </w:r>
      <w:r w:rsidDel="00000000" w:rsidR="00000000" w:rsidRPr="00000000">
        <w:rPr>
          <w:b w:val="1"/>
          <w:bCs w:val="1"/>
          <w:color w:val="1f1f1f"/>
          <w:rtl w:val="0"/>
        </w:rPr>
        <w:t xml:space="preserve">API NBS</w:t>
      </w:r>
      <w:r w:rsidDel="00000000" w:rsidR="00000000" w:rsidRPr="00000000">
        <w:rPr>
          <w:color w:val="1f1f1f"/>
          <w:rtl w:val="0"/>
        </w:rPr>
        <w:t xml:space="preserve"> k dátumu úhrady a vyčísľuje kurzový rozdiel (zisk/strata) bez zásahu používateľa.</w:t>
      </w:r>
    </w:p>
    <w:p w:rsidR="00000000" w:rsidDel="00000000" w:rsidP="00000000" w:rsidRDefault="00000000" w:rsidRPr="00000000" w14:paraId="00000102">
      <w:pPr>
        <w:pStyle w:val="Heading2"/>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sz w:val="34"/>
          <w:szCs w:val="34"/>
        </w:rPr>
      </w:pPr>
      <w:bookmarkStart w:colFirst="0" w:colLast="0" w:name="_ngjzv6n9xzk" w:id="12"/>
      <w:bookmarkEnd w:id="12"/>
      <w:r w:rsidDel="00000000" w:rsidR="00000000" w:rsidRPr="00000000">
        <w:rPr>
          <w:color w:val="1f1f1f"/>
          <w:sz w:val="34"/>
          <w:szCs w:val="34"/>
          <w:rtl w:val="0"/>
        </w:rPr>
        <w:t xml:space="preserve">6. Use case diagram </w:t>
      </w:r>
    </w:p>
    <w:p w:rsidR="00000000" w:rsidDel="00000000" w:rsidP="00000000" w:rsidRDefault="00000000" w:rsidRPr="00000000" w14:paraId="00000103">
      <w:pPr>
        <w:spacing w:line="360" w:lineRule="auto"/>
        <w:rPr/>
      </w:pPr>
      <w:r w:rsidDel="00000000" w:rsidR="00000000" w:rsidRPr="00000000">
        <w:rPr>
          <w:rtl w:val="0"/>
        </w:rPr>
        <w:t xml:space="preserve">Tento diagram (vytvorený v štandarde UML) vizualizuje hranice nášho systému a ukazuje, ako naša technologická inovácia proces H3 (Smart-Pairing) komunikuje so svojím okolím.</w:t>
      </w:r>
    </w:p>
    <w:p w:rsidR="00000000" w:rsidDel="00000000" w:rsidP="00000000" w:rsidRDefault="00000000" w:rsidRPr="00000000" w14:paraId="00000104">
      <w:pPr>
        <w:spacing w:line="360" w:lineRule="auto"/>
        <w:rPr/>
      </w:pPr>
      <w:r w:rsidDel="00000000" w:rsidR="00000000" w:rsidRPr="00000000">
        <w:rPr>
          <w:rtl w:val="0"/>
        </w:rPr>
        <w:t xml:space="preserve">Diagram jasne definuje roly (Aktérov):</w:t>
      </w:r>
    </w:p>
    <w:p w:rsidR="00000000" w:rsidDel="00000000" w:rsidP="00000000" w:rsidRDefault="00000000" w:rsidRPr="00000000" w14:paraId="00000105">
      <w:pPr>
        <w:numPr>
          <w:ilvl w:val="0"/>
          <w:numId w:val="1"/>
        </w:numPr>
        <w:spacing w:line="360" w:lineRule="auto"/>
        <w:ind w:left="720" w:hanging="360"/>
      </w:pPr>
      <w:r w:rsidDel="00000000" w:rsidR="00000000" w:rsidRPr="00000000">
        <w:rPr>
          <w:b w:val="1"/>
          <w:bCs w:val="1"/>
          <w:rtl w:val="0"/>
        </w:rPr>
        <w:t xml:space="preserve">Používateľ (SZČO):</w:t>
      </w:r>
      <w:r w:rsidDel="00000000" w:rsidR="00000000" w:rsidRPr="00000000">
        <w:rPr>
          <w:rtl w:val="0"/>
        </w:rPr>
        <w:t xml:space="preserve"> Iniciuje import CSV súboru z banky a spúšťa párovanie faktúr s bankovým výpisom.</w:t>
      </w:r>
    </w:p>
    <w:p w:rsidR="00000000" w:rsidDel="00000000" w:rsidP="00000000" w:rsidRDefault="00000000" w:rsidRPr="00000000" w14:paraId="00000106">
      <w:pPr>
        <w:numPr>
          <w:ilvl w:val="0"/>
          <w:numId w:val="1"/>
        </w:numPr>
        <w:spacing w:line="360" w:lineRule="auto"/>
        <w:ind w:left="720" w:hanging="360"/>
      </w:pPr>
      <w:r w:rsidDel="00000000" w:rsidR="00000000" w:rsidRPr="00000000">
        <w:rPr>
          <w:b w:val="1"/>
          <w:bCs w:val="1"/>
          <w:rtl w:val="0"/>
        </w:rPr>
        <w:t xml:space="preserve">Systém (Smartbalance):</w:t>
      </w:r>
      <w:r w:rsidDel="00000000" w:rsidR="00000000" w:rsidRPr="00000000">
        <w:rPr>
          <w:rtl w:val="0"/>
        </w:rPr>
        <w:t xml:space="preserve"> Na pozadí realizuje prípady použitia ako automatické učenie sa z preklepov a párovanie.</w:t>
      </w:r>
    </w:p>
    <w:p w:rsidR="00000000" w:rsidDel="00000000" w:rsidP="00000000" w:rsidRDefault="00000000" w:rsidRPr="00000000" w14:paraId="00000107">
      <w:pPr>
        <w:numPr>
          <w:ilvl w:val="0"/>
          <w:numId w:val="1"/>
        </w:numPr>
        <w:spacing w:line="360" w:lineRule="auto"/>
        <w:ind w:left="720" w:hanging="360"/>
      </w:pPr>
      <w:r w:rsidDel="00000000" w:rsidR="00000000" w:rsidRPr="00000000">
        <w:rPr>
          <w:b w:val="1"/>
          <w:bCs w:val="1"/>
          <w:rtl w:val="0"/>
        </w:rPr>
        <w:t xml:space="preserve">NBS API (Externý systém):</w:t>
      </w:r>
      <w:r w:rsidDel="00000000" w:rsidR="00000000" w:rsidRPr="00000000">
        <w:rPr>
          <w:rtl w:val="0"/>
        </w:rPr>
        <w:t xml:space="preserve"> V prípade, že systém identifikuje faktúru v cudzej mene, automaticky si z tohto externého zdroja stiahne platný kurz.</w:t>
      </w:r>
    </w:p>
    <w:p w:rsidR="00000000" w:rsidDel="00000000" w:rsidP="00000000" w:rsidRDefault="00000000" w:rsidRPr="00000000" w14:paraId="00000108">
      <w:pPr>
        <w:spacing w:after="240" w:before="240" w:lineRule="auto"/>
        <w:ind w:left="720" w:firstLine="0"/>
        <w:rPr/>
      </w:pPr>
      <w:r w:rsidDel="00000000" w:rsidR="00000000" w:rsidRPr="00000000">
        <w:rPr/>
        <w:drawing>
          <wp:inline distB="114300" distT="114300" distL="114300" distR="114300">
            <wp:extent cx="5319713" cy="4431599"/>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319713" cy="4431599"/>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line="360" w:lineRule="auto"/>
        <w:rPr>
          <w:i w:val="1"/>
          <w:iCs w:val="1"/>
        </w:rPr>
      </w:pPr>
      <w:r w:rsidDel="00000000" w:rsidR="00000000" w:rsidRPr="00000000">
        <w:rPr>
          <w:i w:val="1"/>
          <w:iCs w:val="1"/>
          <w:color w:val="1f1f1f"/>
          <w:rtl w:val="0"/>
        </w:rPr>
        <w:t xml:space="preserve">Obr. 7. Use case diagram - smartbalance pre inováciu</w:t>
      </w:r>
      <w:r w:rsidDel="00000000" w:rsidR="00000000" w:rsidRPr="00000000">
        <w:rPr>
          <w:rtl w:val="0"/>
        </w:rPr>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rtl w:val="0"/>
        </w:rPr>
      </w:r>
    </w:p>
    <w:p w:rsidR="00000000" w:rsidDel="00000000" w:rsidP="00000000" w:rsidRDefault="00000000" w:rsidRPr="00000000" w14:paraId="0000010D">
      <w:pPr>
        <w:pStyle w:val="Heading2"/>
        <w:spacing w:after="80" w:before="360" w:line="360" w:lineRule="auto"/>
        <w:rPr>
          <w:sz w:val="34"/>
          <w:szCs w:val="34"/>
        </w:rPr>
      </w:pPr>
      <w:bookmarkStart w:colFirst="0" w:colLast="0" w:name="_uuvnypwnww51" w:id="13"/>
      <w:bookmarkEnd w:id="13"/>
      <w:r w:rsidDel="00000000" w:rsidR="00000000" w:rsidRPr="00000000">
        <w:rPr>
          <w:sz w:val="34"/>
          <w:szCs w:val="34"/>
          <w:rtl w:val="0"/>
        </w:rPr>
        <w:t xml:space="preserve">7. Procesný model inovácie a toky dát</w:t>
      </w:r>
    </w:p>
    <w:p w:rsidR="00000000" w:rsidDel="00000000" w:rsidP="00000000" w:rsidRDefault="00000000" w:rsidRPr="00000000" w14:paraId="0000010E">
      <w:pPr>
        <w:spacing w:after="240" w:before="240" w:line="360" w:lineRule="auto"/>
        <w:rPr/>
      </w:pPr>
      <w:r w:rsidDel="00000000" w:rsidR="00000000" w:rsidRPr="00000000">
        <w:rPr>
          <w:rtl w:val="0"/>
        </w:rPr>
        <w:t xml:space="preserve">Aby sme ukázali, ako naša inovácia reálne funguje, vytvorili sme v ARIS Expresse detailný EPC diagram pre náš kľúčový proces </w:t>
      </w:r>
      <w:r w:rsidDel="00000000" w:rsidR="00000000" w:rsidRPr="00000000">
        <w:rPr>
          <w:b w:val="1"/>
          <w:bCs w:val="1"/>
          <w:rtl w:val="0"/>
        </w:rPr>
        <w:t xml:space="preserve">H3: Realizácia služby (AI Smart-Pairing)</w:t>
      </w:r>
      <w:r w:rsidDel="00000000" w:rsidR="00000000" w:rsidRPr="00000000">
        <w:rPr>
          <w:rtl w:val="0"/>
        </w:rPr>
        <w:t xml:space="preserve">.</w:t>
      </w:r>
    </w:p>
    <w:p w:rsidR="00000000" w:rsidDel="00000000" w:rsidP="00000000" w:rsidRDefault="00000000" w:rsidRPr="00000000" w14:paraId="0000010F">
      <w:pPr>
        <w:spacing w:after="240" w:before="240" w:line="360" w:lineRule="auto"/>
        <w:rPr/>
      </w:pPr>
      <w:r w:rsidDel="00000000" w:rsidR="00000000" w:rsidRPr="00000000">
        <w:rPr>
          <w:rtl w:val="0"/>
        </w:rPr>
      </w:r>
    </w:p>
    <w:p w:rsidR="00000000" w:rsidDel="00000000" w:rsidP="00000000" w:rsidRDefault="00000000" w:rsidRPr="00000000" w14:paraId="00000110">
      <w:pPr>
        <w:spacing w:after="240" w:before="240" w:line="360" w:lineRule="auto"/>
        <w:rPr/>
      </w:pPr>
      <w:r w:rsidDel="00000000" w:rsidR="00000000" w:rsidRPr="00000000">
        <w:rPr>
          <w:rtl w:val="0"/>
        </w:rPr>
      </w:r>
    </w:p>
    <w:p w:rsidR="00000000" w:rsidDel="00000000" w:rsidP="00000000" w:rsidRDefault="00000000" w:rsidRPr="00000000" w14:paraId="00000111">
      <w:pPr>
        <w:spacing w:after="240" w:before="240" w:line="360" w:lineRule="auto"/>
        <w:rPr/>
      </w:pPr>
      <w:r w:rsidDel="00000000" w:rsidR="00000000" w:rsidRPr="00000000">
        <w:rPr>
          <w:rtl w:val="0"/>
        </w:rPr>
      </w:r>
    </w:p>
    <w:p w:rsidR="00000000" w:rsidDel="00000000" w:rsidP="00000000" w:rsidRDefault="00000000" w:rsidRPr="00000000" w14:paraId="00000112">
      <w:pPr>
        <w:spacing w:after="240" w:before="240" w:line="360" w:lineRule="auto"/>
        <w:rPr/>
      </w:pPr>
      <w:r w:rsidDel="00000000" w:rsidR="00000000" w:rsidRPr="00000000">
        <w:rPr>
          <w:rtl w:val="0"/>
        </w:rPr>
      </w:r>
    </w:p>
    <w:p w:rsidR="00000000" w:rsidDel="00000000" w:rsidP="00000000" w:rsidRDefault="00000000" w:rsidRPr="00000000" w14:paraId="00000113">
      <w:pPr>
        <w:spacing w:after="240" w:before="240" w:line="360" w:lineRule="auto"/>
        <w:rPr>
          <w:i w:val="1"/>
          <w:iCs w:val="1"/>
        </w:rPr>
      </w:pPr>
      <w:r w:rsidDel="00000000" w:rsidR="00000000" w:rsidRPr="00000000">
        <w:rPr>
          <w:i w:val="1"/>
          <w:iCs w:val="1"/>
          <w:color w:val="1f1f1f"/>
          <w:rtl w:val="0"/>
        </w:rPr>
        <w:t xml:space="preserve">Obr. 8. </w:t>
      </w:r>
      <w:r w:rsidDel="00000000" w:rsidR="00000000" w:rsidRPr="00000000">
        <w:rPr>
          <w:i w:val="1"/>
          <w:iCs w:val="1"/>
          <w:rtl w:val="0"/>
        </w:rPr>
        <w:t xml:space="preserve">EPC Model Smartbalance</w:t>
      </w:r>
    </w:p>
    <w:p w:rsidR="00000000" w:rsidDel="00000000" w:rsidP="00000000" w:rsidRDefault="00000000" w:rsidRPr="00000000" w14:paraId="00000114">
      <w:pPr>
        <w:pStyle w:val="Heading3"/>
        <w:spacing w:after="80" w:before="280" w:line="360" w:lineRule="auto"/>
        <w:rPr>
          <w:sz w:val="26"/>
          <w:szCs w:val="26"/>
        </w:rPr>
      </w:pPr>
      <w:bookmarkStart w:colFirst="0" w:colLast="0" w:name="_p44chav84it1" w:id="14"/>
      <w:bookmarkEnd w:id="14"/>
      <w:r w:rsidDel="00000000" w:rsidR="00000000" w:rsidRPr="00000000">
        <w:rPr>
          <w:sz w:val="26"/>
          <w:szCs w:val="26"/>
          <w:rtl w:val="0"/>
        </w:rPr>
        <w:t xml:space="preserve">7</w:t>
      </w:r>
      <w:r w:rsidDel="00000000" w:rsidR="00000000" w:rsidRPr="00000000">
        <w:rPr>
          <w:sz w:val="26"/>
          <w:szCs w:val="26"/>
          <w:rtl w:val="0"/>
        </w:rPr>
        <w:t xml:space="preserve">.1 Detailná analýza procesných tokov (Vstupy a Výstupy)</w:t>
      </w:r>
    </w:p>
    <w:p w:rsidR="00000000" w:rsidDel="00000000" w:rsidP="00000000" w:rsidRDefault="00000000" w:rsidRPr="00000000" w14:paraId="00000115">
      <w:pPr>
        <w:spacing w:after="240" w:before="240" w:line="360" w:lineRule="auto"/>
        <w:rPr/>
      </w:pPr>
      <w:r w:rsidDel="00000000" w:rsidR="00000000" w:rsidRPr="00000000">
        <w:rPr>
          <w:rtl w:val="0"/>
        </w:rPr>
        <w:t xml:space="preserve">Aby naša mapa procesov v ARIS-e nebola len "pekným obrázkom", presne sme si zadefinovali logické toky – teda s akými dátami náš systém reálne pracuje:</w:t>
      </w:r>
    </w:p>
    <w:p w:rsidR="00000000" w:rsidDel="00000000" w:rsidP="00000000" w:rsidRDefault="00000000" w:rsidRPr="00000000" w14:paraId="00000116">
      <w:pPr>
        <w:numPr>
          <w:ilvl w:val="0"/>
          <w:numId w:val="10"/>
        </w:numPr>
        <w:spacing w:after="0" w:afterAutospacing="0" w:before="240" w:line="360" w:lineRule="auto"/>
        <w:ind w:left="720" w:hanging="360"/>
      </w:pPr>
      <w:r w:rsidDel="00000000" w:rsidR="00000000" w:rsidRPr="00000000">
        <w:rPr>
          <w:b w:val="1"/>
          <w:bCs w:val="1"/>
          <w:rtl w:val="0"/>
        </w:rPr>
        <w:t xml:space="preserve">Čo do systému vstupuje (Vstupy / Inputs):</w:t>
      </w:r>
    </w:p>
    <w:p w:rsidR="00000000" w:rsidDel="00000000" w:rsidP="00000000" w:rsidRDefault="00000000" w:rsidRPr="00000000" w14:paraId="00000117">
      <w:pPr>
        <w:numPr>
          <w:ilvl w:val="1"/>
          <w:numId w:val="10"/>
        </w:numPr>
        <w:spacing w:after="0" w:afterAutospacing="0" w:before="0" w:beforeAutospacing="0" w:line="360" w:lineRule="auto"/>
        <w:ind w:left="1440" w:hanging="360"/>
      </w:pPr>
      <w:r w:rsidDel="00000000" w:rsidR="00000000" w:rsidRPr="00000000">
        <w:rPr>
          <w:b w:val="1"/>
          <w:bCs w:val="1"/>
          <w:rtl w:val="0"/>
        </w:rPr>
        <w:t xml:space="preserve">Bankové exporty:</w:t>
      </w:r>
      <w:r w:rsidDel="00000000" w:rsidR="00000000" w:rsidRPr="00000000">
        <w:rPr>
          <w:rtl w:val="0"/>
        </w:rPr>
        <w:t xml:space="preserve"> Surové dáta o pohyboch na účte klienta (v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formáte).</w:t>
      </w:r>
    </w:p>
    <w:p w:rsidR="00000000" w:rsidDel="00000000" w:rsidP="00000000" w:rsidRDefault="00000000" w:rsidRPr="00000000" w14:paraId="00000118">
      <w:pPr>
        <w:numPr>
          <w:ilvl w:val="1"/>
          <w:numId w:val="10"/>
        </w:numPr>
        <w:spacing w:after="0" w:afterAutospacing="0" w:before="0" w:beforeAutospacing="0" w:line="360" w:lineRule="auto"/>
        <w:ind w:left="1440" w:hanging="360"/>
      </w:pPr>
      <w:r w:rsidDel="00000000" w:rsidR="00000000" w:rsidRPr="00000000">
        <w:rPr>
          <w:b w:val="1"/>
          <w:bCs w:val="1"/>
          <w:rtl w:val="0"/>
        </w:rPr>
        <w:t xml:space="preserve">Vystavené faktúry:</w:t>
      </w:r>
      <w:r w:rsidDel="00000000" w:rsidR="00000000" w:rsidRPr="00000000">
        <w:rPr>
          <w:rtl w:val="0"/>
        </w:rPr>
        <w:t xml:space="preserve"> Údaje, ktoré už fyzicky existujú v našej relačnej databáze (prototypované v MS Access).</w:t>
      </w:r>
    </w:p>
    <w:p w:rsidR="00000000" w:rsidDel="00000000" w:rsidP="00000000" w:rsidRDefault="00000000" w:rsidRPr="00000000" w14:paraId="00000119">
      <w:pPr>
        <w:numPr>
          <w:ilvl w:val="1"/>
          <w:numId w:val="10"/>
        </w:numPr>
        <w:spacing w:after="0" w:afterAutospacing="0" w:before="0" w:beforeAutospacing="0" w:line="360" w:lineRule="auto"/>
        <w:ind w:left="1440" w:hanging="360"/>
      </w:pPr>
      <w:r w:rsidDel="00000000" w:rsidR="00000000" w:rsidRPr="00000000">
        <w:rPr>
          <w:b w:val="1"/>
          <w:bCs w:val="1"/>
          <w:rtl w:val="0"/>
        </w:rPr>
        <w:t xml:space="preserve">Kurzové lístky:</w:t>
      </w:r>
      <w:r w:rsidDel="00000000" w:rsidR="00000000" w:rsidRPr="00000000">
        <w:rPr>
          <w:rtl w:val="0"/>
        </w:rPr>
        <w:t xml:space="preserve"> Real-time dáta, ktoré si systém sám ťahá z voľne dostupného API Národnej banky Slovenska.</w:t>
      </w:r>
    </w:p>
    <w:p w:rsidR="00000000" w:rsidDel="00000000" w:rsidP="00000000" w:rsidRDefault="00000000" w:rsidRPr="00000000" w14:paraId="0000011A">
      <w:pPr>
        <w:numPr>
          <w:ilvl w:val="0"/>
          <w:numId w:val="10"/>
        </w:numPr>
        <w:spacing w:after="0" w:afterAutospacing="0" w:before="0" w:beforeAutospacing="0" w:line="360" w:lineRule="auto"/>
        <w:ind w:left="720" w:hanging="360"/>
      </w:pPr>
      <w:r w:rsidDel="00000000" w:rsidR="00000000" w:rsidRPr="00000000">
        <w:rPr>
          <w:b w:val="1"/>
          <w:bCs w:val="1"/>
          <w:rtl w:val="0"/>
        </w:rPr>
        <w:t xml:space="preserve">Čo sa s dátami deje (Aktivity / Process Steps):</w:t>
      </w:r>
    </w:p>
    <w:p w:rsidR="00000000" w:rsidDel="00000000" w:rsidP="00000000" w:rsidRDefault="00000000" w:rsidRPr="00000000" w14:paraId="0000011B">
      <w:pPr>
        <w:numPr>
          <w:ilvl w:val="1"/>
          <w:numId w:val="10"/>
        </w:numPr>
        <w:spacing w:after="0" w:afterAutospacing="0" w:before="0" w:beforeAutospacing="0" w:line="360" w:lineRule="auto"/>
        <w:ind w:left="1440" w:hanging="360"/>
      </w:pPr>
      <w:r w:rsidDel="00000000" w:rsidR="00000000" w:rsidRPr="00000000">
        <w:rPr>
          <w:b w:val="1"/>
          <w:bCs w:val="1"/>
          <w:rtl w:val="0"/>
        </w:rPr>
        <w:t xml:space="preserve">Identifikácia preklepov:</w:t>
      </w:r>
      <w:r w:rsidDel="00000000" w:rsidR="00000000" w:rsidRPr="00000000">
        <w:rPr>
          <w:rtl w:val="0"/>
        </w:rPr>
        <w:t xml:space="preserve"> Umelá inteligencia (Fuzzy logic) pátra po chybách vo variabilných symboloch a snaží sa ich logicky spojiť s faktúrou.</w:t>
      </w:r>
    </w:p>
    <w:p w:rsidR="00000000" w:rsidDel="00000000" w:rsidP="00000000" w:rsidRDefault="00000000" w:rsidRPr="00000000" w14:paraId="0000011C">
      <w:pPr>
        <w:numPr>
          <w:ilvl w:val="1"/>
          <w:numId w:val="10"/>
        </w:numPr>
        <w:spacing w:after="0" w:afterAutospacing="0" w:before="0" w:beforeAutospacing="0" w:line="360" w:lineRule="auto"/>
        <w:ind w:left="1440" w:hanging="360"/>
      </w:pPr>
      <w:r w:rsidDel="00000000" w:rsidR="00000000" w:rsidRPr="00000000">
        <w:rPr>
          <w:b w:val="1"/>
          <w:bCs w:val="1"/>
          <w:rtl w:val="0"/>
        </w:rPr>
        <w:t xml:space="preserve">Učenie sa od používateľa (Active Learning):</w:t>
      </w:r>
      <w:r w:rsidDel="00000000" w:rsidR="00000000" w:rsidRPr="00000000">
        <w:rPr>
          <w:rtl w:val="0"/>
        </w:rPr>
        <w:t xml:space="preserve"> Ak si systém nie je istý, vyžiada si manuálne spárovanie používateľom. Následne prebehne validácia tohto súhlasu a systém si túto opravu navždy zapamätá.</w:t>
      </w:r>
    </w:p>
    <w:p w:rsidR="00000000" w:rsidDel="00000000" w:rsidP="00000000" w:rsidRDefault="00000000" w:rsidRPr="00000000" w14:paraId="0000011D">
      <w:pPr>
        <w:numPr>
          <w:ilvl w:val="1"/>
          <w:numId w:val="10"/>
        </w:numPr>
        <w:spacing w:after="0" w:afterAutospacing="0" w:before="0" w:beforeAutospacing="0" w:line="360" w:lineRule="auto"/>
        <w:ind w:left="1440" w:hanging="360"/>
      </w:pPr>
      <w:r w:rsidDel="00000000" w:rsidR="00000000" w:rsidRPr="00000000">
        <w:rPr>
          <w:b w:val="1"/>
          <w:bCs w:val="1"/>
          <w:rtl w:val="0"/>
        </w:rPr>
        <w:t xml:space="preserve">Práca s menami:</w:t>
      </w:r>
      <w:r w:rsidDel="00000000" w:rsidR="00000000" w:rsidRPr="00000000">
        <w:rPr>
          <w:rtl w:val="0"/>
        </w:rPr>
        <w:t xml:space="preserve"> Pri zahraničných platbách prebehne okamžitý matematický prepočet meny presne k dátumu úhrady.</w:t>
      </w:r>
    </w:p>
    <w:p w:rsidR="00000000" w:rsidDel="00000000" w:rsidP="00000000" w:rsidRDefault="00000000" w:rsidRPr="00000000" w14:paraId="0000011E">
      <w:pPr>
        <w:numPr>
          <w:ilvl w:val="0"/>
          <w:numId w:val="10"/>
        </w:numPr>
        <w:spacing w:after="0" w:afterAutospacing="0" w:before="0" w:beforeAutospacing="0" w:line="360" w:lineRule="auto"/>
        <w:ind w:left="720" w:hanging="360"/>
      </w:pPr>
      <w:r w:rsidDel="00000000" w:rsidR="00000000" w:rsidRPr="00000000">
        <w:rPr>
          <w:b w:val="1"/>
          <w:bCs w:val="1"/>
          <w:rtl w:val="0"/>
        </w:rPr>
        <w:t xml:space="preserve">Čo z toho na konci vypadne (Výstupy / Outputs):</w:t>
      </w:r>
    </w:p>
    <w:p w:rsidR="00000000" w:rsidDel="00000000" w:rsidP="00000000" w:rsidRDefault="00000000" w:rsidRPr="00000000" w14:paraId="0000011F">
      <w:pPr>
        <w:numPr>
          <w:ilvl w:val="1"/>
          <w:numId w:val="10"/>
        </w:numPr>
        <w:spacing w:after="0" w:afterAutospacing="0" w:before="0" w:beforeAutospacing="0" w:line="360" w:lineRule="auto"/>
        <w:ind w:left="1440" w:hanging="360"/>
      </w:pPr>
      <w:r w:rsidDel="00000000" w:rsidR="00000000" w:rsidRPr="00000000">
        <w:rPr>
          <w:b w:val="1"/>
          <w:bCs w:val="1"/>
          <w:rtl w:val="0"/>
        </w:rPr>
        <w:t xml:space="preserve">Spárovaná platba:</w:t>
      </w:r>
      <w:r w:rsidDel="00000000" w:rsidR="00000000" w:rsidRPr="00000000">
        <w:rPr>
          <w:rtl w:val="0"/>
        </w:rPr>
        <w:t xml:space="preserve"> Korektne uzavretá transakcia priamo v našom systéme (faktúra sa označí ako zaplatená).</w:t>
      </w:r>
    </w:p>
    <w:p w:rsidR="00000000" w:rsidDel="00000000" w:rsidP="00000000" w:rsidRDefault="00000000" w:rsidRPr="00000000" w14:paraId="00000120">
      <w:pPr>
        <w:numPr>
          <w:ilvl w:val="1"/>
          <w:numId w:val="10"/>
        </w:numPr>
        <w:spacing w:after="0" w:afterAutospacing="0" w:before="0" w:beforeAutospacing="0" w:line="360" w:lineRule="auto"/>
        <w:ind w:left="1440" w:hanging="360"/>
      </w:pPr>
      <w:r w:rsidDel="00000000" w:rsidR="00000000" w:rsidRPr="00000000">
        <w:rPr>
          <w:b w:val="1"/>
          <w:bCs w:val="1"/>
          <w:rtl w:val="0"/>
        </w:rPr>
        <w:t xml:space="preserve">Vyčíslený kurzový rozdiel:</w:t>
      </w:r>
      <w:r w:rsidDel="00000000" w:rsidR="00000000" w:rsidRPr="00000000">
        <w:rPr>
          <w:rtl w:val="0"/>
        </w:rPr>
        <w:t xml:space="preserve"> Presne vypočítaný zisk alebo strata pre účely daňového priznania.</w:t>
      </w:r>
    </w:p>
    <w:p w:rsidR="00000000" w:rsidDel="00000000" w:rsidP="00000000" w:rsidRDefault="00000000" w:rsidRPr="00000000" w14:paraId="00000121">
      <w:pPr>
        <w:numPr>
          <w:ilvl w:val="1"/>
          <w:numId w:val="10"/>
        </w:numPr>
        <w:spacing w:after="240" w:before="0" w:beforeAutospacing="0" w:line="360" w:lineRule="auto"/>
        <w:ind w:left="1440" w:hanging="360"/>
      </w:pPr>
      <w:r w:rsidDel="00000000" w:rsidR="00000000" w:rsidRPr="00000000">
        <w:rPr>
          <w:b w:val="1"/>
          <w:bCs w:val="1"/>
          <w:rtl w:val="0"/>
        </w:rPr>
        <w:t xml:space="preserve">Pravidelný report:</w:t>
      </w:r>
      <w:r w:rsidDel="00000000" w:rsidR="00000000" w:rsidRPr="00000000">
        <w:rPr>
          <w:rtl w:val="0"/>
        </w:rPr>
        <w:t xml:space="preserve"> Prehľadná zostava pre nášho klienta (SZČO).</w:t>
      </w:r>
    </w:p>
    <w:p w:rsidR="00000000" w:rsidDel="00000000" w:rsidP="00000000" w:rsidRDefault="00000000" w:rsidRPr="00000000" w14:paraId="00000122">
      <w:pPr>
        <w:spacing w:after="0" w:before="0" w:line="360" w:lineRule="auto"/>
        <w:rPr/>
      </w:pPr>
      <w:r w:rsidDel="00000000" w:rsidR="00000000" w:rsidRPr="00000000">
        <w:rPr>
          <w:rtl w:val="0"/>
        </w:rPr>
      </w:r>
    </w:p>
    <w:p w:rsidR="00000000" w:rsidDel="00000000" w:rsidP="00000000" w:rsidRDefault="00000000" w:rsidRPr="00000000" w14:paraId="00000123">
      <w:pPr>
        <w:spacing w:after="0" w:before="0" w:line="360" w:lineRule="auto"/>
        <w:rPr/>
      </w:pPr>
      <w:r w:rsidDel="00000000" w:rsidR="00000000" w:rsidRPr="00000000">
        <w:rPr>
          <w:rtl w:val="0"/>
        </w:rPr>
      </w:r>
    </w:p>
    <w:p w:rsidR="00000000" w:rsidDel="00000000" w:rsidP="00000000" w:rsidRDefault="00000000" w:rsidRPr="00000000" w14:paraId="00000124">
      <w:pPr>
        <w:pStyle w:val="Heading2"/>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sz w:val="34"/>
          <w:szCs w:val="34"/>
        </w:rPr>
      </w:pPr>
      <w:bookmarkStart w:colFirst="0" w:colLast="0" w:name="_6mzdagb6e6rv" w:id="15"/>
      <w:bookmarkEnd w:id="15"/>
      <w:r w:rsidDel="00000000" w:rsidR="00000000" w:rsidRPr="00000000">
        <w:rPr>
          <w:color w:val="1f1f1f"/>
          <w:sz w:val="34"/>
          <w:szCs w:val="34"/>
          <w:rtl w:val="0"/>
        </w:rPr>
        <w:t xml:space="preserve">8. Zdôvodnenie investície a finančný model</w:t>
      </w:r>
    </w:p>
    <w:p w:rsidR="00000000" w:rsidDel="00000000" w:rsidP="00000000" w:rsidRDefault="00000000" w:rsidRPr="00000000" w14:paraId="00000125">
      <w:pPr>
        <w:pBdr>
          <w:top w:color="auto" w:space="0" w:sz="0" w:val="none"/>
          <w:bottom w:color="auto" w:space="0" w:sz="0" w:val="none"/>
          <w:right w:color="auto" w:space="0" w:sz="0" w:val="none"/>
          <w:between w:color="auto" w:space="0" w:sz="0" w:val="none"/>
        </w:pBdr>
        <w:spacing w:after="240" w:before="240" w:line="360" w:lineRule="auto"/>
        <w:rPr>
          <w:color w:val="1f1f1f"/>
        </w:rPr>
      </w:pPr>
      <w:r w:rsidDel="00000000" w:rsidR="00000000" w:rsidRPr="00000000">
        <w:rPr>
          <w:b w:val="1"/>
          <w:bCs w:val="1"/>
          <w:color w:val="1f1f1f"/>
          <w:rtl w:val="0"/>
        </w:rPr>
        <w:t xml:space="preserve">Prečo má investícia zmysel práve teraz?</w:t>
      </w:r>
      <w:r w:rsidDel="00000000" w:rsidR="00000000" w:rsidRPr="00000000">
        <w:rPr>
          <w:color w:val="1f1f1f"/>
          <w:rtl w:val="0"/>
        </w:rPr>
        <w:t xml:space="preserve"> Investícia do projektu e-smartbalance je ideálna najmä v dôsledku rastúcej digitalizácie a zmeny potrieb podnikov. Firmy budú čoskoro nútené digitalizovať účtovníctvo aj kvôli európskej legislatíve, ako je napríklad pripravovaná smernica </w:t>
      </w:r>
      <w:r w:rsidDel="00000000" w:rsidR="00000000" w:rsidRPr="00000000">
        <w:rPr>
          <w:b w:val="1"/>
          <w:bCs w:val="1"/>
          <w:color w:val="1f1f1f"/>
          <w:rtl w:val="0"/>
        </w:rPr>
        <w:t xml:space="preserve">ViDA (VAT in the Digital Age)</w:t>
      </w:r>
      <w:r w:rsidDel="00000000" w:rsidR="00000000" w:rsidRPr="00000000">
        <w:rPr>
          <w:color w:val="1f1f1f"/>
          <w:rtl w:val="0"/>
        </w:rPr>
        <w:t xml:space="preserve"> alebo kvôli zavedeniu povinnej e-fakturácie v EÚ. Až 80 % práce účtovníkov tvoria rutinné úlohy, ktoré je možné automatizovať. Tým, že firmy naskočia na tento trend čím skôr, získajú obrovský náskok a konkurenčnú výhodu. Oneskorenie v tomto prípade znamená stratu času aj peňazí.</w:t>
      </w:r>
    </w:p>
    <w:p w:rsidR="00000000" w:rsidDel="00000000" w:rsidP="00000000" w:rsidRDefault="00000000" w:rsidRPr="00000000" w14:paraId="00000126">
      <w:pPr>
        <w:pBdr>
          <w:top w:color="auto" w:space="0" w:sz="0" w:val="none"/>
          <w:bottom w:color="auto" w:space="0" w:sz="0" w:val="none"/>
          <w:right w:color="auto" w:space="0" w:sz="0" w:val="none"/>
          <w:between w:color="auto" w:space="0" w:sz="0" w:val="none"/>
        </w:pBdr>
        <w:spacing w:after="240" w:before="240" w:line="360" w:lineRule="auto"/>
        <w:rPr>
          <w:color w:val="1f1f1f"/>
        </w:rPr>
      </w:pPr>
      <w:r w:rsidDel="00000000" w:rsidR="00000000" w:rsidRPr="00000000">
        <w:rPr>
          <w:color w:val="1f1f1f"/>
          <w:rtl w:val="0"/>
        </w:rPr>
        <w:t xml:space="preserve">SmartBalance na trhu ponúka riešenie, ktoré priamo využíva trend digitalizácie a reaguje na potreby podnikateľov poskytnutím jednoduchého a lacného nástroja. Digitalizácia prináša firmám kľúčové benefity: </w:t>
      </w:r>
      <w:r w:rsidDel="00000000" w:rsidR="00000000" w:rsidRPr="00000000">
        <w:rPr>
          <w:b w:val="1"/>
          <w:bCs w:val="1"/>
          <w:color w:val="1f1f1f"/>
          <w:rtl w:val="0"/>
        </w:rPr>
        <w:t xml:space="preserve">znižovanie nákladov, vyššiu transparentnosť a bezpečnejšie spracovanie dát</w:t>
      </w:r>
      <w:r w:rsidDel="00000000" w:rsidR="00000000" w:rsidRPr="00000000">
        <w:rPr>
          <w:color w:val="1f1f1f"/>
          <w:rtl w:val="0"/>
        </w:rPr>
        <w:t xml:space="preserve">. Tieto digitalizačné riešenia v účtovníctve majú preto často návratnosť kratšiu ako 1 rok.</w:t>
      </w:r>
    </w:p>
    <w:p w:rsidR="00000000" w:rsidDel="00000000" w:rsidP="00000000" w:rsidRDefault="00000000" w:rsidRPr="00000000" w14:paraId="00000127">
      <w:pPr>
        <w:pBdr>
          <w:top w:color="auto" w:space="0" w:sz="0" w:val="none"/>
          <w:bottom w:color="auto" w:space="0" w:sz="0" w:val="none"/>
          <w:right w:color="auto" w:space="0" w:sz="0" w:val="none"/>
          <w:between w:color="auto" w:space="0" w:sz="0" w:val="none"/>
        </w:pBdr>
        <w:spacing w:after="240" w:before="240" w:line="360" w:lineRule="auto"/>
        <w:rPr>
          <w:color w:val="1f1f1f"/>
        </w:rPr>
      </w:pPr>
      <w:r w:rsidDel="00000000" w:rsidR="00000000" w:rsidRPr="00000000">
        <w:rPr>
          <w:b w:val="1"/>
          <w:bCs w:val="1"/>
          <w:color w:val="1f1f1f"/>
          <w:rtl w:val="0"/>
        </w:rPr>
        <w:t xml:space="preserve">Parametre investície a low-cost operatíva:</w:t>
      </w:r>
      <w:r w:rsidDel="00000000" w:rsidR="00000000" w:rsidRPr="00000000">
        <w:rPr>
          <w:color w:val="1f1f1f"/>
          <w:rtl w:val="0"/>
        </w:rPr>
        <w:t xml:space="preserve"> Tieto fakty priamo podporujú aj náš biznis model:</w:t>
      </w:r>
    </w:p>
    <w:p w:rsidR="00000000" w:rsidDel="00000000" w:rsidP="00000000" w:rsidRDefault="00000000" w:rsidRPr="00000000" w14:paraId="00000128">
      <w:pPr>
        <w:numPr>
          <w:ilvl w:val="0"/>
          <w:numId w:val="11"/>
        </w:numPr>
        <w:pBdr>
          <w:top w:color="auto" w:space="0" w:sz="0" w:val="none"/>
          <w:bottom w:color="auto" w:space="0" w:sz="0" w:val="none"/>
          <w:right w:color="auto" w:space="0" w:sz="0" w:val="none"/>
          <w:between w:color="auto" w:space="0" w:sz="0" w:val="none"/>
        </w:pBdr>
        <w:spacing w:after="0" w:afterAutospacing="0" w:before="240" w:line="360" w:lineRule="auto"/>
        <w:ind w:left="720" w:hanging="360"/>
        <w:rPr>
          <w:color w:val="1f1f1f"/>
        </w:rPr>
      </w:pPr>
      <w:r w:rsidDel="00000000" w:rsidR="00000000" w:rsidRPr="00000000">
        <w:rPr>
          <w:b w:val="1"/>
          <w:bCs w:val="1"/>
          <w:color w:val="1f1f1f"/>
          <w:rtl w:val="0"/>
        </w:rPr>
        <w:t xml:space="preserve">CAPEX:</w:t>
      </w:r>
      <w:r w:rsidDel="00000000" w:rsidR="00000000" w:rsidRPr="00000000">
        <w:rPr>
          <w:color w:val="1f1f1f"/>
          <w:rtl w:val="0"/>
        </w:rPr>
        <w:t xml:space="preserve"> Investícia bola stanovená na </w:t>
      </w:r>
      <w:r w:rsidDel="00000000" w:rsidR="00000000" w:rsidRPr="00000000">
        <w:rPr>
          <w:b w:val="1"/>
          <w:bCs w:val="1"/>
          <w:color w:val="1f1f1f"/>
          <w:rtl w:val="0"/>
        </w:rPr>
        <w:t xml:space="preserve">15 000 €</w:t>
      </w:r>
      <w:r w:rsidDel="00000000" w:rsidR="00000000" w:rsidRPr="00000000">
        <w:rPr>
          <w:color w:val="1f1f1f"/>
          <w:rtl w:val="0"/>
        </w:rPr>
        <w:t xml:space="preserve">, pričom ide o bezúročnú pôžičku splácanú vo výške 1 000 € mesačne počas 15 mesiacov. Tento spôsob financovania je výhodný, pretože nezaťažuje projekt úrokmi a umožňuje postupné splácanie z budúcich príjmov.</w:t>
      </w:r>
    </w:p>
    <w:p w:rsidR="00000000" w:rsidDel="00000000" w:rsidP="00000000" w:rsidRDefault="00000000" w:rsidRPr="00000000" w14:paraId="00000129">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color w:val="1f1f1f"/>
        </w:rPr>
      </w:pPr>
      <w:r w:rsidDel="00000000" w:rsidR="00000000" w:rsidRPr="00000000">
        <w:rPr>
          <w:b w:val="1"/>
          <w:bCs w:val="1"/>
          <w:color w:val="1f1f1f"/>
          <w:rtl w:val="0"/>
        </w:rPr>
        <w:t xml:space="preserve">OPEX:</w:t>
      </w:r>
      <w:r w:rsidDel="00000000" w:rsidR="00000000" w:rsidRPr="00000000">
        <w:rPr>
          <w:color w:val="1f1f1f"/>
          <w:rtl w:val="0"/>
        </w:rPr>
        <w:t xml:space="preserve"> Prevádzkové náklady sú nastavené v striktnom low-cost režime na úrovni </w:t>
      </w:r>
      <w:r w:rsidDel="00000000" w:rsidR="00000000" w:rsidRPr="00000000">
        <w:rPr>
          <w:b w:val="1"/>
          <w:bCs w:val="1"/>
          <w:color w:val="1f1f1f"/>
          <w:rtl w:val="0"/>
        </w:rPr>
        <w:t xml:space="preserve">900 € mesačne</w:t>
      </w:r>
      <w:r w:rsidDel="00000000" w:rsidR="00000000" w:rsidRPr="00000000">
        <w:rPr>
          <w:color w:val="1f1f1f"/>
          <w:rtl w:val="0"/>
        </w:rPr>
        <w:t xml:space="preserve">, z čoho 250 € tvorí cloud a hosting, 500 € marketing a 150 € administratíva.</w:t>
      </w:r>
    </w:p>
    <w:p w:rsidR="00000000" w:rsidDel="00000000" w:rsidP="00000000" w:rsidRDefault="00000000" w:rsidRPr="00000000" w14:paraId="0000012A">
      <w:pPr>
        <w:numPr>
          <w:ilvl w:val="0"/>
          <w:numId w:val="11"/>
        </w:numPr>
        <w:pBdr>
          <w:top w:color="auto" w:space="0" w:sz="0" w:val="none"/>
          <w:bottom w:color="auto" w:space="0" w:sz="0" w:val="none"/>
          <w:right w:color="auto" w:space="0" w:sz="0" w:val="none"/>
          <w:between w:color="auto" w:space="0" w:sz="0" w:val="none"/>
        </w:pBdr>
        <w:spacing w:after="240" w:before="0" w:beforeAutospacing="0" w:line="360" w:lineRule="auto"/>
        <w:ind w:left="720" w:hanging="360"/>
        <w:rPr>
          <w:color w:val="1f1f1f"/>
        </w:rPr>
      </w:pPr>
      <w:r w:rsidDel="00000000" w:rsidR="00000000" w:rsidRPr="00000000">
        <w:rPr>
          <w:b w:val="1"/>
          <w:bCs w:val="1"/>
          <w:color w:val="1f1f1f"/>
          <w:rtl w:val="0"/>
        </w:rPr>
        <w:t xml:space="preserve">Mzdy:</w:t>
      </w:r>
      <w:r w:rsidDel="00000000" w:rsidR="00000000" w:rsidRPr="00000000">
        <w:rPr>
          <w:color w:val="1f1f1f"/>
          <w:rtl w:val="0"/>
        </w:rPr>
        <w:t xml:space="preserve"> Mzdové náklady sú zatiaľ nulové (0 €), keďže projekt realizuje tím študentov. Odmeňovanie bude riešené až neskôr formou podielu na zisku.</w:t>
      </w:r>
    </w:p>
    <w:p w:rsidR="00000000" w:rsidDel="00000000" w:rsidP="00000000" w:rsidRDefault="00000000" w:rsidRPr="00000000" w14:paraId="0000012B">
      <w:pPr>
        <w:pBdr>
          <w:top w:color="auto" w:space="0" w:sz="0" w:val="none"/>
          <w:bottom w:color="auto" w:space="0" w:sz="0" w:val="none"/>
          <w:right w:color="auto" w:space="0" w:sz="0" w:val="none"/>
          <w:between w:color="auto" w:space="0" w:sz="0" w:val="none"/>
        </w:pBdr>
        <w:spacing w:after="240" w:before="240" w:line="360" w:lineRule="auto"/>
        <w:rPr>
          <w:i w:val="1"/>
          <w:iCs w:val="1"/>
          <w:color w:val="1f1f1f"/>
        </w:rPr>
      </w:pPr>
      <w:r w:rsidDel="00000000" w:rsidR="00000000" w:rsidRPr="00000000">
        <w:rPr>
          <w:i w:val="1"/>
          <w:iCs w:val="1"/>
          <w:color w:val="1f1f1f"/>
          <w:rtl w:val="0"/>
        </w:rPr>
        <w:t xml:space="preserve">Zníženie rizika: V prvej fáze projekt zámerne nevyužíva nákladné technológie, ako sú platené bankové API alebo pokročilé AI spracovanie dokladov, ale pracuje s jednoduchými CSV importami, čím sa radikálne minimalizujú variabilné náklady a znižuje riziko.</w:t>
      </w:r>
    </w:p>
    <w:p w:rsidR="00000000" w:rsidDel="00000000" w:rsidP="00000000" w:rsidRDefault="00000000" w:rsidRPr="00000000" w14:paraId="0000012C">
      <w:pPr>
        <w:pBdr>
          <w:top w:color="auto" w:space="0" w:sz="0" w:val="none"/>
          <w:bottom w:color="auto" w:space="0" w:sz="0" w:val="none"/>
          <w:right w:color="auto" w:space="0" w:sz="0" w:val="none"/>
          <w:between w:color="auto" w:space="0" w:sz="0" w:val="none"/>
        </w:pBdr>
        <w:spacing w:after="240" w:before="240" w:line="360" w:lineRule="auto"/>
        <w:rPr>
          <w:color w:val="1f1f1f"/>
        </w:rPr>
      </w:pPr>
      <w:r w:rsidDel="00000000" w:rsidR="00000000" w:rsidRPr="00000000">
        <w:rPr>
          <w:b w:val="1"/>
          <w:bCs w:val="1"/>
          <w:color w:val="1f1f1f"/>
          <w:rtl w:val="0"/>
        </w:rPr>
        <w:t xml:space="preserve">Bod zlomu (Break-even Point):</w:t>
      </w:r>
      <w:r w:rsidDel="00000000" w:rsidR="00000000" w:rsidRPr="00000000">
        <w:rPr>
          <w:color w:val="1f1f1f"/>
          <w:rtl w:val="0"/>
        </w:rPr>
        <w:t xml:space="preserve"> Na pokrytie našich mesačných nákladov (900 € OPEX + 1 000 € splátka) nám postačuje približne </w:t>
      </w:r>
      <w:r w:rsidDel="00000000" w:rsidR="00000000" w:rsidRPr="00000000">
        <w:rPr>
          <w:b w:val="1"/>
          <w:bCs w:val="1"/>
          <w:color w:val="1f1f1f"/>
          <w:rtl w:val="0"/>
        </w:rPr>
        <w:t xml:space="preserve">190 používateľov</w:t>
      </w:r>
      <w:r w:rsidDel="00000000" w:rsidR="00000000" w:rsidRPr="00000000">
        <w:rPr>
          <w:color w:val="1f1f1f"/>
          <w:rtl w:val="0"/>
        </w:rPr>
        <w:t xml:space="preserve">. Čo je pri plánovanom raste dosiahnuteľné už v </w:t>
      </w:r>
      <w:r w:rsidDel="00000000" w:rsidR="00000000" w:rsidRPr="00000000">
        <w:rPr>
          <w:b w:val="1"/>
          <w:bCs w:val="1"/>
          <w:color w:val="1f1f1f"/>
          <w:rtl w:val="0"/>
        </w:rPr>
        <w:t xml:space="preserve">štvrtom mesiaci</w:t>
      </w:r>
      <w:r w:rsidDel="00000000" w:rsidR="00000000" w:rsidRPr="00000000">
        <w:rPr>
          <w:color w:val="1f1f1f"/>
          <w:rtl w:val="0"/>
        </w:rPr>
        <w:t xml:space="preserve"> (pri prírastku 50 používateľov mesačne). Na základe uvedených skutočností možno konštatovať, že investícia je primeraná, nízkoriziková a má vysoký potenciál návratnosti.</w:t>
      </w:r>
    </w:p>
    <w:p w:rsidR="00000000" w:rsidDel="00000000" w:rsidP="00000000" w:rsidRDefault="00000000" w:rsidRPr="00000000" w14:paraId="0000012D">
      <w:pPr>
        <w:pBdr>
          <w:top w:color="auto" w:space="0" w:sz="0" w:val="none"/>
          <w:bottom w:color="auto" w:space="0" w:sz="0" w:val="none"/>
          <w:right w:color="auto" w:space="0" w:sz="0" w:val="none"/>
          <w:between w:color="auto" w:space="0" w:sz="0" w:val="none"/>
        </w:pBdr>
        <w:spacing w:after="0" w:before="0" w:line="360" w:lineRule="auto"/>
        <w:ind w:left="0" w:firstLine="0"/>
        <w:rPr>
          <w:color w:val="1f1f1f"/>
        </w:rPr>
      </w:pPr>
      <w:r w:rsidDel="00000000" w:rsidR="00000000" w:rsidRPr="00000000">
        <w:rPr>
          <w:rtl w:val="0"/>
        </w:rPr>
      </w:r>
    </w:p>
    <w:p w:rsidR="00000000" w:rsidDel="00000000" w:rsidP="00000000" w:rsidRDefault="00000000" w:rsidRPr="00000000" w14:paraId="0000012E">
      <w:pPr>
        <w:pBdr>
          <w:top w:color="auto" w:space="0" w:sz="0" w:val="none"/>
          <w:bottom w:color="auto" w:space="0" w:sz="0" w:val="none"/>
          <w:right w:color="auto" w:space="0" w:sz="0" w:val="none"/>
          <w:between w:color="auto" w:space="0" w:sz="0" w:val="none"/>
        </w:pBdr>
        <w:spacing w:after="0" w:before="0" w:line="360" w:lineRule="auto"/>
        <w:ind w:left="0" w:firstLine="0"/>
        <w:rPr>
          <w:color w:val="1f1f1f"/>
        </w:rPr>
      </w:pPr>
      <w:r w:rsidDel="00000000" w:rsidR="00000000" w:rsidRPr="00000000">
        <w:rPr>
          <w:rtl w:val="0"/>
        </w:rPr>
      </w:r>
    </w:p>
    <w:p w:rsidR="00000000" w:rsidDel="00000000" w:rsidP="00000000" w:rsidRDefault="00000000" w:rsidRPr="00000000" w14:paraId="0000012F">
      <w:pPr>
        <w:pBdr>
          <w:top w:color="auto" w:space="0" w:sz="0" w:val="none"/>
          <w:bottom w:color="auto" w:space="0" w:sz="0" w:val="none"/>
          <w:right w:color="auto" w:space="0" w:sz="0" w:val="none"/>
          <w:between w:color="auto" w:space="0" w:sz="0" w:val="none"/>
        </w:pBdr>
        <w:spacing w:after="0" w:before="0" w:line="360" w:lineRule="auto"/>
        <w:ind w:left="0" w:firstLine="0"/>
        <w:rPr>
          <w:color w:val="1f1f1f"/>
        </w:rPr>
      </w:pPr>
      <w:r w:rsidDel="00000000" w:rsidR="00000000" w:rsidRPr="00000000">
        <w:rPr>
          <w:rtl w:val="0"/>
        </w:rPr>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color w:val="1f1f1f"/>
        </w:rPr>
      </w:pPr>
      <w:r w:rsidDel="00000000" w:rsidR="00000000" w:rsidRPr="00000000">
        <w:rPr>
          <w:b w:val="1"/>
          <w:bCs w:val="1"/>
          <w:color w:val="1f1f1f"/>
          <w:rtl w:val="0"/>
        </w:rPr>
        <w:t xml:space="preserve">Ekonomické grafy:</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Pr>
        <w:drawing>
          <wp:inline distB="114300" distT="114300" distL="114300" distR="114300">
            <wp:extent cx="5943600" cy="2971800"/>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Obr. 9. </w:t>
      </w:r>
      <w:r w:rsidDel="00000000" w:rsidR="00000000" w:rsidRPr="00000000">
        <w:rPr>
          <w:color w:val="1f1f1f"/>
          <w:rtl w:val="0"/>
        </w:rPr>
        <w:t xml:space="preserve">graf predpokladaného rastu výnosov a bod zlomu - ROI</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sectPr>
          <w:headerReference r:id="rId14" w:type="default"/>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240" w:before="240" w:line="360" w:lineRule="auto"/>
        <w:rPr>
          <w:color w:val="1f1f1f"/>
        </w:rPr>
      </w:pPr>
      <w:r w:rsidDel="00000000" w:rsidR="00000000" w:rsidRPr="00000000">
        <w:rPr>
          <w:b w:val="1"/>
          <w:bCs w:val="1"/>
          <w:color w:val="1f1f1f"/>
          <w:rtl w:val="0"/>
        </w:rPr>
        <w:t xml:space="preserve">Mesačná projekcia a ročná uzávierka </w:t>
      </w:r>
      <w:r w:rsidDel="00000000" w:rsidR="00000000" w:rsidRPr="00000000">
        <w:rPr>
          <w:rtl w:val="0"/>
        </w:rPr>
      </w:r>
    </w:p>
    <w:tbl>
      <w:tblPr>
        <w:tblStyle w:val="Table4"/>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6.85039370078744"/>
        <w:gridCol w:w="461.3385826771654"/>
        <w:gridCol w:w="461.3385826771654"/>
        <w:gridCol w:w="875.9055118110236"/>
        <w:gridCol w:w="1475.4330708661419"/>
        <w:gridCol w:w="939.6850393700788"/>
        <w:gridCol w:w="1086.3779527559057"/>
        <w:gridCol w:w="1099.1338582677165"/>
        <w:gridCol w:w="958.8188976377953"/>
        <w:gridCol w:w="914.1732283464568"/>
        <w:gridCol w:w="946.0629921259842"/>
        <w:gridCol w:w="990.7086614173228"/>
        <w:gridCol w:w="907.7952755905512"/>
        <w:gridCol w:w="601.6535433070867"/>
        <w:gridCol w:w="754.724409448819"/>
        <w:tblGridChange w:id="0">
          <w:tblGrid>
            <w:gridCol w:w="486.85039370078744"/>
            <w:gridCol w:w="461.3385826771654"/>
            <w:gridCol w:w="461.3385826771654"/>
            <w:gridCol w:w="875.9055118110236"/>
            <w:gridCol w:w="1475.4330708661419"/>
            <w:gridCol w:w="939.6850393700788"/>
            <w:gridCol w:w="1086.3779527559057"/>
            <w:gridCol w:w="1099.1338582677165"/>
            <w:gridCol w:w="958.8188976377953"/>
            <w:gridCol w:w="914.1732283464568"/>
            <w:gridCol w:w="946.0629921259842"/>
            <w:gridCol w:w="990.7086614173228"/>
            <w:gridCol w:w="907.7952755905512"/>
            <w:gridCol w:w="601.6535433070867"/>
            <w:gridCol w:w="754.724409448819"/>
          </w:tblGrid>
        </w:tblGridChange>
      </w:tblGrid>
      <w:tr>
        <w:trPr>
          <w:cantSplit w:val="0"/>
          <w:trHeight w:val="485" w:hRule="atLeast"/>
          <w:tblHeader w:val="0"/>
        </w:trPr>
        <w:tc>
          <w:tcPr>
            <w:tcBorders>
              <w:top w:color="8ed973" w:space="0" w:sz="4" w:val="single"/>
              <w:left w:color="8ed973" w:space="0" w:sz="4" w:val="single"/>
              <w:bottom w:color="8ed973" w:space="0" w:sz="4" w:val="single"/>
              <w:right w:color="000000" w:space="0" w:sz="0" w:val="nil"/>
            </w:tcBorders>
            <w:shd w:fill="4ea72e" w:val="clear"/>
            <w:tcMar>
              <w:top w:w="100.0" w:type="dxa"/>
              <w:left w:w="100.0" w:type="dxa"/>
              <w:bottom w:w="100.0" w:type="dxa"/>
              <w:right w:w="100.0" w:type="dxa"/>
            </w:tcMar>
            <w:vAlign w:val="top"/>
          </w:tcPr>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b w:val="1"/>
                <w:bCs w:val="1"/>
                <w:color w:val="ffffff"/>
                <w:rtl w:val="0"/>
              </w:rPr>
              <w:t xml:space="preserve">Mesiac</w:t>
            </w:r>
            <w:r w:rsidDel="00000000" w:rsidR="00000000" w:rsidRPr="00000000">
              <w:rPr>
                <w:rtl w:val="0"/>
              </w:rPr>
            </w:r>
          </w:p>
        </w:tc>
        <w:tc>
          <w:tcPr>
            <w:tcBorders>
              <w:top w:color="8ed973" w:space="0" w:sz="4" w:val="single"/>
              <w:left w:color="000000" w:space="0" w:sz="0" w:val="nil"/>
              <w:bottom w:color="8ed973" w:space="0" w:sz="4" w:val="single"/>
              <w:right w:color="000000" w:space="0" w:sz="0" w:val="nil"/>
            </w:tcBorders>
            <w:shd w:fill="4ea72e" w:val="clear"/>
            <w:tcMar>
              <w:top w:w="100.0" w:type="dxa"/>
              <w:left w:w="100.0" w:type="dxa"/>
              <w:bottom w:w="100.0" w:type="dxa"/>
              <w:right w:w="100.0" w:type="dxa"/>
            </w:tcMar>
            <w:vAlign w:val="top"/>
          </w:tcPr>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b w:val="1"/>
                <w:bCs w:val="1"/>
                <w:color w:val="ffffff"/>
                <w:rtl w:val="0"/>
              </w:rPr>
              <w:t xml:space="preserve">Klienti</w:t>
            </w:r>
            <w:r w:rsidDel="00000000" w:rsidR="00000000" w:rsidRPr="00000000">
              <w:rPr>
                <w:rtl w:val="0"/>
              </w:rPr>
            </w:r>
          </w:p>
        </w:tc>
        <w:tc>
          <w:tcPr>
            <w:tcBorders>
              <w:top w:color="8ed973" w:space="0" w:sz="4" w:val="single"/>
              <w:left w:color="000000" w:space="0" w:sz="0" w:val="nil"/>
              <w:bottom w:color="8ed973" w:space="0" w:sz="4" w:val="single"/>
              <w:right w:color="000000" w:space="0" w:sz="0" w:val="nil"/>
            </w:tcBorders>
            <w:shd w:fill="4ea72e" w:val="clear"/>
            <w:tcMar>
              <w:top w:w="100.0" w:type="dxa"/>
              <w:left w:w="100.0" w:type="dxa"/>
              <w:bottom w:w="100.0" w:type="dxa"/>
              <w:right w:w="100.0" w:type="dxa"/>
            </w:tcMar>
            <w:vAlign w:val="top"/>
          </w:tcPr>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b w:val="1"/>
                <w:bCs w:val="1"/>
                <w:color w:val="ffffff"/>
                <w:rtl w:val="0"/>
              </w:rPr>
              <w:t xml:space="preserve">Prijmy</w:t>
            </w:r>
            <w:r w:rsidDel="00000000" w:rsidR="00000000" w:rsidRPr="00000000">
              <w:rPr>
                <w:rtl w:val="0"/>
              </w:rPr>
            </w:r>
          </w:p>
        </w:tc>
        <w:tc>
          <w:tcPr>
            <w:tcBorders>
              <w:top w:color="8ed973" w:space="0" w:sz="4" w:val="single"/>
              <w:left w:color="000000" w:space="0" w:sz="0" w:val="nil"/>
              <w:bottom w:color="8ed973" w:space="0" w:sz="4" w:val="single"/>
              <w:right w:color="000000" w:space="0" w:sz="0" w:val="nil"/>
            </w:tcBorders>
            <w:shd w:fill="4ea72e" w:val="clear"/>
            <w:tcMar>
              <w:top w:w="100.0" w:type="dxa"/>
              <w:left w:w="100.0" w:type="dxa"/>
              <w:bottom w:w="100.0" w:type="dxa"/>
              <w:right w:w="100.0" w:type="dxa"/>
            </w:tcMar>
            <w:vAlign w:val="top"/>
          </w:tcPr>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b w:val="1"/>
                <w:bCs w:val="1"/>
                <w:color w:val="ffffff"/>
                <w:rtl w:val="0"/>
              </w:rPr>
              <w:t xml:space="preserve">Vydavky_Splatka</w:t>
            </w:r>
            <w:r w:rsidDel="00000000" w:rsidR="00000000" w:rsidRPr="00000000">
              <w:rPr>
                <w:rtl w:val="0"/>
              </w:rPr>
            </w:r>
          </w:p>
        </w:tc>
        <w:tc>
          <w:tcPr>
            <w:tcBorders>
              <w:top w:color="8ed973" w:space="0" w:sz="4" w:val="single"/>
              <w:left w:color="000000" w:space="0" w:sz="0" w:val="nil"/>
              <w:bottom w:color="8ed973" w:space="0" w:sz="4" w:val="single"/>
              <w:right w:color="000000" w:space="0" w:sz="0" w:val="nil"/>
            </w:tcBorders>
            <w:shd w:fill="4ea72e" w:val="clear"/>
            <w:tcMar>
              <w:top w:w="100.0" w:type="dxa"/>
              <w:left w:w="100.0" w:type="dxa"/>
              <w:bottom w:w="100.0" w:type="dxa"/>
              <w:right w:w="100.0" w:type="dxa"/>
            </w:tcMar>
            <w:vAlign w:val="top"/>
          </w:tcPr>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color w:val="ffffff"/>
              </w:rPr>
            </w:pPr>
            <w:r w:rsidDel="00000000" w:rsidR="00000000" w:rsidRPr="00000000">
              <w:rPr>
                <w:b w:val="1"/>
                <w:bCs w:val="1"/>
                <w:color w:val="ffffff"/>
                <w:rtl w:val="0"/>
              </w:rPr>
              <w:t xml:space="preserve">Zisk</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color w:val="ffffff"/>
              </w:rPr>
            </w:pPr>
            <w:r w:rsidDel="00000000" w:rsidR="00000000" w:rsidRPr="00000000">
              <w:rPr>
                <w:b w:val="1"/>
                <w:bCs w:val="1"/>
                <w:color w:val="ffffff"/>
                <w:rtl w:val="0"/>
              </w:rPr>
              <w:t xml:space="preserve">Pred</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b w:val="1"/>
                <w:bCs w:val="1"/>
                <w:color w:val="ffffff"/>
                <w:rtl w:val="0"/>
              </w:rPr>
              <w:t xml:space="preserve">Zdanenim_Mesacny</w:t>
            </w:r>
            <w:r w:rsidDel="00000000" w:rsidR="00000000" w:rsidRPr="00000000">
              <w:rPr>
                <w:rtl w:val="0"/>
              </w:rPr>
            </w:r>
          </w:p>
        </w:tc>
        <w:tc>
          <w:tcPr>
            <w:tcBorders>
              <w:top w:color="8ed973" w:space="0" w:sz="4" w:val="single"/>
              <w:left w:color="000000" w:space="0" w:sz="0" w:val="nil"/>
              <w:bottom w:color="8ed973" w:space="0" w:sz="4" w:val="single"/>
              <w:right w:color="000000" w:space="0" w:sz="0" w:val="nil"/>
            </w:tcBorders>
            <w:shd w:fill="4ea72e" w:val="clear"/>
            <w:tcMar>
              <w:top w:w="100.0" w:type="dxa"/>
              <w:left w:w="100.0" w:type="dxa"/>
              <w:bottom w:w="100.0" w:type="dxa"/>
              <w:right w:w="100.0" w:type="dxa"/>
            </w:tcMar>
            <w:vAlign w:val="top"/>
          </w:tcPr>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b w:val="1"/>
                <w:bCs w:val="1"/>
                <w:color w:val="ffffff"/>
                <w:rtl w:val="0"/>
              </w:rPr>
              <w:t xml:space="preserve">Dan_PO_15_Rocna</w:t>
            </w:r>
            <w:r w:rsidDel="00000000" w:rsidR="00000000" w:rsidRPr="00000000">
              <w:rPr>
                <w:rtl w:val="0"/>
              </w:rPr>
            </w:r>
          </w:p>
        </w:tc>
        <w:tc>
          <w:tcPr>
            <w:tcBorders>
              <w:top w:color="8ed973" w:space="0" w:sz="4" w:val="single"/>
              <w:left w:color="000000" w:space="0" w:sz="0" w:val="nil"/>
              <w:bottom w:color="8ed973" w:space="0" w:sz="4" w:val="single"/>
              <w:right w:color="000000" w:space="0" w:sz="0" w:val="nil"/>
            </w:tcBorders>
            <w:shd w:fill="4ea72e" w:val="clear"/>
            <w:tcMar>
              <w:top w:w="100.0" w:type="dxa"/>
              <w:left w:w="100.0" w:type="dxa"/>
              <w:bottom w:w="100.0" w:type="dxa"/>
              <w:right w:w="100.0" w:type="dxa"/>
            </w:tcMar>
            <w:vAlign w:val="top"/>
          </w:tcPr>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b w:val="1"/>
                <w:bCs w:val="1"/>
                <w:color w:val="ffffff"/>
                <w:rtl w:val="0"/>
              </w:rPr>
              <w:t xml:space="preserve">Rezerva_Firma_Rocna</w:t>
            </w:r>
            <w:r w:rsidDel="00000000" w:rsidR="00000000" w:rsidRPr="00000000">
              <w:rPr>
                <w:rtl w:val="0"/>
              </w:rPr>
            </w:r>
          </w:p>
        </w:tc>
        <w:tc>
          <w:tcPr>
            <w:tcBorders>
              <w:top w:color="8ed973" w:space="0" w:sz="4" w:val="single"/>
              <w:left w:color="000000" w:space="0" w:sz="0" w:val="nil"/>
              <w:bottom w:color="8ed973" w:space="0" w:sz="4" w:val="single"/>
              <w:right w:color="000000" w:space="0" w:sz="0" w:val="nil"/>
            </w:tcBorders>
            <w:shd w:fill="4ea72e" w:val="clear"/>
            <w:tcMar>
              <w:top w:w="100.0" w:type="dxa"/>
              <w:left w:w="100.0" w:type="dxa"/>
              <w:bottom w:w="100.0" w:type="dxa"/>
              <w:right w:w="100.0" w:type="dxa"/>
            </w:tcMar>
            <w:vAlign w:val="top"/>
          </w:tcPr>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b w:val="1"/>
                <w:bCs w:val="1"/>
                <w:color w:val="ffffff"/>
                <w:rtl w:val="0"/>
              </w:rPr>
              <w:t xml:space="preserve">Dan_Dividendy_Rocna</w:t>
            </w:r>
            <w:r w:rsidDel="00000000" w:rsidR="00000000" w:rsidRPr="00000000">
              <w:rPr>
                <w:rtl w:val="0"/>
              </w:rPr>
            </w:r>
          </w:p>
        </w:tc>
        <w:tc>
          <w:tcPr>
            <w:tcBorders>
              <w:top w:color="8ed973" w:space="0" w:sz="4" w:val="single"/>
              <w:left w:color="000000" w:space="0" w:sz="0" w:val="nil"/>
              <w:bottom w:color="8ed973" w:space="0" w:sz="4" w:val="single"/>
              <w:right w:color="000000" w:space="0" w:sz="0" w:val="nil"/>
            </w:tcBorders>
            <w:shd w:fill="4ea72e" w:val="clear"/>
            <w:tcMar>
              <w:top w:w="100.0" w:type="dxa"/>
              <w:left w:w="100.0" w:type="dxa"/>
              <w:bottom w:w="100.0" w:type="dxa"/>
              <w:right w:w="100.0" w:type="dxa"/>
            </w:tcMar>
            <w:vAlign w:val="top"/>
          </w:tcPr>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b w:val="1"/>
                <w:bCs w:val="1"/>
                <w:color w:val="ffffff"/>
                <w:rtl w:val="0"/>
              </w:rPr>
              <w:t xml:space="preserve">Odmena_Lucia_SM</w:t>
            </w:r>
            <w:r w:rsidDel="00000000" w:rsidR="00000000" w:rsidRPr="00000000">
              <w:rPr>
                <w:rtl w:val="0"/>
              </w:rPr>
            </w:r>
          </w:p>
        </w:tc>
        <w:tc>
          <w:tcPr>
            <w:tcBorders>
              <w:top w:color="8ed973" w:space="0" w:sz="4" w:val="single"/>
              <w:left w:color="000000" w:space="0" w:sz="0" w:val="nil"/>
              <w:bottom w:color="8ed973" w:space="0" w:sz="4" w:val="single"/>
              <w:right w:color="000000" w:space="0" w:sz="0" w:val="nil"/>
            </w:tcBorders>
            <w:shd w:fill="4ea72e" w:val="clear"/>
            <w:tcMar>
              <w:top w:w="100.0" w:type="dxa"/>
              <w:left w:w="100.0" w:type="dxa"/>
              <w:bottom w:w="100.0" w:type="dxa"/>
              <w:right w:w="100.0" w:type="dxa"/>
            </w:tcMar>
            <w:vAlign w:val="top"/>
          </w:tcPr>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b w:val="1"/>
                <w:bCs w:val="1"/>
                <w:color w:val="ffffff"/>
                <w:rtl w:val="0"/>
              </w:rPr>
              <w:t xml:space="preserve">Odmena_Jana_BA</w:t>
            </w:r>
            <w:r w:rsidDel="00000000" w:rsidR="00000000" w:rsidRPr="00000000">
              <w:rPr>
                <w:rtl w:val="0"/>
              </w:rPr>
            </w:r>
          </w:p>
        </w:tc>
        <w:tc>
          <w:tcPr>
            <w:tcBorders>
              <w:top w:color="8ed973" w:space="0" w:sz="4" w:val="single"/>
              <w:left w:color="000000" w:space="0" w:sz="0" w:val="nil"/>
              <w:bottom w:color="8ed973" w:space="0" w:sz="4" w:val="single"/>
              <w:right w:color="000000" w:space="0" w:sz="0" w:val="nil"/>
            </w:tcBorders>
            <w:shd w:fill="4ea72e" w:val="clear"/>
            <w:tcMar>
              <w:top w:w="100.0" w:type="dxa"/>
              <w:left w:w="100.0" w:type="dxa"/>
              <w:bottom w:w="100.0" w:type="dxa"/>
              <w:right w:w="100.0" w:type="dxa"/>
            </w:tcMar>
            <w:vAlign w:val="top"/>
          </w:tcPr>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b w:val="1"/>
                <w:bCs w:val="1"/>
                <w:color w:val="ffffff"/>
                <w:rtl w:val="0"/>
              </w:rPr>
              <w:t xml:space="preserve">Odmena_Architekt</w:t>
            </w:r>
            <w:r w:rsidDel="00000000" w:rsidR="00000000" w:rsidRPr="00000000">
              <w:rPr>
                <w:rtl w:val="0"/>
              </w:rPr>
            </w:r>
          </w:p>
        </w:tc>
        <w:tc>
          <w:tcPr>
            <w:tcBorders>
              <w:top w:color="8ed973" w:space="0" w:sz="4" w:val="single"/>
              <w:left w:color="000000" w:space="0" w:sz="0" w:val="nil"/>
              <w:bottom w:color="8ed973" w:space="0" w:sz="4" w:val="single"/>
              <w:right w:color="000000" w:space="0" w:sz="0" w:val="nil"/>
            </w:tcBorders>
            <w:shd w:fill="4ea72e" w:val="clear"/>
            <w:tcMar>
              <w:top w:w="100.0" w:type="dxa"/>
              <w:left w:w="100.0" w:type="dxa"/>
              <w:bottom w:w="100.0" w:type="dxa"/>
              <w:right w:w="100.0" w:type="dxa"/>
            </w:tcMar>
            <w:vAlign w:val="top"/>
          </w:tcPr>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b w:val="1"/>
                <w:bCs w:val="1"/>
                <w:color w:val="ffffff"/>
                <w:rtl w:val="0"/>
              </w:rPr>
              <w:t xml:space="preserve">Odmena_Databazar</w:t>
            </w:r>
            <w:r w:rsidDel="00000000" w:rsidR="00000000" w:rsidRPr="00000000">
              <w:rPr>
                <w:rtl w:val="0"/>
              </w:rPr>
            </w:r>
          </w:p>
        </w:tc>
        <w:tc>
          <w:tcPr>
            <w:tcBorders>
              <w:top w:color="8ed973" w:space="0" w:sz="4" w:val="single"/>
              <w:left w:color="000000" w:space="0" w:sz="0" w:val="nil"/>
              <w:bottom w:color="8ed973" w:space="0" w:sz="4" w:val="single"/>
              <w:right w:color="000000" w:space="0" w:sz="0" w:val="nil"/>
            </w:tcBorders>
            <w:shd w:fill="4ea72e" w:val="clear"/>
            <w:tcMar>
              <w:top w:w="100.0" w:type="dxa"/>
              <w:left w:w="100.0" w:type="dxa"/>
              <w:bottom w:w="100.0" w:type="dxa"/>
              <w:right w:w="100.0" w:type="dxa"/>
            </w:tcMar>
            <w:vAlign w:val="top"/>
          </w:tcPr>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b w:val="1"/>
                <w:bCs w:val="1"/>
                <w:color w:val="ffffff"/>
                <w:rtl w:val="0"/>
              </w:rPr>
              <w:t xml:space="preserve">Odmena_Dizajner</w:t>
            </w:r>
            <w:r w:rsidDel="00000000" w:rsidR="00000000" w:rsidRPr="00000000">
              <w:rPr>
                <w:rtl w:val="0"/>
              </w:rPr>
            </w:r>
          </w:p>
        </w:tc>
        <w:tc>
          <w:tcPr>
            <w:tcBorders>
              <w:top w:color="8ed973" w:space="0" w:sz="4" w:val="single"/>
              <w:left w:color="000000" w:space="0" w:sz="0" w:val="nil"/>
              <w:bottom w:color="8ed973" w:space="0" w:sz="4" w:val="single"/>
              <w:right w:color="000000" w:space="0" w:sz="0" w:val="nil"/>
            </w:tcBorders>
            <w:shd w:fill="4ea72e" w:val="clear"/>
            <w:tcMar>
              <w:top w:w="100.0" w:type="dxa"/>
              <w:left w:w="100.0" w:type="dxa"/>
              <w:bottom w:w="100.0" w:type="dxa"/>
              <w:right w:w="100.0" w:type="dxa"/>
            </w:tcMar>
            <w:vAlign w:val="top"/>
          </w:tcPr>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b w:val="1"/>
                <w:bCs w:val="1"/>
                <w:color w:val="ffffff"/>
                <w:rtl w:val="0"/>
              </w:rPr>
              <w:t xml:space="preserve">Stav_Uctu</w:t>
            </w:r>
            <w:r w:rsidDel="00000000" w:rsidR="00000000" w:rsidRPr="00000000">
              <w:rPr>
                <w:rtl w:val="0"/>
              </w:rPr>
            </w:r>
          </w:p>
        </w:tc>
        <w:tc>
          <w:tcPr>
            <w:tcBorders>
              <w:top w:color="8ed973" w:space="0" w:sz="4" w:val="single"/>
              <w:left w:color="000000" w:space="0" w:sz="0" w:val="nil"/>
              <w:bottom w:color="8ed973" w:space="0" w:sz="4" w:val="single"/>
              <w:right w:color="8ed973" w:space="0" w:sz="4" w:val="single"/>
            </w:tcBorders>
            <w:shd w:fill="4ea72e" w:val="clear"/>
            <w:tcMar>
              <w:top w:w="100.0" w:type="dxa"/>
              <w:left w:w="100.0" w:type="dxa"/>
              <w:bottom w:w="100.0" w:type="dxa"/>
              <w:right w:w="100.0" w:type="dxa"/>
            </w:tcMar>
            <w:vAlign w:val="top"/>
          </w:tcPr>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b w:val="1"/>
                <w:bCs w:val="1"/>
                <w:color w:val="ffffff"/>
                <w:rtl w:val="0"/>
              </w:rPr>
              <w:t xml:space="preserve">ROI_Cashflow</w:t>
            </w:r>
            <w:r w:rsidDel="00000000" w:rsidR="00000000" w:rsidRPr="00000000">
              <w:rPr>
                <w:rtl w:val="0"/>
              </w:rPr>
            </w:r>
          </w:p>
        </w:tc>
      </w:tr>
      <w:tr>
        <w:trPr>
          <w:cantSplit w:val="0"/>
          <w:trHeight w:val="485" w:hRule="atLeast"/>
          <w:tblHeader w:val="0"/>
        </w:trPr>
        <w:tc>
          <w:tcPr>
            <w:tcBorders>
              <w:top w:color="8ed973" w:space="0" w:sz="4" w:val="single"/>
              <w:left w:color="8ed973" w:space="0" w:sz="4" w:val="single"/>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50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500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1900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-1400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-1400</w:t>
            </w:r>
          </w:p>
        </w:tc>
        <w:tc>
          <w:tcPr>
            <w:tcBorders>
              <w:top w:color="8ed973" w:space="0" w:sz="4" w:val="single"/>
              <w:left w:color="000000" w:space="0" w:sz="0" w:val="nil"/>
              <w:bottom w:color="8ed973" w:space="0" w:sz="4" w:val="single"/>
              <w:right w:color="8ed973" w:space="0" w:sz="4"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-15400</w:t>
            </w:r>
          </w:p>
        </w:tc>
      </w:tr>
      <w:tr>
        <w:trPr>
          <w:cantSplit w:val="0"/>
          <w:trHeight w:val="485" w:hRule="atLeast"/>
          <w:tblHeader w:val="0"/>
        </w:trPr>
        <w:tc>
          <w:tcPr>
            <w:tcBorders>
              <w:top w:color="8ed973" w:space="0" w:sz="4" w:val="single"/>
              <w:left w:color="8ed973" w:space="0" w:sz="4" w:val="single"/>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2</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1000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1900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-900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-2300</w:t>
            </w:r>
          </w:p>
        </w:tc>
        <w:tc>
          <w:tcPr>
            <w:tcBorders>
              <w:top w:color="8ed973" w:space="0" w:sz="4" w:val="single"/>
              <w:left w:color="000000" w:space="0" w:sz="0" w:val="nil"/>
              <w:bottom w:color="8ed973" w:space="0" w:sz="4" w:val="single"/>
              <w:right w:color="8ed973" w:space="0" w:sz="4" w:val="single"/>
            </w:tcBorders>
            <w:tcMar>
              <w:top w:w="100.0" w:type="dxa"/>
              <w:left w:w="100.0" w:type="dxa"/>
              <w:bottom w:w="100.0" w:type="dxa"/>
              <w:right w:w="100.0" w:type="dxa"/>
            </w:tcMar>
            <w:vAlign w:val="top"/>
          </w:tcPr>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-15300</w:t>
            </w:r>
          </w:p>
        </w:tc>
      </w:tr>
      <w:tr>
        <w:trPr>
          <w:cantSplit w:val="0"/>
          <w:trHeight w:val="485" w:hRule="atLeast"/>
          <w:tblHeader w:val="0"/>
        </w:trPr>
        <w:tc>
          <w:tcPr>
            <w:tcBorders>
              <w:top w:color="8ed973" w:space="0" w:sz="4" w:val="single"/>
              <w:left w:color="8ed973" w:space="0" w:sz="4" w:val="single"/>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3</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150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1500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1900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-400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-2700</w:t>
            </w:r>
          </w:p>
        </w:tc>
        <w:tc>
          <w:tcPr>
            <w:tcBorders>
              <w:top w:color="8ed973" w:space="0" w:sz="4" w:val="single"/>
              <w:left w:color="000000" w:space="0" w:sz="0" w:val="nil"/>
              <w:bottom w:color="8ed973" w:space="0" w:sz="4" w:val="single"/>
              <w:right w:color="8ed973" w:space="0" w:sz="4"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-14700</w:t>
            </w:r>
          </w:p>
        </w:tc>
      </w:tr>
      <w:tr>
        <w:trPr>
          <w:cantSplit w:val="0"/>
          <w:trHeight w:val="485" w:hRule="atLeast"/>
          <w:tblHeader w:val="0"/>
        </w:trPr>
        <w:tc>
          <w:tcPr>
            <w:tcBorders>
              <w:top w:color="8ed973" w:space="0" w:sz="4" w:val="single"/>
              <w:left w:color="8ed973" w:space="0" w:sz="4" w:val="single"/>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4</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200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2000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1900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-2600</w:t>
            </w:r>
          </w:p>
        </w:tc>
        <w:tc>
          <w:tcPr>
            <w:tcBorders>
              <w:top w:color="8ed973" w:space="0" w:sz="4" w:val="single"/>
              <w:left w:color="000000" w:space="0" w:sz="0" w:val="nil"/>
              <w:bottom w:color="8ed973" w:space="0" w:sz="4" w:val="single"/>
              <w:right w:color="8ed973" w:space="0" w:sz="4" w:val="single"/>
            </w:tcBorders>
            <w:tcMar>
              <w:top w:w="100.0" w:type="dxa"/>
              <w:left w:w="100.0" w:type="dxa"/>
              <w:bottom w:w="100.0" w:type="dxa"/>
              <w:right w:w="100.0" w:type="dxa"/>
            </w:tcMar>
            <w:vAlign w:val="top"/>
          </w:tcPr>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-13600</w:t>
            </w:r>
          </w:p>
        </w:tc>
      </w:tr>
      <w:tr>
        <w:trPr>
          <w:cantSplit w:val="0"/>
          <w:trHeight w:val="485" w:hRule="atLeast"/>
          <w:tblHeader w:val="0"/>
        </w:trPr>
        <w:tc>
          <w:tcPr>
            <w:tcBorders>
              <w:top w:color="8ed973" w:space="0" w:sz="4" w:val="single"/>
              <w:left w:color="8ed973" w:space="0" w:sz="4" w:val="single"/>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5</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250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2500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1900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600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-2000</w:t>
            </w:r>
          </w:p>
        </w:tc>
        <w:tc>
          <w:tcPr>
            <w:tcBorders>
              <w:top w:color="8ed973" w:space="0" w:sz="4" w:val="single"/>
              <w:left w:color="000000" w:space="0" w:sz="0" w:val="nil"/>
              <w:bottom w:color="8ed973" w:space="0" w:sz="4" w:val="single"/>
              <w:right w:color="8ed973" w:space="0" w:sz="4"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-12000</w:t>
            </w:r>
          </w:p>
        </w:tc>
      </w:tr>
      <w:tr>
        <w:trPr>
          <w:cantSplit w:val="0"/>
          <w:trHeight w:val="485" w:hRule="atLeast"/>
          <w:tblHeader w:val="0"/>
        </w:trPr>
        <w:tc>
          <w:tcPr>
            <w:tcBorders>
              <w:top w:color="8ed973" w:space="0" w:sz="4" w:val="single"/>
              <w:left w:color="8ed973" w:space="0" w:sz="4" w:val="single"/>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6</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300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3000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1900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1100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-900</w:t>
            </w:r>
          </w:p>
        </w:tc>
        <w:tc>
          <w:tcPr>
            <w:tcBorders>
              <w:top w:color="8ed973" w:space="0" w:sz="4" w:val="single"/>
              <w:left w:color="000000" w:space="0" w:sz="0" w:val="nil"/>
              <w:bottom w:color="8ed973" w:space="0" w:sz="4" w:val="single"/>
              <w:right w:color="8ed973" w:space="0" w:sz="4" w:val="single"/>
            </w:tcBorders>
            <w:tcMar>
              <w:top w:w="100.0" w:type="dxa"/>
              <w:left w:w="100.0" w:type="dxa"/>
              <w:bottom w:w="100.0" w:type="dxa"/>
              <w:right w:w="100.0" w:type="dxa"/>
            </w:tcMar>
            <w:vAlign w:val="top"/>
          </w:tcPr>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-9900</w:t>
            </w:r>
          </w:p>
        </w:tc>
      </w:tr>
      <w:tr>
        <w:trPr>
          <w:cantSplit w:val="0"/>
          <w:trHeight w:val="485" w:hRule="atLeast"/>
          <w:tblHeader w:val="0"/>
        </w:trPr>
        <w:tc>
          <w:tcPr>
            <w:tcBorders>
              <w:top w:color="8ed973" w:space="0" w:sz="4" w:val="single"/>
              <w:left w:color="8ed973" w:space="0" w:sz="4" w:val="single"/>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7</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350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3500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1900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1600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700</w:t>
            </w:r>
          </w:p>
        </w:tc>
        <w:tc>
          <w:tcPr>
            <w:tcBorders>
              <w:top w:color="8ed973" w:space="0" w:sz="4" w:val="single"/>
              <w:left w:color="000000" w:space="0" w:sz="0" w:val="nil"/>
              <w:bottom w:color="8ed973" w:space="0" w:sz="4" w:val="single"/>
              <w:right w:color="8ed973" w:space="0" w:sz="4"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-7300</w:t>
            </w:r>
          </w:p>
        </w:tc>
      </w:tr>
      <w:tr>
        <w:trPr>
          <w:cantSplit w:val="0"/>
          <w:trHeight w:val="485" w:hRule="atLeast"/>
          <w:tblHeader w:val="0"/>
        </w:trPr>
        <w:tc>
          <w:tcPr>
            <w:tcBorders>
              <w:top w:color="8ed973" w:space="0" w:sz="4" w:val="single"/>
              <w:left w:color="8ed973" w:space="0" w:sz="4" w:val="single"/>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8</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400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4000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1900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2100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2800</w:t>
            </w:r>
          </w:p>
        </w:tc>
        <w:tc>
          <w:tcPr>
            <w:tcBorders>
              <w:top w:color="8ed973" w:space="0" w:sz="4" w:val="single"/>
              <w:left w:color="000000" w:space="0" w:sz="0" w:val="nil"/>
              <w:bottom w:color="8ed973" w:space="0" w:sz="4" w:val="single"/>
              <w:right w:color="8ed973" w:space="0" w:sz="4" w:val="single"/>
            </w:tcBorders>
            <w:tcMar>
              <w:top w:w="100.0" w:type="dxa"/>
              <w:left w:w="100.0" w:type="dxa"/>
              <w:bottom w:w="100.0" w:type="dxa"/>
              <w:right w:w="100.0" w:type="dxa"/>
            </w:tcMar>
            <w:vAlign w:val="top"/>
          </w:tcPr>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-4200</w:t>
            </w:r>
          </w:p>
        </w:tc>
      </w:tr>
      <w:tr>
        <w:trPr>
          <w:cantSplit w:val="0"/>
          <w:trHeight w:val="485" w:hRule="atLeast"/>
          <w:tblHeader w:val="0"/>
        </w:trPr>
        <w:tc>
          <w:tcPr>
            <w:tcBorders>
              <w:top w:color="8ed973" w:space="0" w:sz="4" w:val="single"/>
              <w:left w:color="8ed973" w:space="0" w:sz="4" w:val="single"/>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9</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450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4500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1900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2600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5400</w:t>
            </w:r>
          </w:p>
        </w:tc>
        <w:tc>
          <w:tcPr>
            <w:tcBorders>
              <w:top w:color="8ed973" w:space="0" w:sz="4" w:val="single"/>
              <w:left w:color="000000" w:space="0" w:sz="0" w:val="nil"/>
              <w:bottom w:color="8ed973" w:space="0" w:sz="4" w:val="single"/>
              <w:right w:color="8ed973" w:space="0" w:sz="4"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-600</w:t>
            </w:r>
          </w:p>
        </w:tc>
      </w:tr>
      <w:tr>
        <w:trPr>
          <w:cantSplit w:val="0"/>
          <w:trHeight w:val="485" w:hRule="atLeast"/>
          <w:tblHeader w:val="0"/>
        </w:trPr>
        <w:tc>
          <w:tcPr>
            <w:tcBorders>
              <w:top w:color="8ed973" w:space="0" w:sz="4" w:val="single"/>
              <w:left w:color="8ed973" w:space="0" w:sz="4" w:val="single"/>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500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5000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1900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3100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8500</w:t>
            </w:r>
          </w:p>
        </w:tc>
        <w:tc>
          <w:tcPr>
            <w:tcBorders>
              <w:top w:color="8ed973" w:space="0" w:sz="4" w:val="single"/>
              <w:left w:color="000000" w:space="0" w:sz="0" w:val="nil"/>
              <w:bottom w:color="8ed973" w:space="0" w:sz="4" w:val="single"/>
              <w:right w:color="8ed973" w:space="0" w:sz="4" w:val="single"/>
            </w:tcBorders>
            <w:tcMar>
              <w:top w:w="100.0" w:type="dxa"/>
              <w:left w:w="100.0" w:type="dxa"/>
              <w:bottom w:w="100.0" w:type="dxa"/>
              <w:right w:w="100.0" w:type="dxa"/>
            </w:tcMar>
            <w:vAlign w:val="top"/>
          </w:tcPr>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3500</w:t>
            </w:r>
          </w:p>
        </w:tc>
      </w:tr>
      <w:tr>
        <w:trPr>
          <w:cantSplit w:val="0"/>
          <w:trHeight w:val="485" w:hRule="atLeast"/>
          <w:tblHeader w:val="0"/>
        </w:trPr>
        <w:tc>
          <w:tcPr>
            <w:tcBorders>
              <w:top w:color="8ed973" w:space="0" w:sz="4" w:val="single"/>
              <w:left w:color="8ed973" w:space="0" w:sz="4" w:val="single"/>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11</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550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5500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1900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3600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12100</w:t>
            </w:r>
          </w:p>
        </w:tc>
        <w:tc>
          <w:tcPr>
            <w:tcBorders>
              <w:top w:color="8ed973" w:space="0" w:sz="4" w:val="single"/>
              <w:left w:color="000000" w:space="0" w:sz="0" w:val="nil"/>
              <w:bottom w:color="8ed973" w:space="0" w:sz="4" w:val="single"/>
              <w:right w:color="8ed973" w:space="0" w:sz="4"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8100</w:t>
            </w:r>
          </w:p>
        </w:tc>
      </w:tr>
      <w:tr>
        <w:trPr>
          <w:cantSplit w:val="0"/>
          <w:trHeight w:val="485" w:hRule="atLeast"/>
          <w:tblHeader w:val="0"/>
        </w:trPr>
        <w:tc>
          <w:tcPr>
            <w:tcBorders>
              <w:top w:color="8ed973" w:space="0" w:sz="4" w:val="single"/>
              <w:left w:color="8ed973" w:space="0" w:sz="4" w:val="single"/>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12</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600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6000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1900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4100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2430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1377</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1239</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3187</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3187</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1593</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1593</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1593</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1378</w:t>
            </w:r>
          </w:p>
        </w:tc>
        <w:tc>
          <w:tcPr>
            <w:tcBorders>
              <w:top w:color="8ed973" w:space="0" w:sz="4" w:val="single"/>
              <w:left w:color="000000" w:space="0" w:sz="0" w:val="nil"/>
              <w:bottom w:color="8ed973" w:space="0" w:sz="4" w:val="single"/>
              <w:right w:color="8ed973" w:space="0" w:sz="4" w:val="single"/>
            </w:tcBorders>
            <w:tcMar>
              <w:top w:w="100.0" w:type="dxa"/>
              <w:left w:w="100.0" w:type="dxa"/>
              <w:bottom w:w="100.0" w:type="dxa"/>
              <w:right w:w="100.0" w:type="dxa"/>
            </w:tcMar>
            <w:vAlign w:val="top"/>
          </w:tcPr>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13200</w:t>
            </w:r>
          </w:p>
        </w:tc>
      </w:tr>
      <w:tr>
        <w:trPr>
          <w:cantSplit w:val="0"/>
          <w:trHeight w:val="485" w:hRule="atLeast"/>
          <w:tblHeader w:val="0"/>
        </w:trPr>
        <w:tc>
          <w:tcPr>
            <w:tcBorders>
              <w:top w:color="8ed973" w:space="0" w:sz="4" w:val="single"/>
              <w:left w:color="8ed973" w:space="0" w:sz="4" w:val="single"/>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13</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650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6500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1900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4600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5978</w:t>
            </w:r>
          </w:p>
        </w:tc>
        <w:tc>
          <w:tcPr>
            <w:tcBorders>
              <w:top w:color="8ed973" w:space="0" w:sz="4" w:val="single"/>
              <w:left w:color="000000" w:space="0" w:sz="0" w:val="nil"/>
              <w:bottom w:color="8ed973" w:space="0" w:sz="4" w:val="single"/>
              <w:right w:color="8ed973" w:space="0" w:sz="4" w:val="single"/>
            </w:tcBorders>
            <w:shd w:fill="daf2d0" w:val="clear"/>
            <w:tcMar>
              <w:top w:w="100.0" w:type="dxa"/>
              <w:left w:w="100.0" w:type="dxa"/>
              <w:bottom w:w="100.0" w:type="dxa"/>
              <w:right w:w="100.0" w:type="dxa"/>
            </w:tcMar>
            <w:vAlign w:val="top"/>
          </w:tcPr>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18800</w:t>
            </w:r>
          </w:p>
        </w:tc>
      </w:tr>
      <w:tr>
        <w:trPr>
          <w:cantSplit w:val="0"/>
          <w:trHeight w:val="485" w:hRule="atLeast"/>
          <w:tblHeader w:val="0"/>
        </w:trPr>
        <w:tc>
          <w:tcPr>
            <w:tcBorders>
              <w:top w:color="8ed973" w:space="0" w:sz="4" w:val="single"/>
              <w:left w:color="8ed973" w:space="0" w:sz="4" w:val="single"/>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14</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700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7000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1900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5100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11078</w:t>
            </w:r>
          </w:p>
        </w:tc>
        <w:tc>
          <w:tcPr>
            <w:tcBorders>
              <w:top w:color="8ed973" w:space="0" w:sz="4" w:val="single"/>
              <w:left w:color="000000" w:space="0" w:sz="0" w:val="nil"/>
              <w:bottom w:color="8ed973" w:space="0" w:sz="4" w:val="single"/>
              <w:right w:color="8ed973" w:space="0" w:sz="4" w:val="single"/>
            </w:tcBorders>
            <w:tcMar>
              <w:top w:w="100.0" w:type="dxa"/>
              <w:left w:w="100.0" w:type="dxa"/>
              <w:bottom w:w="100.0" w:type="dxa"/>
              <w:right w:w="100.0" w:type="dxa"/>
            </w:tcMar>
            <w:vAlign w:val="top"/>
          </w:tcPr>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24900</w:t>
            </w:r>
          </w:p>
        </w:tc>
      </w:tr>
      <w:tr>
        <w:trPr>
          <w:cantSplit w:val="0"/>
          <w:trHeight w:val="485" w:hRule="atLeast"/>
          <w:tblHeader w:val="0"/>
        </w:trPr>
        <w:tc>
          <w:tcPr>
            <w:tcBorders>
              <w:top w:color="8ed973" w:space="0" w:sz="4" w:val="single"/>
              <w:left w:color="8ed973" w:space="0" w:sz="4" w:val="single"/>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15</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750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7500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1900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5600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16678</w:t>
            </w:r>
          </w:p>
        </w:tc>
        <w:tc>
          <w:tcPr>
            <w:tcBorders>
              <w:top w:color="8ed973" w:space="0" w:sz="4" w:val="single"/>
              <w:left w:color="000000" w:space="0" w:sz="0" w:val="nil"/>
              <w:bottom w:color="8ed973" w:space="0" w:sz="4" w:val="single"/>
              <w:right w:color="8ed973" w:space="0" w:sz="4" w:val="single"/>
            </w:tcBorders>
            <w:shd w:fill="daf2d0" w:val="clear"/>
            <w:tcMar>
              <w:top w:w="100.0" w:type="dxa"/>
              <w:left w:w="100.0" w:type="dxa"/>
              <w:bottom w:w="100.0" w:type="dxa"/>
              <w:right w:w="100.0" w:type="dxa"/>
            </w:tcMar>
            <w:vAlign w:val="top"/>
          </w:tcPr>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31500</w:t>
            </w:r>
          </w:p>
        </w:tc>
      </w:tr>
      <w:tr>
        <w:trPr>
          <w:cantSplit w:val="0"/>
          <w:trHeight w:val="485" w:hRule="atLeast"/>
          <w:tblHeader w:val="0"/>
        </w:trPr>
        <w:tc>
          <w:tcPr>
            <w:tcBorders>
              <w:top w:color="8ed973" w:space="0" w:sz="4" w:val="single"/>
              <w:left w:color="8ed973" w:space="0" w:sz="4" w:val="single"/>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16</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800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8000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900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7100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23778</w:t>
            </w:r>
          </w:p>
        </w:tc>
        <w:tc>
          <w:tcPr>
            <w:tcBorders>
              <w:top w:color="8ed973" w:space="0" w:sz="4" w:val="single"/>
              <w:left w:color="000000" w:space="0" w:sz="0" w:val="nil"/>
              <w:bottom w:color="8ed973" w:space="0" w:sz="4" w:val="single"/>
              <w:right w:color="8ed973" w:space="0" w:sz="4" w:val="single"/>
            </w:tcBorders>
            <w:tcMar>
              <w:top w:w="100.0" w:type="dxa"/>
              <w:left w:w="100.0" w:type="dxa"/>
              <w:bottom w:w="100.0" w:type="dxa"/>
              <w:right w:w="100.0" w:type="dxa"/>
            </w:tcMar>
            <w:vAlign w:val="top"/>
          </w:tcPr>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38600</w:t>
            </w:r>
          </w:p>
        </w:tc>
      </w:tr>
      <w:tr>
        <w:trPr>
          <w:cantSplit w:val="0"/>
          <w:trHeight w:val="485" w:hRule="atLeast"/>
          <w:tblHeader w:val="0"/>
        </w:trPr>
        <w:tc>
          <w:tcPr>
            <w:tcBorders>
              <w:top w:color="8ed973" w:space="0" w:sz="4" w:val="single"/>
              <w:left w:color="8ed973" w:space="0" w:sz="4" w:val="single"/>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17</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850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8500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900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7600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31378</w:t>
            </w:r>
          </w:p>
        </w:tc>
        <w:tc>
          <w:tcPr>
            <w:tcBorders>
              <w:top w:color="8ed973" w:space="0" w:sz="4" w:val="single"/>
              <w:left w:color="000000" w:space="0" w:sz="0" w:val="nil"/>
              <w:bottom w:color="8ed973" w:space="0" w:sz="4" w:val="single"/>
              <w:right w:color="8ed973" w:space="0" w:sz="4" w:val="single"/>
            </w:tcBorders>
            <w:shd w:fill="daf2d0" w:val="clear"/>
            <w:tcMar>
              <w:top w:w="100.0" w:type="dxa"/>
              <w:left w:w="100.0" w:type="dxa"/>
              <w:bottom w:w="100.0" w:type="dxa"/>
              <w:right w:w="100.0" w:type="dxa"/>
            </w:tcMar>
            <w:vAlign w:val="top"/>
          </w:tcPr>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46200</w:t>
            </w:r>
          </w:p>
        </w:tc>
      </w:tr>
      <w:tr>
        <w:trPr>
          <w:cantSplit w:val="0"/>
          <w:trHeight w:val="485" w:hRule="atLeast"/>
          <w:tblHeader w:val="0"/>
        </w:trPr>
        <w:tc>
          <w:tcPr>
            <w:tcBorders>
              <w:top w:color="8ed973" w:space="0" w:sz="4" w:val="single"/>
              <w:left w:color="8ed973" w:space="0" w:sz="4" w:val="single"/>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18</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900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9000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900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8100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39478</w:t>
            </w:r>
          </w:p>
        </w:tc>
        <w:tc>
          <w:tcPr>
            <w:tcBorders>
              <w:top w:color="8ed973" w:space="0" w:sz="4" w:val="single"/>
              <w:left w:color="000000" w:space="0" w:sz="0" w:val="nil"/>
              <w:bottom w:color="8ed973" w:space="0" w:sz="4" w:val="single"/>
              <w:right w:color="8ed973" w:space="0" w:sz="4" w:val="single"/>
            </w:tcBorders>
            <w:tcMar>
              <w:top w:w="100.0" w:type="dxa"/>
              <w:left w:w="100.0" w:type="dxa"/>
              <w:bottom w:w="100.0" w:type="dxa"/>
              <w:right w:w="100.0" w:type="dxa"/>
            </w:tcMar>
            <w:vAlign w:val="top"/>
          </w:tcPr>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54300</w:t>
            </w:r>
          </w:p>
        </w:tc>
      </w:tr>
      <w:tr>
        <w:trPr>
          <w:cantSplit w:val="0"/>
          <w:trHeight w:val="485" w:hRule="atLeast"/>
          <w:tblHeader w:val="0"/>
        </w:trPr>
        <w:tc>
          <w:tcPr>
            <w:tcBorders>
              <w:top w:color="8ed973" w:space="0" w:sz="4" w:val="single"/>
              <w:left w:color="8ed973" w:space="0" w:sz="4" w:val="single"/>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19</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950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9500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900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8600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48078</w:t>
            </w:r>
          </w:p>
        </w:tc>
        <w:tc>
          <w:tcPr>
            <w:tcBorders>
              <w:top w:color="8ed973" w:space="0" w:sz="4" w:val="single"/>
              <w:left w:color="000000" w:space="0" w:sz="0" w:val="nil"/>
              <w:bottom w:color="8ed973" w:space="0" w:sz="4" w:val="single"/>
              <w:right w:color="8ed973" w:space="0" w:sz="4" w:val="single"/>
            </w:tcBorders>
            <w:shd w:fill="daf2d0" w:val="clear"/>
            <w:tcMar>
              <w:top w:w="100.0" w:type="dxa"/>
              <w:left w:w="100.0" w:type="dxa"/>
              <w:bottom w:w="100.0" w:type="dxa"/>
              <w:right w:w="100.0" w:type="dxa"/>
            </w:tcMar>
            <w:vAlign w:val="top"/>
          </w:tcPr>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62900</w:t>
            </w:r>
          </w:p>
        </w:tc>
      </w:tr>
      <w:tr>
        <w:trPr>
          <w:cantSplit w:val="0"/>
          <w:trHeight w:val="485" w:hRule="atLeast"/>
          <w:tblHeader w:val="0"/>
        </w:trPr>
        <w:tc>
          <w:tcPr>
            <w:tcBorders>
              <w:top w:color="8ed973" w:space="0" w:sz="4" w:val="single"/>
              <w:left w:color="8ed973" w:space="0" w:sz="4" w:val="single"/>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20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1000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10000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900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9100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57178</w:t>
            </w:r>
          </w:p>
        </w:tc>
        <w:tc>
          <w:tcPr>
            <w:tcBorders>
              <w:top w:color="8ed973" w:space="0" w:sz="4" w:val="single"/>
              <w:left w:color="000000" w:space="0" w:sz="0" w:val="nil"/>
              <w:bottom w:color="8ed973" w:space="0" w:sz="4" w:val="single"/>
              <w:right w:color="8ed973" w:space="0" w:sz="4" w:val="single"/>
            </w:tcBorders>
            <w:tcMar>
              <w:top w:w="100.0" w:type="dxa"/>
              <w:left w:w="100.0" w:type="dxa"/>
              <w:bottom w:w="100.0" w:type="dxa"/>
              <w:right w:w="100.0" w:type="dxa"/>
            </w:tcMar>
            <w:vAlign w:val="top"/>
          </w:tcPr>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72000</w:t>
            </w:r>
          </w:p>
        </w:tc>
      </w:tr>
      <w:tr>
        <w:trPr>
          <w:cantSplit w:val="0"/>
          <w:trHeight w:val="485" w:hRule="atLeast"/>
          <w:tblHeader w:val="0"/>
        </w:trPr>
        <w:tc>
          <w:tcPr>
            <w:tcBorders>
              <w:top w:color="8ed973" w:space="0" w:sz="4" w:val="single"/>
              <w:left w:color="8ed973" w:space="0" w:sz="4" w:val="single"/>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21</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1050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10500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900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9600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66778</w:t>
            </w:r>
          </w:p>
        </w:tc>
        <w:tc>
          <w:tcPr>
            <w:tcBorders>
              <w:top w:color="8ed973" w:space="0" w:sz="4" w:val="single"/>
              <w:left w:color="000000" w:space="0" w:sz="0" w:val="nil"/>
              <w:bottom w:color="8ed973" w:space="0" w:sz="4" w:val="single"/>
              <w:right w:color="8ed973" w:space="0" w:sz="4" w:val="single"/>
            </w:tcBorders>
            <w:shd w:fill="daf2d0" w:val="clear"/>
            <w:tcMar>
              <w:top w:w="100.0" w:type="dxa"/>
              <w:left w:w="100.0" w:type="dxa"/>
              <w:bottom w:w="100.0" w:type="dxa"/>
              <w:right w:w="100.0" w:type="dxa"/>
            </w:tcMar>
            <w:vAlign w:val="top"/>
          </w:tcPr>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81600</w:t>
            </w:r>
          </w:p>
        </w:tc>
      </w:tr>
      <w:tr>
        <w:trPr>
          <w:cantSplit w:val="0"/>
          <w:trHeight w:val="485" w:hRule="atLeast"/>
          <w:tblHeader w:val="0"/>
        </w:trPr>
        <w:tc>
          <w:tcPr>
            <w:tcBorders>
              <w:top w:color="8ed973" w:space="0" w:sz="4" w:val="single"/>
              <w:left w:color="8ed973" w:space="0" w:sz="4" w:val="single"/>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22</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1100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11000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900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10100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76878</w:t>
            </w:r>
          </w:p>
        </w:tc>
        <w:tc>
          <w:tcPr>
            <w:tcBorders>
              <w:top w:color="8ed973" w:space="0" w:sz="4" w:val="single"/>
              <w:left w:color="000000" w:space="0" w:sz="0" w:val="nil"/>
              <w:bottom w:color="8ed973" w:space="0" w:sz="4" w:val="single"/>
              <w:right w:color="8ed973" w:space="0" w:sz="4" w:val="single"/>
            </w:tcBorders>
            <w:tcMar>
              <w:top w:w="100.0" w:type="dxa"/>
              <w:left w:w="100.0" w:type="dxa"/>
              <w:bottom w:w="100.0" w:type="dxa"/>
              <w:right w:w="100.0" w:type="dxa"/>
            </w:tcMar>
            <w:vAlign w:val="top"/>
          </w:tcPr>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91700</w:t>
            </w:r>
          </w:p>
        </w:tc>
      </w:tr>
      <w:tr>
        <w:trPr>
          <w:cantSplit w:val="0"/>
          <w:trHeight w:val="485" w:hRule="atLeast"/>
          <w:tblHeader w:val="0"/>
        </w:trPr>
        <w:tc>
          <w:tcPr>
            <w:tcBorders>
              <w:top w:color="8ed973" w:space="0" w:sz="4" w:val="single"/>
              <w:left w:color="8ed973" w:space="0" w:sz="4" w:val="single"/>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23</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1150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11500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900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10600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0</w:t>
            </w:r>
          </w:p>
        </w:tc>
        <w:tc>
          <w:tcPr>
            <w:tcBorders>
              <w:top w:color="8ed973" w:space="0" w:sz="4" w:val="single"/>
              <w:left w:color="000000" w:space="0" w:sz="0" w:val="nil"/>
              <w:bottom w:color="8ed973" w:space="0" w:sz="4" w:val="single"/>
              <w:right w:color="000000" w:space="0" w:sz="0" w:val="nil"/>
            </w:tcBorders>
            <w:shd w:fill="daf2d0" w:val="clear"/>
            <w:tcMar>
              <w:top w:w="100.0" w:type="dxa"/>
              <w:left w:w="100.0" w:type="dxa"/>
              <w:bottom w:w="100.0" w:type="dxa"/>
              <w:right w:w="100.0" w:type="dxa"/>
            </w:tcMar>
            <w:vAlign w:val="top"/>
          </w:tcPr>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87478</w:t>
            </w:r>
          </w:p>
        </w:tc>
        <w:tc>
          <w:tcPr>
            <w:tcBorders>
              <w:top w:color="8ed973" w:space="0" w:sz="4" w:val="single"/>
              <w:left w:color="000000" w:space="0" w:sz="0" w:val="nil"/>
              <w:bottom w:color="8ed973" w:space="0" w:sz="4" w:val="single"/>
              <w:right w:color="8ed973" w:space="0" w:sz="4" w:val="single"/>
            </w:tcBorders>
            <w:shd w:fill="daf2d0" w:val="clear"/>
            <w:tcMar>
              <w:top w:w="100.0" w:type="dxa"/>
              <w:left w:w="100.0" w:type="dxa"/>
              <w:bottom w:w="100.0" w:type="dxa"/>
              <w:right w:w="100.0" w:type="dxa"/>
            </w:tcMar>
            <w:vAlign w:val="top"/>
          </w:tcPr>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102300</w:t>
            </w:r>
          </w:p>
        </w:tc>
      </w:tr>
      <w:tr>
        <w:trPr>
          <w:cantSplit w:val="0"/>
          <w:trHeight w:val="485" w:hRule="atLeast"/>
          <w:tblHeader w:val="0"/>
        </w:trPr>
        <w:tc>
          <w:tcPr>
            <w:tcBorders>
              <w:top w:color="8ed973" w:space="0" w:sz="4" w:val="single"/>
              <w:left w:color="8ed973" w:space="0" w:sz="4" w:val="single"/>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24</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1200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12000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900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11100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14580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8262</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7436</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19121</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19121</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9560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9560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9560</w:t>
            </w:r>
          </w:p>
        </w:tc>
        <w:tc>
          <w:tcPr>
            <w:tcBorders>
              <w:top w:color="8ed973" w:space="0" w:sz="4" w:val="single"/>
              <w:left w:color="000000" w:space="0" w:sz="0" w:val="nil"/>
              <w:bottom w:color="8ed973"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9640</w:t>
            </w:r>
          </w:p>
        </w:tc>
        <w:tc>
          <w:tcPr>
            <w:tcBorders>
              <w:top w:color="8ed973" w:space="0" w:sz="4" w:val="single"/>
              <w:left w:color="000000" w:space="0" w:sz="0" w:val="nil"/>
              <w:bottom w:color="8ed973" w:space="0" w:sz="4" w:val="single"/>
              <w:right w:color="8ed973" w:space="0" w:sz="4" w:val="single"/>
            </w:tcBorders>
            <w:tcMar>
              <w:top w:w="100.0" w:type="dxa"/>
              <w:left w:w="100.0" w:type="dxa"/>
              <w:bottom w:w="100.0" w:type="dxa"/>
              <w:right w:w="100.0" w:type="dxa"/>
            </w:tcMar>
            <w:vAlign w:val="top"/>
          </w:tcPr>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pPr>
            <w:r w:rsidDel="00000000" w:rsidR="00000000" w:rsidRPr="00000000">
              <w:rPr>
                <w:color w:val="1f1f1f"/>
                <w:rtl w:val="0"/>
              </w:rPr>
              <w:t xml:space="preserve">113400</w:t>
            </w:r>
          </w:p>
        </w:tc>
      </w:tr>
    </w:tbl>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pacing w:after="0" w:before="0" w:line="360" w:lineRule="auto"/>
        <w:rPr>
          <w:color w:val="1f1f1f"/>
        </w:rPr>
        <w:sectPr>
          <w:type w:val="nextPage"/>
          <w:pgSz w:h="12240" w:w="15840" w:orient="landscape"/>
          <w:pgMar w:bottom="1440" w:top="1440" w:left="1440" w:right="1440" w:header="0" w:footer="720"/>
        </w:sectPr>
      </w:pPr>
      <w:r w:rsidDel="00000000" w:rsidR="00000000" w:rsidRPr="00000000">
        <w:rPr>
          <w:color w:val="1f1f1f"/>
          <w:rtl w:val="0"/>
        </w:rPr>
        <w:t xml:space="preserve">Tabuľka 3:. cashflow</w:t>
      </w:r>
    </w:p>
    <w:p w:rsidR="00000000" w:rsidDel="00000000" w:rsidP="00000000" w:rsidRDefault="00000000" w:rsidRPr="00000000" w14:paraId="000002AF">
      <w:pPr>
        <w:pStyle w:val="Heading2"/>
        <w:spacing w:after="0" w:before="0" w:line="360" w:lineRule="auto"/>
        <w:rPr>
          <w:color w:val="1f1f1f"/>
        </w:rPr>
      </w:pPr>
      <w:r w:rsidDel="00000000" w:rsidR="00000000" w:rsidRPr="00000000">
        <w:rPr>
          <w:color w:val="1f1f1f"/>
          <w:rtl w:val="0"/>
        </w:rPr>
        <w:t xml:space="preserve">9. Zoznam referencií a nástrojov</w:t>
      </w:r>
    </w:p>
    <w:p w:rsidR="00000000" w:rsidDel="00000000" w:rsidP="00000000" w:rsidRDefault="00000000" w:rsidRPr="00000000" w14:paraId="000002B0">
      <w:pPr>
        <w:numPr>
          <w:ilvl w:val="0"/>
          <w:numId w:val="2"/>
        </w:numPr>
        <w:spacing w:after="0" w:before="0" w:line="360" w:lineRule="auto"/>
        <w:ind w:left="480" w:hanging="360"/>
      </w:pPr>
      <w:r w:rsidDel="00000000" w:rsidR="00000000" w:rsidRPr="00000000">
        <w:rPr>
          <w:b w:val="1"/>
          <w:bCs w:val="1"/>
          <w:color w:val="1f1f1f"/>
          <w:rtl w:val="0"/>
        </w:rPr>
        <w:t xml:space="preserve">Dáta o trhu:</w:t>
      </w:r>
      <w:r w:rsidDel="00000000" w:rsidR="00000000" w:rsidRPr="00000000">
        <w:rPr>
          <w:color w:val="1f1f1f"/>
          <w:rtl w:val="0"/>
        </w:rPr>
        <w:t xml:space="preserve"> Štatistický úrad SR, Register organizácií (susr.sk).</w:t>
      </w:r>
    </w:p>
    <w:p w:rsidR="00000000" w:rsidDel="00000000" w:rsidP="00000000" w:rsidRDefault="00000000" w:rsidRPr="00000000" w14:paraId="000002B1">
      <w:pPr>
        <w:numPr>
          <w:ilvl w:val="0"/>
          <w:numId w:val="2"/>
        </w:numPr>
        <w:spacing w:after="0" w:before="0" w:line="360" w:lineRule="auto"/>
        <w:ind w:left="480" w:hanging="360"/>
      </w:pPr>
      <w:r w:rsidDel="00000000" w:rsidR="00000000" w:rsidRPr="00000000">
        <w:rPr>
          <w:b w:val="1"/>
          <w:bCs w:val="1"/>
          <w:color w:val="1f1f1f"/>
          <w:rtl w:val="0"/>
        </w:rPr>
        <w:t xml:space="preserve">Národná banka Slovenska (NBS): </w:t>
      </w:r>
      <w:r w:rsidDel="00000000" w:rsidR="00000000" w:rsidRPr="00000000">
        <w:rPr>
          <w:color w:val="1f1f1f"/>
          <w:rtl w:val="0"/>
        </w:rPr>
        <w:t xml:space="preserve">Oficiálne API a metodika pre sťahovanie denných kurzových lístkov (Dostupné na: www.nbs.sk).</w:t>
      </w:r>
    </w:p>
    <w:p w:rsidR="00000000" w:rsidDel="00000000" w:rsidP="00000000" w:rsidRDefault="00000000" w:rsidRPr="00000000" w14:paraId="000002B2">
      <w:pPr>
        <w:numPr>
          <w:ilvl w:val="0"/>
          <w:numId w:val="2"/>
        </w:numPr>
        <w:spacing w:after="0" w:before="0" w:line="360" w:lineRule="auto"/>
        <w:ind w:left="480" w:hanging="360"/>
      </w:pPr>
      <w:r w:rsidDel="00000000" w:rsidR="00000000" w:rsidRPr="00000000">
        <w:rPr>
          <w:b w:val="1"/>
          <w:bCs w:val="1"/>
          <w:color w:val="1f1f1f"/>
          <w:rtl w:val="0"/>
        </w:rPr>
        <w:t xml:space="preserve">Projektový manažment:</w:t>
      </w:r>
      <w:r w:rsidDel="00000000" w:rsidR="00000000" w:rsidRPr="00000000">
        <w:rPr>
          <w:color w:val="1f1f1f"/>
          <w:rtl w:val="0"/>
        </w:rPr>
        <w:t xml:space="preserve"> Trello board tímu e-smartbalance (Agilná metodika).</w:t>
      </w:r>
    </w:p>
    <w:p w:rsidR="00000000" w:rsidDel="00000000" w:rsidP="00000000" w:rsidRDefault="00000000" w:rsidRPr="00000000" w14:paraId="000002B3">
      <w:pPr>
        <w:numPr>
          <w:ilvl w:val="0"/>
          <w:numId w:val="2"/>
        </w:numPr>
        <w:spacing w:after="0" w:before="0" w:line="360" w:lineRule="auto"/>
        <w:ind w:left="480" w:hanging="360"/>
      </w:pPr>
      <w:r w:rsidDel="00000000" w:rsidR="00000000" w:rsidRPr="00000000">
        <w:rPr>
          <w:b w:val="1"/>
          <w:bCs w:val="1"/>
          <w:color w:val="1f1f1f"/>
          <w:rtl w:val="0"/>
        </w:rPr>
        <w:t xml:space="preserve">Modelovanie:</w:t>
      </w:r>
      <w:r w:rsidDel="00000000" w:rsidR="00000000" w:rsidRPr="00000000">
        <w:rPr>
          <w:color w:val="1f1f1f"/>
          <w:rtl w:val="0"/>
        </w:rPr>
        <w:t xml:space="preserve"> ARIS Express (Organizačná štruktúra, Mapa procesov, EPC procesný model).</w:t>
      </w:r>
    </w:p>
    <w:p w:rsidR="00000000" w:rsidDel="00000000" w:rsidP="00000000" w:rsidRDefault="00000000" w:rsidRPr="00000000" w14:paraId="000002B4">
      <w:pPr>
        <w:numPr>
          <w:ilvl w:val="0"/>
          <w:numId w:val="2"/>
        </w:numPr>
        <w:spacing w:after="0" w:before="0" w:line="360" w:lineRule="auto"/>
        <w:ind w:left="480" w:hanging="360"/>
      </w:pPr>
      <w:r w:rsidDel="00000000" w:rsidR="00000000" w:rsidRPr="00000000">
        <w:rPr>
          <w:b w:val="1"/>
          <w:bCs w:val="1"/>
          <w:color w:val="1f1f1f"/>
          <w:rtl w:val="0"/>
        </w:rPr>
        <w:t xml:space="preserve">Microsoft Access: </w:t>
      </w:r>
      <w:r w:rsidDel="00000000" w:rsidR="00000000" w:rsidRPr="00000000">
        <w:rPr>
          <w:color w:val="1f1f1f"/>
          <w:rtl w:val="0"/>
        </w:rPr>
        <w:t xml:space="preserve">Relačný databázový systém využívaný pre vývoj funkčného prototypu a databázového frontendu (Microsoft Corporation).</w:t>
      </w:r>
    </w:p>
    <w:p w:rsidR="00000000" w:rsidDel="00000000" w:rsidP="00000000" w:rsidRDefault="00000000" w:rsidRPr="00000000" w14:paraId="000002B5">
      <w:pPr>
        <w:numPr>
          <w:ilvl w:val="0"/>
          <w:numId w:val="2"/>
        </w:numPr>
        <w:spacing w:after="0" w:before="0" w:line="360" w:lineRule="auto"/>
        <w:ind w:left="480" w:hanging="360"/>
        <w:rPr>
          <w:rFonts w:ascii="Google Sans" w:cs="Google Sans" w:eastAsia="Google Sans" w:hAnsi="Google Sans"/>
          <w:color w:val="1f1f1f"/>
        </w:rPr>
      </w:pPr>
      <w:r w:rsidDel="00000000" w:rsidR="00000000" w:rsidRPr="00000000">
        <w:rPr>
          <w:b w:val="1"/>
          <w:bCs w:val="1"/>
          <w:color w:val="1f1f1f"/>
          <w:rtl w:val="0"/>
        </w:rPr>
        <w:t xml:space="preserve">Atlassian Trello</w:t>
      </w:r>
      <w:r w:rsidDel="00000000" w:rsidR="00000000" w:rsidRPr="00000000">
        <w:rPr>
          <w:color w:val="1f1f1f"/>
          <w:rtl w:val="0"/>
        </w:rPr>
        <w:t xml:space="preserve">: Cloudový softvér pre agilné riadenie projektov a aplikáciu metodiky Scrum (Dostupné na: </w:t>
      </w:r>
      <w:hyperlink r:id="rId15">
        <w:r w:rsidDel="00000000" w:rsidR="00000000" w:rsidRPr="00000000">
          <w:rPr>
            <w:color w:val="1155cc"/>
            <w:u w:val="single"/>
            <w:rtl w:val="0"/>
          </w:rPr>
          <w:t xml:space="preserve">www.trello.com</w:t>
        </w:r>
      </w:hyperlink>
      <w:r w:rsidDel="00000000" w:rsidR="00000000" w:rsidRPr="00000000">
        <w:rPr>
          <w:color w:val="1f1f1f"/>
          <w:rtl w:val="0"/>
        </w:rPr>
        <w:t xml:space="preserve">).</w:t>
      </w:r>
    </w:p>
    <w:p w:rsidR="00000000" w:rsidDel="00000000" w:rsidP="00000000" w:rsidRDefault="00000000" w:rsidRPr="00000000" w14:paraId="000002B6">
      <w:pPr>
        <w:numPr>
          <w:ilvl w:val="0"/>
          <w:numId w:val="2"/>
        </w:numPr>
        <w:spacing w:after="0" w:before="0" w:line="360" w:lineRule="auto"/>
        <w:ind w:left="480" w:hanging="360"/>
        <w:rPr>
          <w:rFonts w:ascii="Google Sans" w:cs="Google Sans" w:eastAsia="Google Sans" w:hAnsi="Google Sans"/>
          <w:color w:val="1f1f1f"/>
        </w:rPr>
      </w:pPr>
      <w:r w:rsidDel="00000000" w:rsidR="00000000" w:rsidRPr="00000000">
        <w:rPr>
          <w:b w:val="1"/>
          <w:bCs w:val="1"/>
          <w:color w:val="1f1f1f"/>
          <w:rtl w:val="0"/>
        </w:rPr>
        <w:t xml:space="preserve">SuperFaktúra / Money S3/ Kros:</w:t>
      </w:r>
      <w:r w:rsidDel="00000000" w:rsidR="00000000" w:rsidRPr="00000000">
        <w:rPr>
          <w:color w:val="1f1f1f"/>
          <w:rtl w:val="0"/>
        </w:rPr>
        <w:t xml:space="preserve"> Analýza konkurenčných cloudových a desktopových ERP a fakturačných riešení (Dostupné na: </w:t>
      </w:r>
      <w:hyperlink r:id="rId16">
        <w:r w:rsidDel="00000000" w:rsidR="00000000" w:rsidRPr="00000000">
          <w:rPr>
            <w:color w:val="1155cc"/>
            <w:u w:val="single"/>
            <w:rtl w:val="0"/>
          </w:rPr>
          <w:t xml:space="preserve">www.superfaktura.sk</w:t>
        </w:r>
      </w:hyperlink>
      <w:r w:rsidDel="00000000" w:rsidR="00000000" w:rsidRPr="00000000">
        <w:rPr>
          <w:color w:val="1f1f1f"/>
          <w:rtl w:val="0"/>
        </w:rPr>
        <w:t xml:space="preserve"> , </w:t>
      </w:r>
      <w:hyperlink r:id="rId17">
        <w:r w:rsidDel="00000000" w:rsidR="00000000" w:rsidRPr="00000000">
          <w:rPr>
            <w:color w:val="1155cc"/>
            <w:u w:val="single"/>
            <w:rtl w:val="0"/>
          </w:rPr>
          <w:t xml:space="preserve">www.money.sk</w:t>
        </w:r>
      </w:hyperlink>
      <w:r w:rsidDel="00000000" w:rsidR="00000000" w:rsidRPr="00000000">
        <w:rPr>
          <w:color w:val="1f1f1f"/>
          <w:sz w:val="24"/>
          <w:szCs w:val="24"/>
          <w:rtl w:val="0"/>
        </w:rPr>
        <w:t xml:space="preserve">, </w:t>
      </w:r>
      <w:hyperlink r:id="rId18">
        <w:r w:rsidDel="00000000" w:rsidR="00000000" w:rsidRPr="00000000">
          <w:rPr>
            <w:color w:val="1155cc"/>
            <w:sz w:val="24"/>
            <w:szCs w:val="24"/>
            <w:u w:val="single"/>
            <w:rtl w:val="0"/>
          </w:rPr>
          <w:t xml:space="preserve">https://www.kros.sk</w:t>
        </w:r>
      </w:hyperlink>
      <w:r w:rsidDel="00000000" w:rsidR="00000000" w:rsidRPr="00000000">
        <w:rPr>
          <w:color w:val="1f1f1f"/>
          <w:sz w:val="24"/>
          <w:szCs w:val="24"/>
          <w:rtl w:val="0"/>
        </w:rPr>
        <w:t xml:space="preserve"> </w:t>
      </w:r>
      <w:r w:rsidDel="00000000" w:rsidR="00000000" w:rsidRPr="00000000">
        <w:rPr>
          <w:color w:val="1f1f1f"/>
          <w:rtl w:val="0"/>
        </w:rPr>
        <w:t xml:space="preserve">).</w:t>
      </w:r>
    </w:p>
    <w:p w:rsidR="00000000" w:rsidDel="00000000" w:rsidP="00000000" w:rsidRDefault="00000000" w:rsidRPr="00000000" w14:paraId="000002B7">
      <w:pPr>
        <w:numPr>
          <w:ilvl w:val="0"/>
          <w:numId w:val="2"/>
        </w:numPr>
        <w:spacing w:after="0" w:before="0" w:line="360" w:lineRule="auto"/>
        <w:ind w:left="480" w:hanging="360"/>
        <w:rPr>
          <w:rFonts w:ascii="Google Sans" w:cs="Google Sans" w:eastAsia="Google Sans" w:hAnsi="Google Sans"/>
          <w:color w:val="1f1f1f"/>
        </w:rPr>
      </w:pPr>
      <w:r w:rsidDel="00000000" w:rsidR="00000000" w:rsidRPr="00000000">
        <w:rPr>
          <w:b w:val="1"/>
          <w:bCs w:val="1"/>
          <w:color w:val="1f1f1f"/>
          <w:rtl w:val="0"/>
        </w:rPr>
        <w:t xml:space="preserve">Stripe / Besteron: </w:t>
      </w:r>
      <w:r w:rsidDel="00000000" w:rsidR="00000000" w:rsidRPr="00000000">
        <w:rPr>
          <w:color w:val="1f1f1f"/>
          <w:rtl w:val="0"/>
        </w:rPr>
        <w:t xml:space="preserve">Platobné brány a API pre spracovanie online platieb a predplatného (Dostupné na: www.stripe.com, www.besteron.sk).</w:t>
      </w:r>
    </w:p>
    <w:p w:rsidR="00000000" w:rsidDel="00000000" w:rsidP="00000000" w:rsidRDefault="00000000" w:rsidRPr="00000000" w14:paraId="000002B8">
      <w:pPr>
        <w:numPr>
          <w:ilvl w:val="0"/>
          <w:numId w:val="2"/>
        </w:numPr>
        <w:spacing w:after="0" w:before="0" w:line="360" w:lineRule="auto"/>
        <w:ind w:left="480" w:hanging="360"/>
        <w:rPr>
          <w:rFonts w:ascii="Google Sans" w:cs="Google Sans" w:eastAsia="Google Sans" w:hAnsi="Google Sans"/>
          <w:color w:val="1f1f1f"/>
        </w:rPr>
      </w:pPr>
      <w:r w:rsidDel="00000000" w:rsidR="00000000" w:rsidRPr="00000000">
        <w:rPr>
          <w:b w:val="1"/>
          <w:bCs w:val="1"/>
          <w:color w:val="1f1f1f"/>
          <w:rtl w:val="0"/>
        </w:rPr>
        <w:t xml:space="preserve">Zendesk / Intercom</w:t>
      </w:r>
      <w:r w:rsidDel="00000000" w:rsidR="00000000" w:rsidRPr="00000000">
        <w:rPr>
          <w:color w:val="1f1f1f"/>
          <w:rtl w:val="0"/>
        </w:rPr>
        <w:t xml:space="preserve">: B2B softvérové platformy pre riadenie zákazníckej podpory a integráciu helpdesku.</w:t>
      </w:r>
    </w:p>
    <w:p w:rsidR="00000000" w:rsidDel="00000000" w:rsidP="00000000" w:rsidRDefault="00000000" w:rsidRPr="00000000" w14:paraId="000002B9">
      <w:pPr>
        <w:numPr>
          <w:ilvl w:val="0"/>
          <w:numId w:val="2"/>
        </w:numPr>
        <w:spacing w:after="0" w:before="0" w:line="360" w:lineRule="auto"/>
        <w:ind w:left="480" w:hanging="360"/>
        <w:rPr>
          <w:color w:val="1f1f1f"/>
          <w:u w:val="none"/>
        </w:rPr>
      </w:pPr>
      <w:r w:rsidDel="00000000" w:rsidR="00000000" w:rsidRPr="00000000">
        <w:rPr>
          <w:color w:val="1f1f1f"/>
          <w:rtl w:val="0"/>
        </w:rPr>
        <w:t xml:space="preserve">Výpočty pre tento report -</w:t>
      </w:r>
      <w:r w:rsidDel="00000000" w:rsidR="00000000" w:rsidRPr="00000000">
        <w:rPr>
          <w:b w:val="1"/>
          <w:bCs w:val="1"/>
          <w:color w:val="1f1f1f"/>
          <w:rtl w:val="0"/>
        </w:rPr>
        <w:t xml:space="preserve"> jupyter notebook</w:t>
      </w:r>
      <w:r w:rsidDel="00000000" w:rsidR="00000000" w:rsidRPr="00000000">
        <w:rPr>
          <w:color w:val="1f1f1f"/>
          <w:rtl w:val="0"/>
        </w:rPr>
        <w:t xml:space="preserve"> s r-skriptami dostupné online na google colab: </w:t>
      </w:r>
      <w:hyperlink r:id="rId19">
        <w:r w:rsidDel="00000000" w:rsidR="00000000" w:rsidRPr="00000000">
          <w:rPr>
            <w:color w:val="1155cc"/>
            <w:u w:val="single"/>
            <w:rtl w:val="0"/>
          </w:rPr>
          <w:t xml:space="preserve">https://colab.research.google.com/drive/1dpFnNGGMvlZ-MF5juvmORkCIDg7b3rRU?usp=sharing</w:t>
        </w:r>
      </w:hyperlink>
      <w:r w:rsidDel="00000000" w:rsidR="00000000" w:rsidRPr="00000000">
        <w:rPr>
          <w:rtl w:val="0"/>
        </w:rPr>
      </w:r>
    </w:p>
    <w:p w:rsidR="00000000" w:rsidDel="00000000" w:rsidP="00000000" w:rsidRDefault="00000000" w:rsidRPr="00000000" w14:paraId="000002BA">
      <w:pPr>
        <w:spacing w:after="0" w:before="0" w:line="360" w:lineRule="auto"/>
        <w:ind w:left="480" w:firstLine="0"/>
        <w:rPr>
          <w:color w:val="1f1f1f"/>
        </w:rPr>
      </w:pPr>
      <w:r w:rsidDel="00000000" w:rsidR="00000000" w:rsidRPr="00000000">
        <w:rPr>
          <w:rtl w:val="0"/>
        </w:rPr>
      </w:r>
    </w:p>
    <w:p w:rsidR="00000000" w:rsidDel="00000000" w:rsidP="00000000" w:rsidRDefault="00000000" w:rsidRPr="00000000" w14:paraId="000002BB">
      <w:pPr>
        <w:spacing w:after="0" w:before="0" w:line="360" w:lineRule="auto"/>
        <w:ind w:left="0" w:firstLine="0"/>
        <w:rPr>
          <w:color w:val="1f1f1f"/>
        </w:rPr>
      </w:pPr>
      <w:r w:rsidDel="00000000" w:rsidR="00000000" w:rsidRPr="00000000">
        <w:rPr>
          <w:rtl w:val="0"/>
        </w:rPr>
      </w:r>
    </w:p>
    <w:p w:rsidR="00000000" w:rsidDel="00000000" w:rsidP="00000000" w:rsidRDefault="00000000" w:rsidRPr="00000000" w14:paraId="000002BC">
      <w:pPr>
        <w:spacing w:after="0" w:before="0" w:line="360" w:lineRule="auto"/>
        <w:ind w:left="480" w:firstLine="0"/>
        <w:rPr>
          <w:color w:val="1f1f1f"/>
        </w:rPr>
      </w:pPr>
      <w:r w:rsidDel="00000000" w:rsidR="00000000" w:rsidRPr="00000000">
        <w:rPr>
          <w:rtl w:val="0"/>
        </w:rPr>
      </w:r>
    </w:p>
    <w:sectPr>
      <w:type w:val="nextPage"/>
      <w:pgSz w:h="15840" w:w="12240" w:orient="portrait"/>
      <w:pgMar w:bottom="1440" w:top="144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spacing w:after="225" w:before="225" w:lineRule="auto"/>
    </w:pPr>
    <w:rPr>
      <w:b w:val="1"/>
      <w:bCs w:val="1"/>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yperlink" Target="http://www.trello.com" TargetMode="External"/><Relationship Id="rId14" Type="http://schemas.openxmlformats.org/officeDocument/2006/relationships/header" Target="header1.xml"/><Relationship Id="rId17" Type="http://schemas.openxmlformats.org/officeDocument/2006/relationships/hyperlink" Target="http://www.money.sk" TargetMode="External"/><Relationship Id="rId16" Type="http://schemas.openxmlformats.org/officeDocument/2006/relationships/hyperlink" Target="http://www.superfaktura.sk" TargetMode="External"/><Relationship Id="rId5" Type="http://schemas.openxmlformats.org/officeDocument/2006/relationships/styles" Target="styles.xml"/><Relationship Id="rId19" Type="http://schemas.openxmlformats.org/officeDocument/2006/relationships/hyperlink" Target="https://colab.research.google.com/drive/1dpFnNGGMvlZ-MF5juvmORkCIDg7b3rRU?usp=sharing" TargetMode="External"/><Relationship Id="rId6" Type="http://schemas.openxmlformats.org/officeDocument/2006/relationships/image" Target="media/image1.png"/><Relationship Id="rId18" Type="http://schemas.openxmlformats.org/officeDocument/2006/relationships/hyperlink" Target="https://www.kros.sk" TargetMode="External"/><Relationship Id="rId7" Type="http://schemas.openxmlformats.org/officeDocument/2006/relationships/image" Target="media/image5.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